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Pr="00E0206F" w:rsidRDefault="004C2704" w:rsidP="004C2704">
      <w:pPr>
        <w:pStyle w:val="a3"/>
        <w:jc w:val="center"/>
        <w:rPr>
          <w:rFonts w:ascii="Times New Roman" w:hAnsi="Times New Roman" w:cs="Times New Roman"/>
        </w:rPr>
      </w:pPr>
      <w:r w:rsidRPr="00E0206F">
        <w:rPr>
          <w:rFonts w:ascii="Times New Roman" w:hAnsi="Times New Roman" w:cs="Times New Roman"/>
          <w:noProof/>
        </w:rPr>
        <w:drawing>
          <wp:inline distT="0" distB="0" distL="0" distR="0">
            <wp:extent cx="739775" cy="938530"/>
            <wp:effectExtent l="0" t="0" r="3175" b="0"/>
            <wp:docPr id="4" name="Рисунок 11" descr="Герб Стар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Стариц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704" w:rsidRPr="00DC744B" w:rsidRDefault="004C2704" w:rsidP="004C2704">
      <w:pPr>
        <w:pStyle w:val="a3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C744B">
        <w:rPr>
          <w:rFonts w:ascii="Times New Roman" w:hAnsi="Times New Roman" w:cs="Times New Roman"/>
          <w:b/>
          <w:sz w:val="42"/>
          <w:szCs w:val="42"/>
        </w:rPr>
        <w:t>АДМИНИСТРАЦИЯ</w:t>
      </w:r>
    </w:p>
    <w:p w:rsidR="004C2704" w:rsidRPr="00DC744B" w:rsidRDefault="004C2704" w:rsidP="004C2704">
      <w:pPr>
        <w:pStyle w:val="a3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C744B">
        <w:rPr>
          <w:rFonts w:ascii="Times New Roman" w:hAnsi="Times New Roman" w:cs="Times New Roman"/>
          <w:b/>
          <w:sz w:val="42"/>
          <w:szCs w:val="42"/>
        </w:rPr>
        <w:t>СТАРИЦКОГО МУНИЦИПАЛЬНОГО ОКРУГА</w:t>
      </w:r>
    </w:p>
    <w:p w:rsidR="004C2704" w:rsidRPr="00DC744B" w:rsidRDefault="004C2704" w:rsidP="004C2704">
      <w:pPr>
        <w:pStyle w:val="a3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DC744B">
        <w:rPr>
          <w:rFonts w:ascii="Times New Roman" w:hAnsi="Times New Roman" w:cs="Times New Roman"/>
          <w:b/>
          <w:sz w:val="42"/>
          <w:szCs w:val="42"/>
        </w:rPr>
        <w:t>ТВЕРСКОЙ  ОБЛАСТИ</w:t>
      </w:r>
    </w:p>
    <w:p w:rsidR="004C2704" w:rsidRPr="00DC744B" w:rsidRDefault="004C2704" w:rsidP="004C270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</w:p>
    <w:p w:rsidR="004C2704" w:rsidRPr="00DC744B" w:rsidRDefault="00CB0BC5" w:rsidP="004C270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44B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C2704" w:rsidRPr="001E6E93" w:rsidRDefault="004C2704" w:rsidP="004C270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</w:p>
    <w:p w:rsidR="004C2704" w:rsidRPr="001E6E93" w:rsidRDefault="004C2704" w:rsidP="004C270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</w:p>
    <w:p w:rsidR="004C2704" w:rsidRPr="0021723F" w:rsidRDefault="0021723F" w:rsidP="004C2704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21723F">
        <w:rPr>
          <w:rFonts w:ascii="Times New Roman" w:hAnsi="Times New Roman" w:cs="Times New Roman"/>
          <w:sz w:val="28"/>
          <w:szCs w:val="28"/>
        </w:rPr>
        <w:t>09.02.2023</w:t>
      </w:r>
      <w:r w:rsidR="004C2704" w:rsidRPr="0021723F">
        <w:rPr>
          <w:rFonts w:ascii="Times New Roman" w:hAnsi="Times New Roman" w:cs="Times New Roman"/>
          <w:sz w:val="28"/>
          <w:szCs w:val="28"/>
        </w:rPr>
        <w:t xml:space="preserve"> </w:t>
      </w:r>
      <w:r w:rsidR="004C2704" w:rsidRPr="002172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704" w:rsidRPr="0021723F">
        <w:rPr>
          <w:rFonts w:ascii="Times New Roman" w:hAnsi="Times New Roman" w:cs="Times New Roman"/>
          <w:b/>
          <w:sz w:val="28"/>
          <w:szCs w:val="28"/>
        </w:rPr>
        <w:t xml:space="preserve"> г. Старица</w:t>
      </w:r>
      <w:r w:rsidR="004C2704" w:rsidRPr="0021723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7DEE" w:rsidRPr="0021723F">
        <w:rPr>
          <w:rFonts w:ascii="Times New Roman" w:hAnsi="Times New Roman" w:cs="Times New Roman"/>
          <w:sz w:val="28"/>
          <w:szCs w:val="28"/>
        </w:rPr>
        <w:t xml:space="preserve">      </w:t>
      </w:r>
      <w:r w:rsidR="004C2704" w:rsidRPr="0021723F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Pr="0021723F">
        <w:rPr>
          <w:rFonts w:ascii="Times New Roman" w:hAnsi="Times New Roman" w:cs="Times New Roman"/>
          <w:sz w:val="28"/>
          <w:szCs w:val="28"/>
        </w:rPr>
        <w:t>30р</w:t>
      </w:r>
    </w:p>
    <w:p w:rsidR="004C2704" w:rsidRPr="001E6E93" w:rsidRDefault="004C2704" w:rsidP="004C2704">
      <w:pPr>
        <w:spacing w:after="0" w:line="240" w:lineRule="auto"/>
        <w:ind w:right="-1"/>
        <w:rPr>
          <w:rFonts w:ascii="Times New Roman" w:hAnsi="Times New Roman" w:cs="Times New Roman"/>
        </w:rPr>
      </w:pPr>
    </w:p>
    <w:p w:rsidR="004C2704" w:rsidRPr="00F55179" w:rsidRDefault="004C2704" w:rsidP="004C2704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870417" w:rsidRDefault="00DC1431" w:rsidP="00DC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70417">
        <w:rPr>
          <w:rFonts w:ascii="Times New Roman" w:hAnsi="Times New Roman" w:cs="Times New Roman"/>
          <w:b/>
          <w:bCs/>
          <w:sz w:val="24"/>
          <w:szCs w:val="24"/>
        </w:rPr>
        <w:t>б утверждении Положения о</w:t>
      </w:r>
      <w:r w:rsidRPr="00DC1EB4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соблюдению </w:t>
      </w:r>
    </w:p>
    <w:p w:rsidR="00870417" w:rsidRDefault="00870417" w:rsidP="00DC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DC1431" w:rsidRPr="00DC1EB4">
        <w:rPr>
          <w:rFonts w:ascii="Times New Roman" w:hAnsi="Times New Roman" w:cs="Times New Roman"/>
          <w:b/>
          <w:bCs/>
          <w:sz w:val="24"/>
          <w:szCs w:val="24"/>
        </w:rPr>
        <w:t>ребований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431" w:rsidRPr="00DC1EB4">
        <w:rPr>
          <w:rFonts w:ascii="Times New Roman" w:hAnsi="Times New Roman" w:cs="Times New Roman"/>
          <w:b/>
          <w:bCs/>
          <w:sz w:val="24"/>
          <w:szCs w:val="24"/>
        </w:rPr>
        <w:t xml:space="preserve">к служебному поведению муниципальных 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  <w:r w:rsidR="00870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C1EB4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Старицкого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>Тверской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1431" w:rsidRPr="00320D07" w:rsidRDefault="00DC1431" w:rsidP="00817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Указом Президента </w:t>
      </w:r>
      <w:r w:rsidR="00870417" w:rsidRPr="00B25F5F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01.07.2010 № 821 «О комиссиях по соблюдению требований к служебному </w:t>
      </w:r>
      <w:r w:rsidRPr="00320D07">
        <w:rPr>
          <w:rFonts w:ascii="Times New Roman" w:hAnsi="Times New Roman" w:cs="Times New Roman"/>
          <w:bCs/>
          <w:sz w:val="24"/>
          <w:szCs w:val="24"/>
        </w:rPr>
        <w:t>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25F5F">
        <w:rPr>
          <w:rFonts w:ascii="Times New Roman" w:hAnsi="Times New Roman" w:cs="Times New Roman"/>
          <w:bCs/>
          <w:sz w:val="24"/>
          <w:szCs w:val="24"/>
        </w:rPr>
        <w:t>Указ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B25F5F">
        <w:rPr>
          <w:rFonts w:ascii="Times New Roman" w:hAnsi="Times New Roman" w:cs="Times New Roman"/>
          <w:bCs/>
          <w:sz w:val="24"/>
          <w:szCs w:val="24"/>
        </w:rPr>
        <w:t xml:space="preserve"> Президента </w:t>
      </w:r>
      <w:r w:rsidR="00870417" w:rsidRPr="00B25F5F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B25F5F">
        <w:rPr>
          <w:rFonts w:ascii="Times New Roman" w:hAnsi="Times New Roman" w:cs="Times New Roman"/>
          <w:bCs/>
          <w:sz w:val="24"/>
          <w:szCs w:val="24"/>
        </w:rPr>
        <w:t xml:space="preserve"> от 23.06.2014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B25F5F">
        <w:rPr>
          <w:rFonts w:ascii="Times New Roman" w:hAnsi="Times New Roman" w:cs="Times New Roman"/>
          <w:bCs/>
          <w:sz w:val="24"/>
          <w:szCs w:val="24"/>
        </w:rPr>
        <w:t xml:space="preserve"> 453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B25F5F">
        <w:rPr>
          <w:rFonts w:ascii="Times New Roman" w:hAnsi="Times New Roman" w:cs="Times New Roman"/>
          <w:bCs/>
          <w:sz w:val="24"/>
          <w:szCs w:val="24"/>
        </w:rPr>
        <w:t>О внесении изменений в некоторые акты Президента Российской Федерации по вопросам противодействия коррупции</w:t>
      </w:r>
      <w:r>
        <w:rPr>
          <w:rFonts w:ascii="Times New Roman" w:hAnsi="Times New Roman" w:cs="Times New Roman"/>
          <w:bCs/>
          <w:sz w:val="24"/>
          <w:szCs w:val="24"/>
        </w:rPr>
        <w:t>», Федеральным законом от 25.12.2008 №273-ФЗ «О противодействии коррупции»</w:t>
      </w:r>
      <w:r w:rsidR="0087041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Calibri" w:hAnsi="Calibri" w:cs="Calibri"/>
          <w:b/>
          <w:bCs/>
        </w:rPr>
      </w:pPr>
    </w:p>
    <w:p w:rsidR="00DC1431" w:rsidRDefault="00DC1431" w:rsidP="00817DEE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228D">
        <w:rPr>
          <w:rFonts w:ascii="Times New Roman" w:hAnsi="Times New Roman" w:cs="Times New Roman"/>
          <w:bCs/>
          <w:sz w:val="24"/>
          <w:szCs w:val="24"/>
        </w:rPr>
        <w:t xml:space="preserve">Утвердить  прилагаемое Положение о Комиссии по соблюдению требований к служебному поведению муниципальных служащих </w:t>
      </w:r>
      <w:r w:rsidR="00CB0BC5">
        <w:rPr>
          <w:rFonts w:ascii="Times New Roman" w:hAnsi="Times New Roman" w:cs="Times New Roman"/>
          <w:bCs/>
          <w:sz w:val="24"/>
          <w:szCs w:val="24"/>
        </w:rPr>
        <w:t>А</w:t>
      </w:r>
      <w:r w:rsidRPr="00E6228D">
        <w:rPr>
          <w:rFonts w:ascii="Times New Roman" w:hAnsi="Times New Roman" w:cs="Times New Roman"/>
          <w:bCs/>
          <w:sz w:val="24"/>
          <w:szCs w:val="24"/>
        </w:rPr>
        <w:t xml:space="preserve">дминистрации Старицкого </w:t>
      </w:r>
      <w:r w:rsidR="00CB0BC5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E6228D">
        <w:rPr>
          <w:rFonts w:ascii="Times New Roman" w:hAnsi="Times New Roman" w:cs="Times New Roman"/>
          <w:bCs/>
          <w:sz w:val="24"/>
          <w:szCs w:val="24"/>
        </w:rPr>
        <w:t xml:space="preserve"> Тверской области и урегулированию конфликта интересов</w:t>
      </w:r>
      <w:r w:rsidR="00E42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(Приложение).</w:t>
      </w:r>
    </w:p>
    <w:p w:rsidR="00DC1431" w:rsidRDefault="00DC1431" w:rsidP="00817DEE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утратившим силу:</w:t>
      </w:r>
    </w:p>
    <w:p w:rsidR="00DC1431" w:rsidRDefault="00870417" w:rsidP="00DC143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DC1431">
        <w:rPr>
          <w:rFonts w:ascii="Times New Roman" w:hAnsi="Times New Roman" w:cs="Times New Roman"/>
          <w:bCs/>
          <w:sz w:val="24"/>
          <w:szCs w:val="24"/>
        </w:rPr>
        <w:t xml:space="preserve">аспоряжение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597FBA">
        <w:rPr>
          <w:rFonts w:ascii="Times New Roman" w:hAnsi="Times New Roman" w:cs="Times New Roman"/>
          <w:bCs/>
          <w:sz w:val="24"/>
          <w:szCs w:val="24"/>
        </w:rPr>
        <w:t xml:space="preserve">дминистрации Старицкого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DC1431">
        <w:rPr>
          <w:rFonts w:ascii="Times New Roman" w:hAnsi="Times New Roman" w:cs="Times New Roman"/>
          <w:bCs/>
          <w:sz w:val="24"/>
          <w:szCs w:val="24"/>
        </w:rPr>
        <w:t xml:space="preserve">Тверской области  от </w:t>
      </w:r>
      <w:r w:rsidR="00CB0BC5">
        <w:rPr>
          <w:rFonts w:ascii="Times New Roman" w:hAnsi="Times New Roman" w:cs="Times New Roman"/>
          <w:bCs/>
          <w:sz w:val="24"/>
          <w:szCs w:val="24"/>
        </w:rPr>
        <w:t>30.05.2022 № 94</w:t>
      </w:r>
      <w:r w:rsidR="00DC1431">
        <w:rPr>
          <w:rFonts w:ascii="Times New Roman" w:hAnsi="Times New Roman" w:cs="Times New Roman"/>
          <w:bCs/>
          <w:sz w:val="24"/>
          <w:szCs w:val="24"/>
        </w:rPr>
        <w:t xml:space="preserve"> р «О</w:t>
      </w:r>
      <w:r w:rsidR="00DC1431" w:rsidRPr="005E4C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1431" w:rsidRPr="00E6228D">
        <w:rPr>
          <w:rFonts w:ascii="Times New Roman" w:hAnsi="Times New Roman" w:cs="Times New Roman"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597FBA">
        <w:rPr>
          <w:rFonts w:ascii="Times New Roman" w:hAnsi="Times New Roman" w:cs="Times New Roman"/>
          <w:bCs/>
          <w:sz w:val="24"/>
          <w:szCs w:val="24"/>
        </w:rPr>
        <w:t xml:space="preserve">дминистрации Старицкого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DC1431" w:rsidRPr="00E6228D">
        <w:rPr>
          <w:rFonts w:ascii="Times New Roman" w:hAnsi="Times New Roman" w:cs="Times New Roman"/>
          <w:bCs/>
          <w:sz w:val="24"/>
          <w:szCs w:val="24"/>
        </w:rPr>
        <w:t>Тверской области и урегулированию конфликта интересов</w:t>
      </w:r>
      <w:r w:rsidR="00DC143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DC1431" w:rsidRDefault="00DC1431" w:rsidP="00817DEE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распоряжения оставляю за собой.</w:t>
      </w:r>
    </w:p>
    <w:p w:rsidR="00DC1431" w:rsidRDefault="00DC1431" w:rsidP="00817DEE">
      <w:pPr>
        <w:pStyle w:val="a6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Настоящее распоряжение вступает в силу со дня его подписания и подлежит размещению на официальном сайте </w:t>
      </w:r>
      <w:r w:rsidR="00CB0BC5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дминистрации Старицкого </w:t>
      </w:r>
      <w:r w:rsidR="00CB0BC5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информационно-телекоммуникационной сети Интернет.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0BC5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</w:p>
    <w:p w:rsidR="00DC1431" w:rsidRPr="006152FB" w:rsidRDefault="00DC1431" w:rsidP="00DC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Старицкого </w:t>
      </w:r>
      <w:r w:rsidR="00CB0BC5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CB0BC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С.Ю. Журавлёв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473E" w:rsidRDefault="00DC1431" w:rsidP="00DC143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1431" w:rsidRPr="003E400E" w:rsidRDefault="00DC1431" w:rsidP="00DC1431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3E400E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CB0BC5" w:rsidRDefault="00CB0BC5" w:rsidP="00DC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C1431" w:rsidRPr="003E400E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</w:p>
    <w:p w:rsidR="00DC1431" w:rsidRPr="003E400E" w:rsidRDefault="00CB0BC5" w:rsidP="00CB0B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DC1431" w:rsidRPr="003E4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C1431" w:rsidRPr="003E400E">
        <w:rPr>
          <w:rFonts w:ascii="Times New Roman" w:hAnsi="Times New Roman" w:cs="Times New Roman"/>
          <w:sz w:val="24"/>
          <w:szCs w:val="24"/>
        </w:rPr>
        <w:t xml:space="preserve">Тверской области </w:t>
      </w:r>
    </w:p>
    <w:p w:rsidR="00DC1431" w:rsidRPr="003E400E" w:rsidRDefault="00DC1431" w:rsidP="00DC1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B0BC5">
        <w:rPr>
          <w:rFonts w:ascii="Times New Roman" w:hAnsi="Times New Roman" w:cs="Times New Roman"/>
          <w:sz w:val="24"/>
          <w:szCs w:val="24"/>
        </w:rPr>
        <w:t>_______________</w:t>
      </w:r>
      <w:r w:rsidRPr="003E400E">
        <w:rPr>
          <w:rFonts w:ascii="Times New Roman" w:hAnsi="Times New Roman" w:cs="Times New Roman"/>
          <w:sz w:val="24"/>
          <w:szCs w:val="24"/>
        </w:rPr>
        <w:t xml:space="preserve"> № </w:t>
      </w:r>
      <w:r w:rsidR="00CB0BC5">
        <w:rPr>
          <w:rFonts w:ascii="Times New Roman" w:hAnsi="Times New Roman" w:cs="Times New Roman"/>
          <w:sz w:val="24"/>
          <w:szCs w:val="24"/>
        </w:rPr>
        <w:t>_______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C1431" w:rsidRPr="00DC1EB4" w:rsidRDefault="00DC1431" w:rsidP="00DC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C1431" w:rsidRPr="00DC1EB4" w:rsidRDefault="00DC1431" w:rsidP="00DC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</w:t>
      </w:r>
    </w:p>
    <w:p w:rsidR="00DC1431" w:rsidRPr="00DC1EB4" w:rsidRDefault="00DC1431" w:rsidP="00DC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СЛУЖАЩИХ АДМИНИСТРАЦИИ СТАРИЦКОГО </w:t>
      </w:r>
      <w:r w:rsidR="00CB0BC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Pr="00DC1EB4">
        <w:rPr>
          <w:rFonts w:ascii="Times New Roman" w:hAnsi="Times New Roman" w:cs="Times New Roman"/>
          <w:b/>
          <w:bCs/>
          <w:sz w:val="24"/>
          <w:szCs w:val="24"/>
        </w:rPr>
        <w:t xml:space="preserve"> ТВЕРСКОЙ ОБЛАСТИ И УРЕГУЛИРОВАНИЮ</w:t>
      </w:r>
    </w:p>
    <w:p w:rsidR="00DC1431" w:rsidRPr="00DC1EB4" w:rsidRDefault="00DC1431" w:rsidP="00DC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EB4">
        <w:rPr>
          <w:rFonts w:ascii="Times New Roman" w:hAnsi="Times New Roman" w:cs="Times New Roman"/>
          <w:b/>
          <w:bCs/>
          <w:sz w:val="24"/>
          <w:szCs w:val="24"/>
        </w:rPr>
        <w:t>КОНФЛИКТА ИНТЕРЕСОВ</w:t>
      </w:r>
    </w:p>
    <w:p w:rsidR="00DC1431" w:rsidRPr="00DC1EB4" w:rsidRDefault="00DC1431" w:rsidP="00DC143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</w:t>
      </w:r>
      <w:r w:rsidR="00597FBA">
        <w:rPr>
          <w:rFonts w:ascii="Times New Roman" w:hAnsi="Times New Roman" w:cs="Times New Roman"/>
          <w:sz w:val="24"/>
          <w:szCs w:val="24"/>
        </w:rPr>
        <w:t>Старицкого муниципального округа</w:t>
      </w:r>
      <w:r w:rsidR="000B0A97">
        <w:rPr>
          <w:rFonts w:ascii="Times New Roman" w:hAnsi="Times New Roman" w:cs="Times New Roman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C1EB4">
        <w:rPr>
          <w:rFonts w:ascii="Times New Roman" w:hAnsi="Times New Roman" w:cs="Times New Roman"/>
          <w:sz w:val="24"/>
          <w:szCs w:val="24"/>
        </w:rPr>
        <w:t xml:space="preserve"> от 25 декабря 2008 г</w:t>
      </w:r>
      <w:r w:rsidR="00870417">
        <w:rPr>
          <w:rFonts w:ascii="Times New Roman" w:hAnsi="Times New Roman" w:cs="Times New Roman"/>
          <w:sz w:val="24"/>
          <w:szCs w:val="24"/>
        </w:rPr>
        <w:t>ода</w:t>
      </w:r>
      <w:r w:rsidRPr="00DC1EB4">
        <w:rPr>
          <w:rFonts w:ascii="Times New Roman" w:hAnsi="Times New Roman" w:cs="Times New Roman"/>
          <w:sz w:val="24"/>
          <w:szCs w:val="24"/>
        </w:rPr>
        <w:t xml:space="preserve"> № 273-ФЗ "О противодействии коррупции".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Комиссии в своей деятельности руководствуются </w:t>
      </w:r>
      <w:hyperlink r:id="rId9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Основной задачей комиссий является содействие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Старицкого муниципального округа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Тверской области: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</w:t>
      </w:r>
      <w:r w:rsidR="00870417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б) в осуществлении мер по предупреждению коррупции.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Старицком муниципальном округе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Комиссия образуется нормативным правовым актом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Старицкого муниципального округа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Тверской области. Указанным актом утверждаются состав комиссии и порядок ее работы.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 комиссии входят председатель комиссии, его заместитель, назначаемый Главой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Старицкого муниципального округа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числа членов комиссии, замещающих должности муниципальной службы в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21"/>
      <w:bookmarkEnd w:id="0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6. В состав комиссии входят: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заместитель Главы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(председатель комиссии), специалист отдела организационно-контрольной работы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ответственный за ведение кадрового делопроизводства (секретарь комиссии), юрист </w:t>
      </w:r>
      <w:r w:rsidR="00870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юридического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должностные лица других подразделений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определяемые Главой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23"/>
      <w:bookmarkEnd w:id="1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</w:t>
      </w:r>
      <w:bookmarkStart w:id="2" w:name="Par25"/>
      <w:bookmarkEnd w:id="2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26"/>
      <w:bookmarkEnd w:id="3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Глава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может принять решение о включении в состав комиссии: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представителя общественной организации ветеранов, созданной в муниципальном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округе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Лица, указанные в </w:t>
      </w:r>
      <w:hyperlink w:anchor="Par2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"б"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5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"в" пункта 6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 </w:t>
      </w:r>
      <w:hyperlink w:anchor="Par2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муниципальном образовании, с профсоюзной организацией, действующей в установленном порядке в органе местного самоуправления, на основании запроса Главы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Согласование осуществляется в 10-дневный срок со дня получения запроса.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Число членов комиссии, не замещающих должности муниципальной службы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34"/>
      <w:bookmarkEnd w:id="4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11. В заседаниях комиссии с правом совещательного голоса участвуют: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36"/>
      <w:bookmarkEnd w:id="5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другие муниципальные служащие, замещающие должности муниципальной службы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недопустимо.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ar39"/>
      <w:bookmarkEnd w:id="6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14. Основаниями для проведения заседания комиссии являются: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ar40"/>
      <w:bookmarkEnd w:id="7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а) представление Главой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1065, материалов проверки, свидетельствующих: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ar41"/>
      <w:bookmarkEnd w:id="8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2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названного Положения;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42"/>
      <w:bookmarkEnd w:id="9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43"/>
      <w:bookmarkEnd w:id="10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поступившее специалисту отдела организационно-контрольной работы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ответственному за профилактику коррупционных и иных правонарушений либо должностному лицу, ответственному за ведение кадрового делопроизводства, в порядке, установленном нормативным правовым актом органа местного самоуправления: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ar44"/>
      <w:bookmarkEnd w:id="11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обращение гражданина, замещавшего в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45"/>
      <w:bookmarkEnd w:id="12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ar46"/>
      <w:bookmarkEnd w:id="13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ar48"/>
      <w:bookmarkEnd w:id="14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50"/>
      <w:bookmarkEnd w:id="15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представление Главы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мер по предупреждению коррупции;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ar51"/>
      <w:bookmarkEnd w:id="16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представление Главой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3 декабря 2012 г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230-ФЗ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контроле за соответствием расходов лиц, замещающих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государственные должности, и иных лиц их доходам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Федеральный закон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53"/>
      <w:bookmarkEnd w:id="17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поступившее в соответствии с </w:t>
      </w:r>
      <w:hyperlink r:id="rId15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12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"О противодействии коррупции" и </w:t>
      </w:r>
      <w:hyperlink r:id="rId1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64.1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дминистрацию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Старицкого муниципального округа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(муниципального) управления данной организацией входили в его должностные (служебные) обязанности, исполняемые во время замещения должности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56"/>
      <w:bookmarkEnd w:id="18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Обращение, указанное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должностному лицу отдела организационно-контрольной работы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ведение кадрового делопроизводства. 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(муниципальному)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отдела организационно-контрольной работы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ответственным за ведение кадрового делопроизводства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273-ФЗ "О противодействии коррупции".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15.2. Обращение, указанное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ar60"/>
      <w:bookmarkEnd w:id="19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15.3. Уведомление, указанное в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рассматривается должностным лицом отдела организационно-контрольной работы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ответственного за ведение кадрового делопроизводства,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требований </w:t>
      </w:r>
      <w:hyperlink r:id="rId1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"О противодействии коррупции".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62"/>
      <w:bookmarkEnd w:id="20"/>
      <w:r w:rsidRPr="00DC1EB4">
        <w:rPr>
          <w:rFonts w:ascii="Times New Roman" w:hAnsi="Times New Roman" w:cs="Times New Roman"/>
          <w:sz w:val="24"/>
          <w:szCs w:val="24"/>
        </w:rPr>
        <w:t xml:space="preserve">15.4.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Уведомление, указанное в </w:t>
      </w:r>
      <w:hyperlink w:anchor="Par4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рассматривается должностным лицом отдела организационно-контрольной работы </w:t>
      </w:r>
      <w:r w:rsidR="00AD465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ответственным за ведение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кадрового делопроизводства, которое осуществляет подготовку мотивированного заключения по результатам рассмотрения уведомления</w:t>
      </w:r>
      <w:r w:rsidRPr="00DC1EB4">
        <w:rPr>
          <w:rFonts w:ascii="Times New Roman" w:hAnsi="Times New Roman" w:cs="Times New Roman"/>
          <w:sz w:val="24"/>
          <w:szCs w:val="24"/>
        </w:rPr>
        <w:t>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15.5.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или уведомлений, указанных в </w:t>
      </w:r>
      <w:hyperlink w:anchor="Par4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C1EB4">
        <w:rPr>
          <w:rFonts w:ascii="Times New Roman" w:hAnsi="Times New Roman" w:cs="Times New Roman"/>
          <w:sz w:val="24"/>
          <w:szCs w:val="24"/>
        </w:rPr>
        <w:t xml:space="preserve"> Положения, должностное лицо отдела организационно-контрольной работы </w:t>
      </w:r>
      <w:r w:rsidR="00AD465E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>, ответственное за ведение кадрового делопроизводства,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15.6. Мотивированные заключения, предусмотренные </w:t>
      </w:r>
      <w:hyperlink w:anchor="Par5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15.1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6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15.3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62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15.4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должны содержать: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4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подпункта "б"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в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втором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4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пятом подпункта "б"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ar95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22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1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23.3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17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25.1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 или иного решения.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16.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w:anchor="Par7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16.1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7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16.2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</w:t>
      </w:r>
      <w:r w:rsidRPr="00DC1EB4">
        <w:rPr>
          <w:rFonts w:ascii="Times New Roman" w:hAnsi="Times New Roman" w:cs="Times New Roman"/>
          <w:sz w:val="24"/>
          <w:szCs w:val="24"/>
        </w:rPr>
        <w:t>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отдела организационно-контрольной работы </w:t>
      </w:r>
      <w:r w:rsidR="00AD465E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>, ответственному за ведение кадрового делопроизводства;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3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</w:t>
      </w:r>
      <w:r w:rsidRPr="00DC1EB4">
        <w:rPr>
          <w:rFonts w:ascii="Times New Roman" w:hAnsi="Times New Roman" w:cs="Times New Roman"/>
          <w:sz w:val="24"/>
          <w:szCs w:val="24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ar76"/>
      <w:bookmarkEnd w:id="21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16.1. Заседание комиссии по рассмотрению заявлений, указанных в </w:t>
      </w:r>
      <w:hyperlink w:anchor="Par45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абзацах третьем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4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четвертом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78"/>
      <w:bookmarkEnd w:id="22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16.2. Уведомление, указанное в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AD465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4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ar4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597FBA">
        <w:rPr>
          <w:rFonts w:ascii="Times New Roman" w:hAnsi="Times New Roman" w:cs="Times New Roman"/>
          <w:sz w:val="24"/>
          <w:szCs w:val="24"/>
        </w:rPr>
        <w:t>Администрации Старицкого муниципального округа</w:t>
      </w:r>
      <w:r w:rsidR="00AD465E">
        <w:rPr>
          <w:rFonts w:ascii="Times New Roman" w:hAnsi="Times New Roman" w:cs="Times New Roman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ar89"/>
      <w:bookmarkEnd w:id="23"/>
      <w:r w:rsidRPr="00DC1EB4">
        <w:rPr>
          <w:rFonts w:ascii="Times New Roman" w:hAnsi="Times New Roman" w:cs="Times New Roman"/>
          <w:sz w:val="24"/>
          <w:szCs w:val="24"/>
        </w:rPr>
        <w:t xml:space="preserve">20.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вопроса, указанного в </w:t>
      </w:r>
      <w:hyperlink w:anchor="Par41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"а"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ar90"/>
      <w:bookmarkEnd w:id="24"/>
      <w:r w:rsidRPr="00DC1EB4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установить, что сведения, представленные муниципальным служащим в соответствии с </w:t>
      </w:r>
      <w:hyperlink r:id="rId19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1065, являются достоверными и полными;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"а" пункта 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Положения, названного в </w:t>
      </w:r>
      <w:hyperlink w:anchor="Par9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настоящего пункта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являются недостоверными и (или) неполными. В этом случае комиссия рекомендует Главе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21.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вопроса, указанного в </w:t>
      </w:r>
      <w:hyperlink w:anchor="Par42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ar95"/>
      <w:bookmarkEnd w:id="25"/>
      <w:r w:rsidRPr="00DC1EB4">
        <w:rPr>
          <w:rFonts w:ascii="Times New Roman" w:hAnsi="Times New Roman" w:cs="Times New Roman"/>
          <w:sz w:val="24"/>
          <w:szCs w:val="24"/>
        </w:rPr>
        <w:t xml:space="preserve">22.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вопроса, указанного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</w:t>
      </w:r>
      <w:r w:rsidRPr="00DC1EB4">
        <w:rPr>
          <w:rFonts w:ascii="Times New Roman" w:hAnsi="Times New Roman" w:cs="Times New Roman"/>
          <w:sz w:val="24"/>
          <w:szCs w:val="24"/>
        </w:rPr>
        <w:lastRenderedPageBreak/>
        <w:t>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обязанности, и мотивировать свой отказ.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ar98"/>
      <w:bookmarkEnd w:id="26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По итогам рассмотрения вопроса, указанного в </w:t>
      </w:r>
      <w:hyperlink w:anchor="Par45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сведений. В этом случае комиссия рекомендует 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ar102"/>
      <w:bookmarkEnd w:id="27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24.1. По итогам рассмотрения вопроса, указанного в </w:t>
      </w:r>
      <w:hyperlink w:anchor="Par51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"г"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24.2. По итогам рассмотрения вопроса, указанного в </w:t>
      </w:r>
      <w:hyperlink w:anchor="Par46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четвертом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применить к муниципальному служащему конкретную меру ответственности.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ar110"/>
      <w:bookmarkEnd w:id="28"/>
      <w:r w:rsidRPr="00DC1EB4">
        <w:rPr>
          <w:rFonts w:ascii="Times New Roman" w:hAnsi="Times New Roman" w:cs="Times New Roman"/>
          <w:sz w:val="24"/>
          <w:szCs w:val="24"/>
        </w:rPr>
        <w:t xml:space="preserve">24.3.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итогам рассмотрения вопроса, указанного в </w:t>
      </w:r>
      <w:hyperlink w:anchor="Par4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пятом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муниципальому служащему и (или) </w:t>
      </w:r>
      <w:r w:rsidRPr="00DC1EB4">
        <w:rPr>
          <w:rFonts w:ascii="Times New Roman" w:hAnsi="Times New Roman" w:cs="Times New Roman"/>
          <w:sz w:val="24"/>
          <w:szCs w:val="24"/>
        </w:rPr>
        <w:lastRenderedPageBreak/>
        <w:t>руководителю принять меры по урегулированию конфликта интересов или по недопущению его возникновения;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По итогам рассмотрения вопросов, указанных в </w:t>
      </w:r>
      <w:hyperlink w:anchor="Par4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4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51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ar89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20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98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23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102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24.1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11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24.3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117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25.1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ar117"/>
      <w:bookmarkEnd w:id="29"/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25.1. По итогам рассмотрения вопроса, указанного в </w:t>
      </w:r>
      <w:hyperlink w:anchor="Par53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"д"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одно из следующих решений: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(муниципальному) управлению этой организацией входили в его должностные (служебные) обязанности;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12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25 декабря 2008 г</w:t>
      </w:r>
      <w:r w:rsidR="005F1F1E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"О противодействии коррупции". В этом случае комиссия рекомендует Главе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По итогам рассмотрения вопроса, предусмотренного </w:t>
      </w:r>
      <w:hyperlink w:anchor="Par50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"в"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Для исполнения решений комиссии могут быть подготовлены проекты нормативных правовых актов 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, решений или поручений Главы Старицкого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в установленном порядке представляются на рассмотрение Главе Старицкого </w:t>
      </w:r>
      <w:r w:rsidR="004746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 Решения комиссии по вопросам, указанным в </w:t>
      </w:r>
      <w:hyperlink w:anchor="Par39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для Главы </w:t>
      </w:r>
      <w:r w:rsidR="00597FBA">
        <w:rPr>
          <w:rFonts w:ascii="Times New Roman" w:hAnsi="Times New Roman" w:cs="Times New Roman"/>
          <w:color w:val="000000" w:themeColor="text1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Положения, носит обязательный характер.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30. В протоколе заседания комиссии указываются: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184230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sz w:val="24"/>
          <w:szCs w:val="24"/>
        </w:rPr>
        <w:t xml:space="preserve">дминистрацию Старицкого </w:t>
      </w:r>
      <w:r w:rsidR="004746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>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з) результаты голосования;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32. Копии протокола заседания комиссии в 7-дневный срок со дня заседания направляются Главе Старицкого </w:t>
      </w:r>
      <w:r w:rsidR="004746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33. Глава </w:t>
      </w:r>
      <w:r w:rsidR="00597FBA">
        <w:rPr>
          <w:rFonts w:ascii="Times New Roman" w:hAnsi="Times New Roman" w:cs="Times New Roman"/>
          <w:sz w:val="24"/>
          <w:szCs w:val="24"/>
        </w:rPr>
        <w:t xml:space="preserve"> Старицкого муниципального округа</w:t>
      </w:r>
      <w:r w:rsidR="00184230">
        <w:rPr>
          <w:rFonts w:ascii="Times New Roman" w:hAnsi="Times New Roman" w:cs="Times New Roman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97FBA">
        <w:rPr>
          <w:rFonts w:ascii="Times New Roman" w:hAnsi="Times New Roman" w:cs="Times New Roman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597FBA">
        <w:rPr>
          <w:rFonts w:ascii="Times New Roman" w:hAnsi="Times New Roman" w:cs="Times New Roman"/>
          <w:sz w:val="24"/>
          <w:szCs w:val="24"/>
        </w:rPr>
        <w:t xml:space="preserve"> Старицкого муниципального округа</w:t>
      </w:r>
      <w:r w:rsidR="00184230">
        <w:rPr>
          <w:rFonts w:ascii="Times New Roman" w:hAnsi="Times New Roman" w:cs="Times New Roman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97FBA">
        <w:rPr>
          <w:rFonts w:ascii="Times New Roman" w:hAnsi="Times New Roman" w:cs="Times New Roman"/>
          <w:sz w:val="24"/>
          <w:szCs w:val="24"/>
        </w:rPr>
        <w:t>Старицкого муниципального округа</w:t>
      </w:r>
      <w:r w:rsidR="00184230">
        <w:rPr>
          <w:rFonts w:ascii="Times New Roman" w:hAnsi="Times New Roman" w:cs="Times New Roman"/>
          <w:sz w:val="24"/>
          <w:szCs w:val="24"/>
        </w:rPr>
        <w:t xml:space="preserve"> </w:t>
      </w:r>
      <w:r w:rsidRPr="00DC1EB4">
        <w:rPr>
          <w:rFonts w:ascii="Times New Roman" w:hAnsi="Times New Roman" w:cs="Times New Roman"/>
          <w:sz w:val="24"/>
          <w:szCs w:val="24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35.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36.1. Выписка из решения комиссии, заверенная подписью секретаря комиссии и печатью </w:t>
      </w:r>
      <w:r w:rsidR="00184230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</w:t>
      </w:r>
      <w:r w:rsidR="00184230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</w:t>
      </w:r>
      <w:r w:rsidRPr="00DC1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w:anchor="Par44" w:history="1">
        <w:r w:rsidRPr="00DC1E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14</w:t>
        </w:r>
      </w:hyperlink>
      <w:r w:rsidRPr="00DC1EB4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C1431" w:rsidRPr="00DC1EB4" w:rsidRDefault="00DC1431" w:rsidP="00DC1431">
      <w:pPr>
        <w:pStyle w:val="a3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EB4">
        <w:rPr>
          <w:rFonts w:ascii="Times New Roman" w:hAnsi="Times New Roman" w:cs="Times New Roman"/>
          <w:sz w:val="24"/>
          <w:szCs w:val="24"/>
        </w:rPr>
        <w:t xml:space="preserve"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отдела организационно-контрольной работы </w:t>
      </w:r>
      <w:r w:rsidR="00184230">
        <w:rPr>
          <w:rFonts w:ascii="Times New Roman" w:hAnsi="Times New Roman" w:cs="Times New Roman"/>
          <w:sz w:val="24"/>
          <w:szCs w:val="24"/>
        </w:rPr>
        <w:t>А</w:t>
      </w:r>
      <w:r w:rsidRPr="00DC1EB4">
        <w:rPr>
          <w:rFonts w:ascii="Times New Roman" w:hAnsi="Times New Roman" w:cs="Times New Roman"/>
          <w:sz w:val="24"/>
          <w:szCs w:val="24"/>
        </w:rPr>
        <w:t xml:space="preserve">дминистрации Старицкого </w:t>
      </w:r>
      <w:r w:rsidR="004746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C1EB4">
        <w:rPr>
          <w:rFonts w:ascii="Times New Roman" w:hAnsi="Times New Roman" w:cs="Times New Roman"/>
          <w:sz w:val="24"/>
          <w:szCs w:val="24"/>
        </w:rPr>
        <w:t>.</w:t>
      </w:r>
    </w:p>
    <w:p w:rsidR="00DC1431" w:rsidRDefault="00DC1431" w:rsidP="00DC1431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</w:rPr>
      </w:pPr>
    </w:p>
    <w:p w:rsidR="00DE65F3" w:rsidRDefault="00DE65F3" w:rsidP="00ED0678">
      <w:pPr>
        <w:jc w:val="center"/>
      </w:pPr>
    </w:p>
    <w:p w:rsidR="00ED0678" w:rsidRPr="00CE329C" w:rsidRDefault="00ED0678" w:rsidP="00ED0678">
      <w:pPr>
        <w:pStyle w:val="a7"/>
        <w:rPr>
          <w:rFonts w:ascii="Times New Roman" w:hAnsi="Times New Roman"/>
          <w:sz w:val="24"/>
          <w:szCs w:val="24"/>
        </w:rPr>
      </w:pPr>
      <w:r w:rsidRPr="00CE329C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D0678" w:rsidRPr="00B304D1" w:rsidRDefault="00ED0678" w:rsidP="00ED067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DCA">
        <w:rPr>
          <w:rFonts w:ascii="Times New Roman" w:eastAsia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9D2DCA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DCA">
        <w:rPr>
          <w:rFonts w:ascii="Times New Roman" w:eastAsia="Times New Roman" w:hAnsi="Times New Roman" w:cs="Times New Roman"/>
          <w:sz w:val="24"/>
          <w:szCs w:val="24"/>
        </w:rPr>
        <w:t xml:space="preserve">Старицкого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Pr="009D2DCA">
        <w:rPr>
          <w:rFonts w:ascii="Times New Roman" w:eastAsia="Times New Roman" w:hAnsi="Times New Roman" w:cs="Times New Roman"/>
          <w:sz w:val="24"/>
          <w:szCs w:val="24"/>
        </w:rPr>
        <w:t>Тверской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D2DC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___________№_____ «</w:t>
      </w:r>
      <w:r w:rsidR="0015621F" w:rsidRPr="00E6228D">
        <w:rPr>
          <w:rFonts w:ascii="Times New Roman" w:hAnsi="Times New Roman" w:cs="Times New Roman"/>
          <w:bCs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</w:t>
      </w:r>
      <w:r w:rsidR="0015621F">
        <w:rPr>
          <w:rFonts w:ascii="Times New Roman" w:hAnsi="Times New Roman" w:cs="Times New Roman"/>
          <w:bCs/>
          <w:sz w:val="24"/>
          <w:szCs w:val="24"/>
        </w:rPr>
        <w:t>А</w:t>
      </w:r>
      <w:r w:rsidR="0015621F" w:rsidRPr="00E6228D">
        <w:rPr>
          <w:rFonts w:ascii="Times New Roman" w:hAnsi="Times New Roman" w:cs="Times New Roman"/>
          <w:bCs/>
          <w:sz w:val="24"/>
          <w:szCs w:val="24"/>
        </w:rPr>
        <w:t xml:space="preserve">дминистрации Старицкого </w:t>
      </w:r>
      <w:r w:rsidR="0015621F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15621F" w:rsidRPr="00E6228D">
        <w:rPr>
          <w:rFonts w:ascii="Times New Roman" w:hAnsi="Times New Roman" w:cs="Times New Roman"/>
          <w:bCs/>
          <w:sz w:val="24"/>
          <w:szCs w:val="24"/>
        </w:rPr>
        <w:t xml:space="preserve"> Тверской области и урегулированию конфликта интересов</w:t>
      </w:r>
      <w:r w:rsidRPr="00B304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D0678" w:rsidRPr="00CE329C" w:rsidRDefault="00ED0678" w:rsidP="00ED0678">
      <w:pPr>
        <w:jc w:val="center"/>
        <w:rPr>
          <w:b/>
          <w:sz w:val="24"/>
          <w:szCs w:val="24"/>
        </w:rPr>
      </w:pPr>
    </w:p>
    <w:p w:rsidR="00ED0678" w:rsidRDefault="00ED0678" w:rsidP="00ED0678">
      <w:pPr>
        <w:pStyle w:val="a3"/>
        <w:rPr>
          <w:sz w:val="24"/>
          <w:szCs w:val="24"/>
        </w:rPr>
      </w:pP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62404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А</w:t>
      </w:r>
      <w:r w:rsidRPr="0036240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404">
        <w:rPr>
          <w:rFonts w:ascii="Times New Roman" w:hAnsi="Times New Roman" w:cs="Times New Roman"/>
          <w:sz w:val="24"/>
          <w:szCs w:val="24"/>
        </w:rPr>
        <w:t xml:space="preserve">Старицкого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624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6240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2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 Кузубов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юридическим отделом</w:t>
      </w: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40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404">
        <w:rPr>
          <w:rFonts w:ascii="Times New Roman" w:hAnsi="Times New Roman" w:cs="Times New Roman"/>
          <w:sz w:val="24"/>
          <w:szCs w:val="24"/>
        </w:rPr>
        <w:t xml:space="preserve">Старицкого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                                                                                _______________  Д.В. Виноградова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0678" w:rsidRPr="00BF499F" w:rsidRDefault="00ED0678" w:rsidP="00ED06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499F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362404"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организационно-контрольной</w:t>
      </w:r>
    </w:p>
    <w:p w:rsidR="00ED0678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 Администрации </w:t>
      </w:r>
      <w:r w:rsidRPr="00362404">
        <w:rPr>
          <w:rFonts w:ascii="Times New Roman" w:hAnsi="Times New Roman" w:cs="Times New Roman"/>
          <w:sz w:val="24"/>
          <w:szCs w:val="24"/>
        </w:rPr>
        <w:t xml:space="preserve">Старицкого 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156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                                                   </w:t>
      </w:r>
      <w:r w:rsidRPr="0036240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624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И.А. Куркина</w:t>
      </w: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Pr="00362404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Pr="00E2485D" w:rsidRDefault="00ED0678" w:rsidP="00ED067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85D">
        <w:rPr>
          <w:rFonts w:ascii="Times New Roman" w:hAnsi="Times New Roman" w:cs="Times New Roman"/>
          <w:b/>
          <w:sz w:val="24"/>
          <w:szCs w:val="24"/>
          <w:u w:val="single"/>
        </w:rPr>
        <w:t>Рассылка:</w:t>
      </w:r>
    </w:p>
    <w:p w:rsidR="00ED0678" w:rsidRPr="006B0F11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678" w:rsidRPr="006B0F11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F11">
        <w:rPr>
          <w:rFonts w:ascii="Times New Roman" w:hAnsi="Times New Roman" w:cs="Times New Roman"/>
          <w:sz w:val="24"/>
          <w:szCs w:val="24"/>
        </w:rPr>
        <w:t>В дело -1 экз.</w:t>
      </w:r>
    </w:p>
    <w:p w:rsidR="00ED0678" w:rsidRPr="006B0F11" w:rsidRDefault="00ED0678" w:rsidP="00ED0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F11">
        <w:rPr>
          <w:rFonts w:ascii="Times New Roman" w:hAnsi="Times New Roman" w:cs="Times New Roman"/>
          <w:sz w:val="24"/>
          <w:szCs w:val="24"/>
        </w:rPr>
        <w:t>ООКР -1 экз.</w:t>
      </w:r>
    </w:p>
    <w:p w:rsidR="00ED0678" w:rsidRPr="00700201" w:rsidRDefault="00ED0678" w:rsidP="00ED0678">
      <w:pPr>
        <w:rPr>
          <w:rFonts w:ascii="Times New Roman" w:hAnsi="Times New Roman" w:cs="Times New Roman"/>
          <w:sz w:val="24"/>
          <w:szCs w:val="24"/>
        </w:rPr>
      </w:pPr>
    </w:p>
    <w:p w:rsidR="00ED0678" w:rsidRDefault="00ED0678" w:rsidP="00ED0678"/>
    <w:p w:rsidR="00ED0678" w:rsidRDefault="00ED0678" w:rsidP="00ED0678"/>
    <w:p w:rsidR="00ED0678" w:rsidRDefault="00ED0678" w:rsidP="00ED0678"/>
    <w:p w:rsidR="00ED0678" w:rsidRDefault="00ED0678" w:rsidP="00ED0678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D0678" w:rsidRPr="00ED0678" w:rsidRDefault="00ED0678" w:rsidP="00ED0678">
      <w:pPr>
        <w:jc w:val="center"/>
      </w:pPr>
    </w:p>
    <w:sectPr w:rsidR="00ED0678" w:rsidRPr="00ED0678" w:rsidSect="00FB473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E30" w:rsidRDefault="00935E30" w:rsidP="008A350C">
      <w:pPr>
        <w:spacing w:after="0" w:line="240" w:lineRule="auto"/>
      </w:pPr>
      <w:r>
        <w:separator/>
      </w:r>
    </w:p>
  </w:endnote>
  <w:endnote w:type="continuationSeparator" w:id="1">
    <w:p w:rsidR="00935E30" w:rsidRDefault="00935E30" w:rsidP="008A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0C" w:rsidRDefault="008A350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0C" w:rsidRDefault="008A350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0C" w:rsidRDefault="008A35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E30" w:rsidRDefault="00935E30" w:rsidP="008A350C">
      <w:pPr>
        <w:spacing w:after="0" w:line="240" w:lineRule="auto"/>
      </w:pPr>
      <w:r>
        <w:separator/>
      </w:r>
    </w:p>
  </w:footnote>
  <w:footnote w:type="continuationSeparator" w:id="1">
    <w:p w:rsidR="00935E30" w:rsidRDefault="00935E30" w:rsidP="008A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0C" w:rsidRDefault="008A350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0C" w:rsidRDefault="008A350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0C" w:rsidRDefault="008A350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935"/>
    <w:multiLevelType w:val="hybridMultilevel"/>
    <w:tmpl w:val="363E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819"/>
    <w:multiLevelType w:val="hybridMultilevel"/>
    <w:tmpl w:val="D9A06ED4"/>
    <w:lvl w:ilvl="0" w:tplc="32961A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2704"/>
    <w:rsid w:val="000B0A97"/>
    <w:rsid w:val="0015621F"/>
    <w:rsid w:val="001601B9"/>
    <w:rsid w:val="00184230"/>
    <w:rsid w:val="001A73FF"/>
    <w:rsid w:val="0021723F"/>
    <w:rsid w:val="0047460F"/>
    <w:rsid w:val="004C2704"/>
    <w:rsid w:val="004F42B5"/>
    <w:rsid w:val="00503EA2"/>
    <w:rsid w:val="005507EC"/>
    <w:rsid w:val="00550964"/>
    <w:rsid w:val="00597FBA"/>
    <w:rsid w:val="005F1F1E"/>
    <w:rsid w:val="00623285"/>
    <w:rsid w:val="00817DEE"/>
    <w:rsid w:val="00870417"/>
    <w:rsid w:val="008A350C"/>
    <w:rsid w:val="00935E30"/>
    <w:rsid w:val="00A71D42"/>
    <w:rsid w:val="00AD465E"/>
    <w:rsid w:val="00B3441A"/>
    <w:rsid w:val="00B9531E"/>
    <w:rsid w:val="00CB0BC5"/>
    <w:rsid w:val="00DC1431"/>
    <w:rsid w:val="00DC744B"/>
    <w:rsid w:val="00DE65F3"/>
    <w:rsid w:val="00E42788"/>
    <w:rsid w:val="00E609F9"/>
    <w:rsid w:val="00ED0678"/>
    <w:rsid w:val="00F10202"/>
    <w:rsid w:val="00F32708"/>
    <w:rsid w:val="00FB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7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1431"/>
    <w:pPr>
      <w:ind w:left="720"/>
      <w:contextualSpacing/>
    </w:pPr>
    <w:rPr>
      <w:rFonts w:eastAsiaTheme="minorHAnsi"/>
      <w:lang w:eastAsia="en-US"/>
    </w:rPr>
  </w:style>
  <w:style w:type="paragraph" w:styleId="a7">
    <w:name w:val="Title"/>
    <w:basedOn w:val="a"/>
    <w:link w:val="a8"/>
    <w:qFormat/>
    <w:rsid w:val="00ED0678"/>
    <w:pPr>
      <w:spacing w:after="0" w:line="240" w:lineRule="auto"/>
      <w:jc w:val="center"/>
    </w:pPr>
    <w:rPr>
      <w:rFonts w:ascii="Courier New" w:eastAsia="Times New Roman" w:hAnsi="Courier New" w:cs="Times New Roman"/>
      <w:b/>
      <w:szCs w:val="20"/>
    </w:rPr>
  </w:style>
  <w:style w:type="character" w:customStyle="1" w:styleId="a8">
    <w:name w:val="Название Знак"/>
    <w:basedOn w:val="a0"/>
    <w:link w:val="a7"/>
    <w:rsid w:val="00ED0678"/>
    <w:rPr>
      <w:rFonts w:ascii="Courier New" w:eastAsia="Times New Roman" w:hAnsi="Courier New" w:cs="Times New Roman"/>
      <w:b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A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A350C"/>
  </w:style>
  <w:style w:type="paragraph" w:styleId="ab">
    <w:name w:val="footer"/>
    <w:basedOn w:val="a"/>
    <w:link w:val="ac"/>
    <w:uiPriority w:val="99"/>
    <w:semiHidden/>
    <w:unhideWhenUsed/>
    <w:rsid w:val="008A3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A3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886BA4BB25D262134F1E671094314BF99E864B03299E2C4C658712EC2F3B7BE3AEE2C8ED840E4791A8E9A141B43F04AC73B5249C7CAC5JCA5H" TargetMode="External"/><Relationship Id="rId13" Type="http://schemas.openxmlformats.org/officeDocument/2006/relationships/hyperlink" Target="consultantplus://offline/ref=70B886BA4BB25D262134F1E671094314B890EE61B73499E2C4C658712EC2F3B7AC3AB6208ED95EED7B0FD8CB52J4ACH" TargetMode="External"/><Relationship Id="rId18" Type="http://schemas.openxmlformats.org/officeDocument/2006/relationships/hyperlink" Target="consultantplus://offline/ref=70B886BA4BB25D262134F1E671094314BF99E864B03299E2C4C658712EC2F3B7BE3AEE2F86D314BC3944D7CB51504EF655DB3B56J5A5H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B886BA4BB25D262134F1E671094314BF99E864B63E99E2C4C658712EC2F3B7BE3AEE2C8ED840EF751A8E9A141B43F04AC73B5249C7CAC5JCA5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0B886BA4BB25D262134F1E671094314BF99EE66B33699E2C4C658712EC2F3B7BE3AEE2C8ED840EE7A1A8E9A141B43F04AC73B5249C7CAC5JCA5H" TargetMode="External"/><Relationship Id="rId17" Type="http://schemas.openxmlformats.org/officeDocument/2006/relationships/hyperlink" Target="consultantplus://offline/ref=70B886BA4BB25D262134F1E671094314BF99E864B03299E2C4C658712EC2F3B7BE3AEE2F86D314BC3944D7CB51504EF655DB3B56J5A5H" TargetMode="External"/><Relationship Id="rId25" Type="http://schemas.openxmlformats.org/officeDocument/2006/relationships/hyperlink" Target="consultantplus://offline/ref=70B886BA4BB25D262134F1E671094314BF99E864B03299E2C4C658712EC2F3B7BE3AEE2F86D314BC3944D7CB51504EF655DB3B56J5A5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B886BA4BB25D262134F1E671094314B890E260BC3499E2C4C658712EC2F3B7BE3AEE2C89D943E629409E9E5D4E4FEE4BDF255657C7JCA8H" TargetMode="External"/><Relationship Id="rId20" Type="http://schemas.openxmlformats.org/officeDocument/2006/relationships/hyperlink" Target="consultantplus://offline/ref=70B886BA4BB25D262134F1E671094314BF99EE66B33699E2C4C658712EC2F3B7BE3AEE2C8ED840EE7A1A8E9A141B43F04AC73B5249C7CAC5JCA5H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B886BA4BB25D262134F1E671094314BF99EE66B33699E2C4C658712EC2F3B7BE3AEE2C8ED841EC7E1A8E9A141B43F04AC73B5249C7CAC5JCA5H" TargetMode="External"/><Relationship Id="rId24" Type="http://schemas.openxmlformats.org/officeDocument/2006/relationships/hyperlink" Target="consultantplus://offline/ref=70B886BA4BB25D262134F1E671094314B890EE61B73499E2C4C658712EC2F3B7AC3AB6208ED95EED7B0FD8CB52J4ACH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B886BA4BB25D262134F1E671094314BF99E864B03299E2C4C658712EC2F3B7BE3AEE2E8DD314BC3944D7CB51504EF655DB3B56J5A5H" TargetMode="External"/><Relationship Id="rId23" Type="http://schemas.openxmlformats.org/officeDocument/2006/relationships/hyperlink" Target="consultantplus://offline/ref=70B886BA4BB25D262134F1E671094314B890EE61B73499E2C4C658712EC2F3B7AC3AB6208ED95EED7B0FD8CB52J4AC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70B886BA4BB25D262134F1E671094314BF99E864B03299E2C4C658712EC2F3B7AC3AB6208ED95EED7B0FD8CB52J4ACH" TargetMode="External"/><Relationship Id="rId19" Type="http://schemas.openxmlformats.org/officeDocument/2006/relationships/hyperlink" Target="consultantplus://offline/ref=70B886BA4BB25D262134F1E671094314BF99EE66B33699E2C4C658712EC2F3B7BE3AEE2C8ED840EE7A1A8E9A141B43F04AC73B5249C7CAC5JCA5H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B886BA4BB25D262134F1E671094314B990EC64BF60CEE0959356742692A9A7A873E32C90D846F37F11D8JCA9H" TargetMode="External"/><Relationship Id="rId14" Type="http://schemas.openxmlformats.org/officeDocument/2006/relationships/hyperlink" Target="consultantplus://offline/ref=70B886BA4BB25D262134F1E671094314BF99E864B63E99E2C4C658712EC2F3B7BE3AEE2C8ED840EF751A8E9A141B43F04AC73B5249C7CAC5JCA5H" TargetMode="External"/><Relationship Id="rId22" Type="http://schemas.openxmlformats.org/officeDocument/2006/relationships/hyperlink" Target="consultantplus://offline/ref=70B886BA4BB25D262134F1E671094314BF99E864B63E99E2C4C658712EC2F3B7BE3AEE2C8ED840EF751A8E9A141B43F04AC73B5249C7CAC5JCA5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5982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Старицкого р-н</dc:creator>
  <cp:keywords/>
  <dc:description/>
  <cp:lastModifiedBy>Админ Старицкого р-н</cp:lastModifiedBy>
  <cp:revision>21</cp:revision>
  <cp:lastPrinted>2023-02-08T13:01:00Z</cp:lastPrinted>
  <dcterms:created xsi:type="dcterms:W3CDTF">2023-02-03T07:30:00Z</dcterms:created>
  <dcterms:modified xsi:type="dcterms:W3CDTF">2023-02-10T08:56:00Z</dcterms:modified>
</cp:coreProperties>
</file>