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6DBB" w14:textId="09EF9EA6" w:rsidR="004C4556" w:rsidRPr="001923B9" w:rsidRDefault="004C4556" w:rsidP="004C4556">
      <w:pPr>
        <w:spacing w:line="360" w:lineRule="auto"/>
        <w:ind w:right="-143"/>
        <w:jc w:val="center"/>
        <w:rPr>
          <w:szCs w:val="22"/>
        </w:rPr>
      </w:pPr>
      <w:r w:rsidRPr="001923B9">
        <w:rPr>
          <w:b/>
          <w:noProof/>
          <w:sz w:val="22"/>
        </w:rPr>
        <w:drawing>
          <wp:inline distT="0" distB="0" distL="0" distR="0" wp14:anchorId="72D15B3F" wp14:editId="5B37E240">
            <wp:extent cx="739140" cy="937260"/>
            <wp:effectExtent l="0" t="0" r="3810" b="0"/>
            <wp:docPr id="292555159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83DC" w14:textId="77777777" w:rsidR="004C4556" w:rsidRPr="001923B9" w:rsidRDefault="004C4556" w:rsidP="004C4556">
      <w:pPr>
        <w:ind w:right="-143"/>
        <w:jc w:val="center"/>
        <w:rPr>
          <w:b/>
          <w:sz w:val="42"/>
          <w:szCs w:val="42"/>
        </w:rPr>
      </w:pPr>
      <w:r w:rsidRPr="001923B9">
        <w:rPr>
          <w:b/>
          <w:sz w:val="42"/>
          <w:szCs w:val="42"/>
        </w:rPr>
        <w:t>АДМИНИСТРАЦИЯ</w:t>
      </w:r>
    </w:p>
    <w:p w14:paraId="43EB8276" w14:textId="77777777" w:rsidR="004C4556" w:rsidRPr="001923B9" w:rsidRDefault="004C4556" w:rsidP="004C4556">
      <w:pPr>
        <w:ind w:right="-143"/>
        <w:jc w:val="center"/>
        <w:rPr>
          <w:b/>
          <w:sz w:val="42"/>
          <w:szCs w:val="42"/>
        </w:rPr>
      </w:pPr>
      <w:r w:rsidRPr="001923B9">
        <w:rPr>
          <w:b/>
          <w:sz w:val="42"/>
          <w:szCs w:val="42"/>
        </w:rPr>
        <w:t>СТАРИЦКОГО МУНИЦИПАЛЬНОГО ОКРУГА</w:t>
      </w:r>
    </w:p>
    <w:p w14:paraId="3CF8C627" w14:textId="77777777" w:rsidR="004C4556" w:rsidRPr="001923B9" w:rsidRDefault="004C4556" w:rsidP="004C4556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1923B9">
        <w:rPr>
          <w:b/>
          <w:sz w:val="42"/>
          <w:szCs w:val="42"/>
        </w:rPr>
        <w:t>ТВЕРСКОЙ  ОБЛАСТИ</w:t>
      </w:r>
    </w:p>
    <w:p w14:paraId="2ED6A57A" w14:textId="77777777" w:rsidR="004C4556" w:rsidRPr="001923B9" w:rsidRDefault="004C4556" w:rsidP="004C4556">
      <w:pPr>
        <w:ind w:right="-143"/>
        <w:jc w:val="center"/>
        <w:rPr>
          <w:b/>
          <w:szCs w:val="22"/>
        </w:rPr>
      </w:pPr>
    </w:p>
    <w:p w14:paraId="7B9714F4" w14:textId="77777777" w:rsidR="004C4556" w:rsidRPr="001923B9" w:rsidRDefault="004C4556" w:rsidP="004C4556">
      <w:pPr>
        <w:ind w:right="-143"/>
        <w:jc w:val="center"/>
        <w:rPr>
          <w:b/>
          <w:sz w:val="36"/>
          <w:szCs w:val="36"/>
        </w:rPr>
      </w:pPr>
      <w:r w:rsidRPr="001923B9">
        <w:rPr>
          <w:b/>
          <w:sz w:val="36"/>
          <w:szCs w:val="36"/>
        </w:rPr>
        <w:t>ПОСТАНОВЛЕНИЕ</w:t>
      </w:r>
    </w:p>
    <w:p w14:paraId="6E0BDA76" w14:textId="77777777" w:rsidR="004C4556" w:rsidRPr="001923B9" w:rsidRDefault="004C4556" w:rsidP="004C4556">
      <w:pPr>
        <w:ind w:right="-143"/>
        <w:jc w:val="center"/>
        <w:rPr>
          <w:b/>
          <w:szCs w:val="22"/>
        </w:rPr>
      </w:pPr>
    </w:p>
    <w:p w14:paraId="57C8CA97" w14:textId="77777777" w:rsidR="004C4556" w:rsidRPr="001923B9" w:rsidRDefault="004C4556" w:rsidP="004C4556">
      <w:pPr>
        <w:ind w:right="-143"/>
        <w:jc w:val="center"/>
        <w:rPr>
          <w:b/>
        </w:rPr>
      </w:pPr>
    </w:p>
    <w:p w14:paraId="7C0AD350" w14:textId="23EE5BAE" w:rsidR="0096347D" w:rsidRPr="003A0B58" w:rsidRDefault="0096347D" w:rsidP="0096347D">
      <w:pPr>
        <w:ind w:right="-143"/>
      </w:pPr>
      <w:r>
        <w:t>15 ноября 2023 года</w:t>
      </w:r>
      <w:r w:rsidRPr="003A0B58">
        <w:rPr>
          <w:b/>
        </w:rPr>
        <w:t xml:space="preserve">                   г. Старица</w:t>
      </w:r>
      <w:r w:rsidRPr="003A0B58">
        <w:t xml:space="preserve">     </w:t>
      </w:r>
      <w:r>
        <w:t xml:space="preserve">       </w:t>
      </w:r>
      <w:r w:rsidRPr="003A0B58">
        <w:t xml:space="preserve">                                  № </w:t>
      </w:r>
      <w:r>
        <w:t>127</w:t>
      </w:r>
      <w:r>
        <w:t>2</w:t>
      </w:r>
    </w:p>
    <w:p w14:paraId="214BFD1D" w14:textId="77777777" w:rsidR="005F7956" w:rsidRPr="001923B9" w:rsidRDefault="005F7956" w:rsidP="009C7A48">
      <w:pPr>
        <w:jc w:val="both"/>
        <w:rPr>
          <w:sz w:val="24"/>
        </w:rPr>
      </w:pPr>
    </w:p>
    <w:p w14:paraId="7B39FAA1" w14:textId="77777777" w:rsidR="00196671" w:rsidRPr="001923B9" w:rsidRDefault="00196671" w:rsidP="009C7A48">
      <w:pPr>
        <w:jc w:val="both"/>
        <w:rPr>
          <w:sz w:val="24"/>
        </w:rPr>
      </w:pPr>
    </w:p>
    <w:p w14:paraId="7A50DC0F" w14:textId="77777777" w:rsidR="00B9329A" w:rsidRPr="001923B9" w:rsidRDefault="00B9329A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порядке, условиях оплаты </w:t>
      </w:r>
    </w:p>
    <w:p w14:paraId="5AC4D927" w14:textId="77777777" w:rsidR="00121BC2" w:rsidRPr="001923B9" w:rsidRDefault="00B9329A" w:rsidP="00121BC2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стимулирования труда работников </w:t>
      </w:r>
      <w:r w:rsidR="00121BC2"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</w:t>
      </w:r>
      <w:r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01DD8" w:rsidRPr="001923B9">
        <w:rPr>
          <w:rFonts w:ascii="Times New Roman" w:hAnsi="Times New Roman" w:cs="Times New Roman"/>
          <w:b/>
          <w:bCs/>
          <w:sz w:val="24"/>
          <w:szCs w:val="24"/>
        </w:rPr>
        <w:t>Хозяйственно-</w:t>
      </w:r>
    </w:p>
    <w:p w14:paraId="2BC14620" w14:textId="77777777" w:rsidR="00121BC2" w:rsidRPr="001923B9" w:rsidRDefault="00301DD8" w:rsidP="00B9329A">
      <w:pPr>
        <w:pStyle w:val="a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3B9">
        <w:rPr>
          <w:rFonts w:ascii="Times New Roman" w:hAnsi="Times New Roman" w:cs="Times New Roman"/>
          <w:b/>
          <w:bCs/>
          <w:sz w:val="24"/>
          <w:szCs w:val="24"/>
        </w:rPr>
        <w:t>эксплуатационная</w:t>
      </w:r>
      <w:r w:rsidR="00121BC2"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29A"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служба </w:t>
      </w:r>
      <w:r w:rsidR="008C7484"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</w:t>
      </w:r>
      <w:r w:rsidR="00B9329A"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09F" w:rsidRPr="0019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="00B9329A" w:rsidRPr="0019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81ED95" w14:textId="113EA80A" w:rsidR="00877BEC" w:rsidRPr="001923B9" w:rsidRDefault="00B9329A" w:rsidP="00B9329A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области»</w:t>
      </w:r>
    </w:p>
    <w:p w14:paraId="748450DB" w14:textId="77777777" w:rsidR="00D87CE3" w:rsidRPr="001923B9" w:rsidRDefault="00D87CE3" w:rsidP="00D87CE3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BB266" w14:textId="77777777" w:rsidR="004C4556" w:rsidRPr="001923B9" w:rsidRDefault="004C4556" w:rsidP="00D87CE3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ED8B3" w14:textId="5B3900B1" w:rsidR="00B9329A" w:rsidRPr="001923B9" w:rsidRDefault="00B9329A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статьями 135, 144 и 145 Трудового кодекса Российской Федерации, </w:t>
      </w:r>
      <w:r w:rsidR="00D93038"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Старицкого муниципального округа</w:t>
      </w:r>
      <w:r w:rsidR="00D93038" w:rsidRPr="00192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038"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Тверской области</w:t>
      </w: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14:paraId="70C3AC0E" w14:textId="77777777" w:rsidR="00D93038" w:rsidRPr="001923B9" w:rsidRDefault="00D93038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B096B0" w14:textId="77777777" w:rsidR="00D93038" w:rsidRPr="001923B9" w:rsidRDefault="00D93038" w:rsidP="00D93038">
      <w:pPr>
        <w:jc w:val="center"/>
        <w:rPr>
          <w:b/>
          <w:sz w:val="24"/>
        </w:rPr>
      </w:pPr>
      <w:r w:rsidRPr="001923B9">
        <w:rPr>
          <w:b/>
          <w:sz w:val="24"/>
        </w:rPr>
        <w:t>Администрация Старицкого муниципального округа Тверской области ПОСТАНОВЛЯЕТ:</w:t>
      </w:r>
    </w:p>
    <w:p w14:paraId="45FB78F3" w14:textId="77777777" w:rsidR="00BD7D9B" w:rsidRPr="001923B9" w:rsidRDefault="00BD7D9B" w:rsidP="00B9329A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BE7A7" w14:textId="77B97FCC" w:rsidR="00BC54CA" w:rsidRPr="001923B9" w:rsidRDefault="00B9329A" w:rsidP="00BC54CA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о порядке, условиях оплаты и стимулирования труда работников </w:t>
      </w:r>
      <w:r w:rsidR="00121BC2"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</w:t>
      </w: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01DD8" w:rsidRPr="001923B9">
        <w:rPr>
          <w:rFonts w:ascii="Times New Roman" w:hAnsi="Times New Roman" w:cs="Times New Roman"/>
          <w:bCs/>
          <w:sz w:val="24"/>
          <w:szCs w:val="24"/>
        </w:rPr>
        <w:t>Хозяйственно-эксплуатационная</w:t>
      </w:r>
      <w:r w:rsidR="00301DD8" w:rsidRPr="00192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служба </w:t>
      </w:r>
      <w:r w:rsidR="008C7484"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Стариц</w:t>
      </w:r>
      <w:r w:rsidR="00851B4E"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209F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Тверской области» (прилагается).</w:t>
      </w:r>
    </w:p>
    <w:p w14:paraId="2EFA68EE" w14:textId="77777777" w:rsidR="000A209F" w:rsidRPr="001923B9" w:rsidRDefault="00B9329A" w:rsidP="000A209F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C54CA" w:rsidRPr="001923B9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««Хозяйственно-эксплуатационная служба Старицкого </w:t>
      </w:r>
      <w:r w:rsidR="000A209F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C54CA" w:rsidRPr="001923B9">
        <w:rPr>
          <w:rFonts w:ascii="Times New Roman" w:hAnsi="Times New Roman" w:cs="Times New Roman"/>
          <w:sz w:val="24"/>
          <w:szCs w:val="24"/>
        </w:rPr>
        <w:t xml:space="preserve"> Тверской области» при оплате труда работников руководствоваться настоящим постановлением.</w:t>
      </w:r>
    </w:p>
    <w:p w14:paraId="0684DA8B" w14:textId="68B59122" w:rsidR="000A209F" w:rsidRPr="001923B9" w:rsidRDefault="000A209F" w:rsidP="00B4744C">
      <w:pPr>
        <w:pStyle w:val="a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r w:rsidR="00D93038" w:rsidRPr="001923B9">
        <w:rPr>
          <w:rFonts w:ascii="Times New Roman" w:hAnsi="Times New Roman" w:cs="Times New Roman"/>
          <w:sz w:val="24"/>
          <w:szCs w:val="24"/>
        </w:rPr>
        <w:t>п</w:t>
      </w:r>
      <w:r w:rsidRPr="001923B9">
        <w:rPr>
          <w:rFonts w:ascii="Times New Roman" w:hAnsi="Times New Roman" w:cs="Times New Roman"/>
          <w:sz w:val="24"/>
          <w:szCs w:val="24"/>
        </w:rPr>
        <w:t>остановление Администрации Старицкого района Тверской области №197-1 от 08.04.2021  «</w:t>
      </w: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порядке, условиях оплаты и стимулирования труда работников муниципального казенного учреждения «</w:t>
      </w:r>
      <w:r w:rsidRPr="001923B9">
        <w:rPr>
          <w:rFonts w:ascii="Times New Roman" w:hAnsi="Times New Roman" w:cs="Times New Roman"/>
          <w:bCs/>
          <w:sz w:val="24"/>
          <w:szCs w:val="24"/>
        </w:rPr>
        <w:t>Хозяйственно-эксплуатационная</w:t>
      </w:r>
      <w:r w:rsidRPr="0019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служба Старицкого района Тверской области».</w:t>
      </w:r>
    </w:p>
    <w:p w14:paraId="09343998" w14:textId="26ECFA44" w:rsidR="00BC54CA" w:rsidRPr="001923B9" w:rsidRDefault="000A209F" w:rsidP="00BC54CA">
      <w:pPr>
        <w:pStyle w:val="af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B9">
        <w:rPr>
          <w:rFonts w:ascii="Times New Roman" w:hAnsi="Times New Roman" w:cs="Times New Roman"/>
          <w:sz w:val="24"/>
          <w:szCs w:val="24"/>
        </w:rPr>
        <w:t>4</w:t>
      </w:r>
      <w:r w:rsidR="00BC54CA" w:rsidRPr="001923B9">
        <w:rPr>
          <w:rFonts w:ascii="Times New Roman" w:hAnsi="Times New Roman" w:cs="Times New Roman"/>
          <w:sz w:val="24"/>
          <w:szCs w:val="24"/>
        </w:rPr>
        <w:t xml:space="preserve">. </w:t>
      </w:r>
      <w:r w:rsidR="00B4744C" w:rsidRPr="001923B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D93038" w:rsidRPr="001923B9">
        <w:rPr>
          <w:rFonts w:ascii="Times New Roman" w:hAnsi="Times New Roman" w:cs="Times New Roman"/>
          <w:sz w:val="24"/>
          <w:szCs w:val="24"/>
        </w:rPr>
        <w:t xml:space="preserve">даты </w:t>
      </w:r>
      <w:r w:rsidR="00B4744C" w:rsidRPr="001923B9">
        <w:rPr>
          <w:rFonts w:ascii="Times New Roman" w:hAnsi="Times New Roman" w:cs="Times New Roman"/>
          <w:sz w:val="24"/>
          <w:szCs w:val="24"/>
        </w:rPr>
        <w:t xml:space="preserve">подписания и подлежит размещению в информационно-телекоммуникационной сети «Интернет» на официальном сайте </w:t>
      </w:r>
      <w:r w:rsidR="00D93038" w:rsidRPr="001923B9">
        <w:rPr>
          <w:rFonts w:ascii="Times New Roman" w:hAnsi="Times New Roman" w:cs="Times New Roman"/>
          <w:sz w:val="24"/>
          <w:szCs w:val="24"/>
        </w:rPr>
        <w:t>А</w:t>
      </w:r>
      <w:r w:rsidR="00B4744C" w:rsidRPr="001923B9">
        <w:rPr>
          <w:rFonts w:ascii="Times New Roman" w:hAnsi="Times New Roman" w:cs="Times New Roman"/>
          <w:sz w:val="24"/>
          <w:szCs w:val="24"/>
        </w:rPr>
        <w:t>дминистрации Старицкого муниципального округа Тверской области.</w:t>
      </w:r>
    </w:p>
    <w:p w14:paraId="3392377D" w14:textId="77777777" w:rsidR="00877BEC" w:rsidRPr="001923B9" w:rsidRDefault="00877BEC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783E4" w14:textId="77777777" w:rsidR="00B9329A" w:rsidRPr="001923B9" w:rsidRDefault="00B9329A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B6E43" w14:textId="77777777" w:rsidR="00D87CE3" w:rsidRPr="001923B9" w:rsidRDefault="00D87CE3" w:rsidP="00A45172">
      <w:pPr>
        <w:pStyle w:val="a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09730" w14:textId="77777777" w:rsidR="00B4744C" w:rsidRPr="001923B9" w:rsidRDefault="00BF7BE1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B758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755B65" w14:textId="6A9E13DB" w:rsidR="00D87CE3" w:rsidRPr="001923B9" w:rsidRDefault="00851B4E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9B758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09F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</w:t>
      </w:r>
      <w:r w:rsidR="00B4744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</w:t>
      </w:r>
      <w:r w:rsidR="009B758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8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7BE1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58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CFA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671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4744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359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359C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</w:t>
      </w:r>
    </w:p>
    <w:p w14:paraId="7D40030F" w14:textId="77777777" w:rsidR="00D87CE3" w:rsidRPr="001923B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260B2" w14:textId="77777777" w:rsidR="00D87CE3" w:rsidRPr="001923B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4517" w14:textId="77777777" w:rsidR="00D87CE3" w:rsidRPr="001923B9" w:rsidRDefault="00D87CE3" w:rsidP="009B758C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933E5" w14:textId="77777777" w:rsidR="00B9329A" w:rsidRPr="001923B9" w:rsidRDefault="00290774" w:rsidP="00B9329A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14:paraId="29D89C61" w14:textId="3EBB73E9" w:rsidR="00B9329A" w:rsidRPr="001923B9" w:rsidRDefault="00B9329A" w:rsidP="000C4FF3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>постановлени</w:t>
      </w:r>
      <w:r w:rsidR="00290774" w:rsidRPr="001923B9">
        <w:rPr>
          <w:rFonts w:ascii="Times New Roman" w:hAnsi="Times New Roman" w:cs="Times New Roman"/>
          <w:sz w:val="24"/>
          <w:szCs w:val="24"/>
        </w:rPr>
        <w:t>ю</w:t>
      </w:r>
      <w:r w:rsidRPr="001923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C4FF3" w:rsidRPr="001923B9">
        <w:rPr>
          <w:rFonts w:ascii="Times New Roman" w:hAnsi="Times New Roman" w:cs="Times New Roman"/>
          <w:sz w:val="24"/>
          <w:szCs w:val="24"/>
        </w:rPr>
        <w:t xml:space="preserve"> </w:t>
      </w:r>
      <w:r w:rsidR="00851B4E" w:rsidRPr="001923B9">
        <w:rPr>
          <w:rFonts w:ascii="Times New Roman" w:hAnsi="Times New Roman" w:cs="Times New Roman"/>
          <w:sz w:val="24"/>
          <w:szCs w:val="24"/>
        </w:rPr>
        <w:t>Старицкого</w:t>
      </w:r>
      <w:r w:rsidRPr="001923B9">
        <w:rPr>
          <w:rFonts w:ascii="Times New Roman" w:hAnsi="Times New Roman" w:cs="Times New Roman"/>
          <w:sz w:val="24"/>
          <w:szCs w:val="24"/>
        </w:rPr>
        <w:t xml:space="preserve"> </w:t>
      </w:r>
      <w:r w:rsidR="000A209F" w:rsidRPr="001923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0C4FF3" w:rsidRPr="001923B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14:paraId="71970E60" w14:textId="6604AB19" w:rsidR="0096347D" w:rsidRPr="003A0B58" w:rsidRDefault="0096347D" w:rsidP="0096347D">
      <w:pPr>
        <w:pStyle w:val="16"/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A0B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 ноября 2023 года</w:t>
      </w:r>
      <w:r w:rsidRPr="003A0B5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AE2B2C1" w14:textId="77777777" w:rsidR="00B9329A" w:rsidRPr="001923B9" w:rsidRDefault="00B9329A" w:rsidP="00B9329A">
      <w:pPr>
        <w:pStyle w:val="16"/>
        <w:spacing w:after="0" w:line="271" w:lineRule="auto"/>
        <w:ind w:left="4140" w:firstLine="20"/>
        <w:jc w:val="right"/>
        <w:rPr>
          <w:rFonts w:ascii="Times New Roman" w:hAnsi="Times New Roman" w:cs="Times New Roman"/>
          <w:sz w:val="24"/>
          <w:szCs w:val="24"/>
        </w:rPr>
      </w:pPr>
    </w:p>
    <w:p w14:paraId="55F06B28" w14:textId="77777777" w:rsidR="00B9329A" w:rsidRPr="001923B9" w:rsidRDefault="00B9329A" w:rsidP="00B9329A">
      <w:pPr>
        <w:pStyle w:val="1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90774" w:rsidRPr="001923B9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14:paraId="034BBD98" w14:textId="4662FA6C" w:rsidR="00B9329A" w:rsidRPr="001923B9" w:rsidRDefault="00B9329A" w:rsidP="00B9329A">
      <w:pPr>
        <w:pStyle w:val="1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b/>
          <w:sz w:val="24"/>
          <w:szCs w:val="24"/>
        </w:rPr>
        <w:t>о порядке, условиях оплаты и стимулирования труда</w:t>
      </w:r>
      <w:r w:rsidRPr="001923B9">
        <w:rPr>
          <w:rFonts w:ascii="Times New Roman" w:hAnsi="Times New Roman" w:cs="Times New Roman"/>
          <w:sz w:val="24"/>
          <w:szCs w:val="24"/>
        </w:rPr>
        <w:t xml:space="preserve"> </w:t>
      </w:r>
      <w:r w:rsidRPr="001923B9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1923B9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казенного учреждения «</w:t>
      </w:r>
      <w:r w:rsidR="00301DD8" w:rsidRPr="001923B9">
        <w:rPr>
          <w:rFonts w:ascii="Times New Roman" w:hAnsi="Times New Roman" w:cs="Times New Roman"/>
          <w:b/>
          <w:bCs/>
          <w:sz w:val="24"/>
          <w:szCs w:val="24"/>
        </w:rPr>
        <w:t>Хозяйственно-эксплуатационная</w:t>
      </w:r>
      <w:r w:rsidRPr="001923B9">
        <w:rPr>
          <w:rFonts w:ascii="Times New Roman" w:hAnsi="Times New Roman" w:cs="Times New Roman"/>
          <w:b/>
          <w:bCs/>
          <w:sz w:val="24"/>
          <w:szCs w:val="24"/>
        </w:rPr>
        <w:t xml:space="preserve"> служба </w:t>
      </w:r>
      <w:r w:rsidR="00851B4E" w:rsidRPr="001923B9">
        <w:rPr>
          <w:rFonts w:ascii="Times New Roman" w:hAnsi="Times New Roman" w:cs="Times New Roman"/>
          <w:b/>
          <w:bCs/>
          <w:sz w:val="24"/>
          <w:szCs w:val="24"/>
        </w:rPr>
        <w:t>Старицкого</w:t>
      </w:r>
      <w:r w:rsidRPr="00192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44C" w:rsidRPr="001923B9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1923B9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области»</w:t>
      </w:r>
    </w:p>
    <w:p w14:paraId="0BB51E74" w14:textId="77777777" w:rsidR="00B9329A" w:rsidRPr="001923B9" w:rsidRDefault="00B9329A" w:rsidP="000862A8">
      <w:pPr>
        <w:pStyle w:val="18"/>
        <w:keepNext/>
        <w:keepLines/>
        <w:tabs>
          <w:tab w:val="left" w:pos="264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bookmark0"/>
    </w:p>
    <w:p w14:paraId="3E5DFE64" w14:textId="77777777" w:rsidR="00B9329A" w:rsidRPr="001923B9" w:rsidRDefault="00B9329A" w:rsidP="00B9329A">
      <w:pPr>
        <w:pStyle w:val="18"/>
        <w:keepNext/>
        <w:keepLines/>
        <w:tabs>
          <w:tab w:val="left" w:pos="26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14:paraId="36F52048" w14:textId="117299A8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1.1. Положение о порядке, условиях оплаты и стимулирования труда работников муниципального казенного учреждения «</w:t>
      </w:r>
      <w:r w:rsidR="00301DD8" w:rsidRPr="001923B9">
        <w:rPr>
          <w:bCs/>
          <w:sz w:val="24"/>
        </w:rPr>
        <w:t>Хозяйственно-эксплуатационная</w:t>
      </w:r>
      <w:r w:rsidR="00301DD8" w:rsidRPr="001923B9">
        <w:rPr>
          <w:b/>
          <w:bCs/>
          <w:sz w:val="24"/>
        </w:rPr>
        <w:t xml:space="preserve"> </w:t>
      </w:r>
      <w:r w:rsidRPr="001923B9">
        <w:rPr>
          <w:sz w:val="24"/>
        </w:rPr>
        <w:t xml:space="preserve">служба </w:t>
      </w:r>
      <w:r w:rsidR="00851B4E" w:rsidRPr="001923B9">
        <w:rPr>
          <w:sz w:val="24"/>
        </w:rPr>
        <w:t>Старицкого</w:t>
      </w:r>
      <w:r w:rsidRPr="001923B9">
        <w:rPr>
          <w:sz w:val="24"/>
        </w:rPr>
        <w:t xml:space="preserve"> </w:t>
      </w:r>
      <w:r w:rsidR="00B4744C" w:rsidRPr="001923B9">
        <w:rPr>
          <w:sz w:val="24"/>
        </w:rPr>
        <w:t>муниципального округа</w:t>
      </w:r>
      <w:r w:rsidRPr="001923B9">
        <w:rPr>
          <w:sz w:val="24"/>
        </w:rPr>
        <w:t xml:space="preserve"> Тверской области» (далее – Положение) разработано в соответствии с требованиями Трудового кодекса Российской Федерации и </w:t>
      </w:r>
      <w:r w:rsidR="00931251" w:rsidRPr="001923B9">
        <w:rPr>
          <w:sz w:val="24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2023 год, утвержденными Российской трехсторонней комиссии по регулированию социально-трудовых отношений от 23.12.2022, протокол № 11</w:t>
      </w:r>
      <w:r w:rsidRPr="001923B9">
        <w:rPr>
          <w:sz w:val="24"/>
        </w:rPr>
        <w:t>, и является локальным нормативным актом.</w:t>
      </w:r>
    </w:p>
    <w:p w14:paraId="74E42C2A" w14:textId="57FEF9B7" w:rsidR="00B9329A" w:rsidRPr="001923B9" w:rsidRDefault="00B9329A" w:rsidP="00B9329A">
      <w:pPr>
        <w:pStyle w:val="16"/>
        <w:tabs>
          <w:tab w:val="left" w:pos="1001"/>
        </w:tabs>
        <w:spacing w:after="0" w:line="271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>1.2. Положение устанавливает порядок, условия оплаты и стимулирования труда в муниципальном казённом учреждении «</w:t>
      </w:r>
      <w:r w:rsidR="00301DD8" w:rsidRPr="001923B9">
        <w:rPr>
          <w:rFonts w:ascii="Times New Roman" w:hAnsi="Times New Roman" w:cs="Times New Roman"/>
          <w:bCs/>
          <w:sz w:val="24"/>
          <w:szCs w:val="24"/>
        </w:rPr>
        <w:t>Хозяйственно-эксплуатационная</w:t>
      </w:r>
      <w:r w:rsidR="00301DD8" w:rsidRPr="00192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3B9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851B4E" w:rsidRPr="001923B9">
        <w:rPr>
          <w:rFonts w:ascii="Times New Roman" w:hAnsi="Times New Roman" w:cs="Times New Roman"/>
          <w:sz w:val="24"/>
          <w:szCs w:val="24"/>
        </w:rPr>
        <w:t>Старицкого</w:t>
      </w:r>
      <w:r w:rsidRPr="001923B9">
        <w:rPr>
          <w:rFonts w:ascii="Times New Roman" w:hAnsi="Times New Roman" w:cs="Times New Roman"/>
          <w:sz w:val="24"/>
          <w:szCs w:val="24"/>
        </w:rPr>
        <w:t xml:space="preserve"> </w:t>
      </w:r>
      <w:r w:rsidR="00B4744C" w:rsidRPr="001923B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923B9">
        <w:rPr>
          <w:rFonts w:ascii="Times New Roman" w:hAnsi="Times New Roman" w:cs="Times New Roman"/>
          <w:sz w:val="24"/>
          <w:szCs w:val="24"/>
        </w:rPr>
        <w:t xml:space="preserve"> Тверской области» (далее - Учреждение).</w:t>
      </w:r>
    </w:p>
    <w:p w14:paraId="707F486E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1.3.  Положение разработано в целях совершенствования системы оплаты труда работников Учреждения, повышения заинтересованности работников в конечных результатах.</w:t>
      </w:r>
    </w:p>
    <w:p w14:paraId="5E0AA9DB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1.4.  Работникам устанавливается должностной оклад (оклад).</w:t>
      </w:r>
    </w:p>
    <w:p w14:paraId="5A23272D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 xml:space="preserve">1.5. Наименования должностей руководителей и работников устанавливаются с учетом Единого квалификационного </w:t>
      </w:r>
      <w:hyperlink r:id="rId9" w:history="1">
        <w:r w:rsidRPr="001923B9">
          <w:rPr>
            <w:sz w:val="24"/>
          </w:rPr>
          <w:t>справочника должностей</w:t>
        </w:r>
      </w:hyperlink>
      <w:r w:rsidRPr="001923B9">
        <w:rPr>
          <w:sz w:val="24"/>
        </w:rPr>
        <w:t xml:space="preserve"> руководителей, специалистов и служащих. </w:t>
      </w:r>
    </w:p>
    <w:p w14:paraId="11A2C36A" w14:textId="3BE0C3EC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bookmarkStart w:id="1" w:name="bookmark2"/>
      <w:r w:rsidRPr="001923B9">
        <w:rPr>
          <w:sz w:val="24"/>
        </w:rPr>
        <w:t>1.6. Наименование должности руководителя Учреждения устанавливается в соответствии с Уставом Учреждения – начальник муниципального казенного учреждения «</w:t>
      </w:r>
      <w:r w:rsidR="00301DD8" w:rsidRPr="001923B9">
        <w:rPr>
          <w:bCs/>
          <w:sz w:val="24"/>
        </w:rPr>
        <w:t>Хозяйственно-эксплуатационная</w:t>
      </w:r>
      <w:r w:rsidR="00301DD8" w:rsidRPr="001923B9">
        <w:rPr>
          <w:b/>
          <w:bCs/>
          <w:sz w:val="24"/>
        </w:rPr>
        <w:t xml:space="preserve"> </w:t>
      </w:r>
      <w:r w:rsidRPr="001923B9">
        <w:rPr>
          <w:sz w:val="24"/>
        </w:rPr>
        <w:t xml:space="preserve">служба </w:t>
      </w:r>
      <w:r w:rsidR="00851B4E" w:rsidRPr="001923B9">
        <w:rPr>
          <w:sz w:val="24"/>
        </w:rPr>
        <w:t>Старицкого</w:t>
      </w:r>
      <w:r w:rsidR="00B4744C" w:rsidRPr="001923B9">
        <w:rPr>
          <w:sz w:val="24"/>
        </w:rPr>
        <w:t xml:space="preserve"> муниципального округа </w:t>
      </w:r>
      <w:r w:rsidRPr="001923B9">
        <w:rPr>
          <w:sz w:val="24"/>
        </w:rPr>
        <w:t>Тверской области».</w:t>
      </w:r>
    </w:p>
    <w:p w14:paraId="2C2F79B9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1.7. Условия оплаты труда, включая размер оклада работника, компенсационных</w:t>
      </w:r>
      <w:r w:rsidR="000942F3" w:rsidRPr="001923B9">
        <w:rPr>
          <w:sz w:val="24"/>
        </w:rPr>
        <w:t xml:space="preserve">, </w:t>
      </w:r>
      <w:r w:rsidRPr="001923B9">
        <w:rPr>
          <w:sz w:val="24"/>
        </w:rPr>
        <w:t>стимулирующих</w:t>
      </w:r>
      <w:r w:rsidR="000942F3" w:rsidRPr="001923B9">
        <w:rPr>
          <w:sz w:val="24"/>
        </w:rPr>
        <w:t xml:space="preserve"> и социальных</w:t>
      </w:r>
      <w:r w:rsidRPr="001923B9">
        <w:rPr>
          <w:sz w:val="24"/>
        </w:rPr>
        <w:t xml:space="preserve"> выплат, являются обязательными для включения в трудовой договор.</w:t>
      </w:r>
    </w:p>
    <w:p w14:paraId="345D7B3C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rPr>
          <w:sz w:val="24"/>
        </w:rPr>
      </w:pPr>
      <w:r w:rsidRPr="001923B9">
        <w:rPr>
          <w:sz w:val="24"/>
        </w:rPr>
        <w:t>1.8.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14:paraId="014D7C26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rPr>
          <w:sz w:val="24"/>
        </w:rPr>
      </w:pPr>
      <w:r w:rsidRPr="001923B9">
        <w:rPr>
          <w:sz w:val="24"/>
        </w:rPr>
        <w:t>1.9. Заработная плата работников Учреждения предельным размером не ограничивается.</w:t>
      </w:r>
    </w:p>
    <w:p w14:paraId="14A07EFF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color w:val="0070C0"/>
          <w:sz w:val="24"/>
        </w:rPr>
      </w:pPr>
      <w:r w:rsidRPr="001923B9">
        <w:rPr>
          <w:sz w:val="24"/>
        </w:rPr>
        <w:t>1.10. Выплата заработной платы в Учреждении производится в денежной форме в рублях в пределах бюджетных ассигнований на оплату труда.</w:t>
      </w:r>
    </w:p>
    <w:p w14:paraId="6C34B129" w14:textId="77777777" w:rsidR="00B9329A" w:rsidRPr="001923B9" w:rsidRDefault="00B9329A" w:rsidP="00B9329A">
      <w:pPr>
        <w:pStyle w:val="18"/>
        <w:keepNext/>
        <w:keepLines/>
        <w:tabs>
          <w:tab w:val="left" w:pos="274"/>
        </w:tabs>
        <w:spacing w:before="0" w:line="240" w:lineRule="auto"/>
        <w:rPr>
          <w:rFonts w:ascii="Times New Roman" w:hAnsi="Times New Roman" w:cs="Times New Roman"/>
          <w:sz w:val="4"/>
          <w:szCs w:val="4"/>
        </w:rPr>
      </w:pPr>
    </w:p>
    <w:p w14:paraId="3C7D63E6" w14:textId="77777777" w:rsidR="000862A8" w:rsidRPr="001923B9" w:rsidRDefault="000862A8" w:rsidP="00B9329A">
      <w:pPr>
        <w:pStyle w:val="18"/>
        <w:keepNext/>
        <w:keepLines/>
        <w:tabs>
          <w:tab w:val="left" w:pos="274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</w:p>
    <w:p w14:paraId="316E434D" w14:textId="77777777" w:rsidR="00B9329A" w:rsidRPr="001923B9" w:rsidRDefault="00B9329A" w:rsidP="00B9329A">
      <w:pPr>
        <w:pStyle w:val="18"/>
        <w:keepNext/>
        <w:keepLines/>
        <w:tabs>
          <w:tab w:val="left" w:pos="274"/>
        </w:tabs>
        <w:spacing w:before="0" w:line="240" w:lineRule="auto"/>
        <w:rPr>
          <w:rFonts w:ascii="Times New Roman" w:hAnsi="Times New Roman" w:cs="Times New Roman"/>
          <w:sz w:val="4"/>
          <w:szCs w:val="4"/>
        </w:rPr>
      </w:pPr>
      <w:r w:rsidRPr="001923B9">
        <w:rPr>
          <w:rFonts w:ascii="Times New Roman" w:hAnsi="Times New Roman" w:cs="Times New Roman"/>
          <w:sz w:val="24"/>
          <w:szCs w:val="24"/>
        </w:rPr>
        <w:t>2. Порядок и условия оплаты труда работников Учреждения</w:t>
      </w:r>
      <w:r w:rsidRPr="001923B9">
        <w:rPr>
          <w:rFonts w:ascii="Times New Roman" w:hAnsi="Times New Roman" w:cs="Times New Roman"/>
          <w:sz w:val="24"/>
          <w:szCs w:val="24"/>
        </w:rPr>
        <w:br/>
      </w:r>
      <w:bookmarkEnd w:id="1"/>
    </w:p>
    <w:p w14:paraId="6E18A528" w14:textId="77777777" w:rsidR="00667E17" w:rsidRPr="001923B9" w:rsidRDefault="00B9329A" w:rsidP="000E4F9C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2.1. Должностные оклады работников Учреждения,  устанавливаются на основе отнесения занимаемых ими должностей к квалификационным уровням </w:t>
      </w:r>
      <w:hyperlink r:id="rId10" w:history="1">
        <w:r w:rsidRPr="001923B9">
          <w:rPr>
            <w:sz w:val="24"/>
          </w:rPr>
          <w:t>профессиональных квалификационных групп</w:t>
        </w:r>
      </w:hyperlink>
      <w:r w:rsidRPr="001923B9">
        <w:rPr>
          <w:sz w:val="24"/>
        </w:rPr>
        <w:t xml:space="preserve">, утвержденных приказом Министерства здравоохранения и социального развития Российской Федерации от 29.05.2008 № 247н «Об утверждении </w:t>
      </w:r>
      <w:r w:rsidRPr="001923B9">
        <w:rPr>
          <w:sz w:val="24"/>
        </w:rPr>
        <w:lastRenderedPageBreak/>
        <w:t>профессиональных квалификационных групп общеотраслевых должностей руководителей, специалистов и служащих»:</w:t>
      </w:r>
    </w:p>
    <w:p w14:paraId="4284D49C" w14:textId="77777777" w:rsidR="00290774" w:rsidRPr="001923B9" w:rsidRDefault="00290774" w:rsidP="00290774">
      <w:pPr>
        <w:suppressAutoHyphens/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tbl>
      <w:tblPr>
        <w:tblW w:w="992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3117"/>
      </w:tblGrid>
      <w:tr w:rsidR="00290774" w:rsidRPr="001923B9" w14:paraId="2A61CAC3" w14:textId="77777777" w:rsidTr="00290774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D3FDB" w14:textId="77777777" w:rsidR="00290774" w:rsidRPr="001923B9" w:rsidRDefault="00290774" w:rsidP="00290774">
            <w:pPr>
              <w:suppressAutoHyphens/>
              <w:jc w:val="center"/>
              <w:textAlignment w:val="baseline"/>
              <w:rPr>
                <w:b/>
              </w:rPr>
            </w:pPr>
            <w:r w:rsidRPr="001923B9">
              <w:rPr>
                <w:b/>
                <w:sz w:val="24"/>
              </w:rPr>
              <w:t>Наименование должности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7B6EF" w14:textId="77777777" w:rsidR="00290774" w:rsidRPr="001923B9" w:rsidRDefault="00290774" w:rsidP="00290774">
            <w:pPr>
              <w:suppressAutoHyphens/>
              <w:jc w:val="center"/>
              <w:textAlignment w:val="baseline"/>
              <w:rPr>
                <w:b/>
              </w:rPr>
            </w:pPr>
            <w:r w:rsidRPr="001923B9">
              <w:rPr>
                <w:b/>
                <w:sz w:val="24"/>
              </w:rPr>
              <w:t>Должностной оклад, руб.</w:t>
            </w:r>
          </w:p>
        </w:tc>
      </w:tr>
      <w:tr w:rsidR="00290774" w:rsidRPr="001923B9" w14:paraId="4751BC99" w14:textId="77777777" w:rsidTr="00290774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AC6FD0" w14:textId="77777777" w:rsidR="00290774" w:rsidRPr="001923B9" w:rsidRDefault="00290774" w:rsidP="00712B51">
            <w:pPr>
              <w:rPr>
                <w:sz w:val="24"/>
              </w:rPr>
            </w:pPr>
            <w:r w:rsidRPr="001923B9">
              <w:rPr>
                <w:sz w:val="24"/>
              </w:rPr>
              <w:t>Начальник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A3149" w14:textId="4D33B0B5" w:rsidR="00290774" w:rsidRPr="001923B9" w:rsidRDefault="00932266" w:rsidP="00712B51">
            <w:pPr>
              <w:jc w:val="center"/>
              <w:rPr>
                <w:sz w:val="24"/>
              </w:rPr>
            </w:pPr>
            <w:r w:rsidRPr="001923B9">
              <w:rPr>
                <w:sz w:val="24"/>
              </w:rPr>
              <w:t>8289</w:t>
            </w:r>
            <w:r w:rsidR="00290774" w:rsidRPr="001923B9">
              <w:rPr>
                <w:sz w:val="24"/>
              </w:rPr>
              <w:t>,00</w:t>
            </w:r>
          </w:p>
        </w:tc>
      </w:tr>
      <w:tr w:rsidR="00290774" w:rsidRPr="001923B9" w14:paraId="61FAE3C4" w14:textId="77777777" w:rsidTr="00A537C0">
        <w:trPr>
          <w:trHeight w:val="116"/>
        </w:trPr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BD15D2" w14:textId="77777777" w:rsidR="00290774" w:rsidRPr="001923B9" w:rsidRDefault="00290774" w:rsidP="00712B51">
            <w:pPr>
              <w:jc w:val="center"/>
              <w:rPr>
                <w:sz w:val="24"/>
              </w:rPr>
            </w:pPr>
            <w:r w:rsidRPr="001923B9">
              <w:rPr>
                <w:sz w:val="24"/>
              </w:rPr>
              <w:t>Профессиональные квалификационные группы и квалификационные уровни</w:t>
            </w:r>
          </w:p>
        </w:tc>
      </w:tr>
      <w:tr w:rsidR="00290774" w:rsidRPr="001923B9" w14:paraId="45990333" w14:textId="77777777" w:rsidTr="00167559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0C52B" w14:textId="77777777" w:rsidR="00290774" w:rsidRPr="001923B9" w:rsidRDefault="00290774" w:rsidP="00712B51">
            <w:pPr>
              <w:jc w:val="center"/>
              <w:rPr>
                <w:sz w:val="24"/>
              </w:rPr>
            </w:pPr>
            <w:r w:rsidRPr="001923B9">
              <w:rPr>
                <w:sz w:val="24"/>
              </w:rPr>
              <w:t>Общеотраслевые профессии рабочих первого уровня</w:t>
            </w:r>
          </w:p>
        </w:tc>
      </w:tr>
      <w:tr w:rsidR="00290774" w:rsidRPr="001923B9" w14:paraId="53DA9CFF" w14:textId="77777777" w:rsidTr="00473150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1C89AE" w14:textId="77777777" w:rsidR="00290774" w:rsidRPr="001923B9" w:rsidRDefault="00290774" w:rsidP="00712B51">
            <w:pPr>
              <w:jc w:val="center"/>
              <w:rPr>
                <w:sz w:val="24"/>
              </w:rPr>
            </w:pPr>
            <w:r w:rsidRPr="001923B9">
              <w:rPr>
                <w:sz w:val="24"/>
              </w:rPr>
              <w:t>1 квалификационный уровень</w:t>
            </w:r>
          </w:p>
        </w:tc>
      </w:tr>
      <w:tr w:rsidR="00290774" w:rsidRPr="001923B9" w14:paraId="127FD4E1" w14:textId="77777777" w:rsidTr="00290774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5B2BD" w14:textId="77777777" w:rsidR="00290774" w:rsidRPr="001923B9" w:rsidRDefault="00290774" w:rsidP="00712B51">
            <w:pPr>
              <w:rPr>
                <w:sz w:val="24"/>
              </w:rPr>
            </w:pPr>
            <w:r w:rsidRPr="001923B9">
              <w:rPr>
                <w:sz w:val="24"/>
              </w:rPr>
              <w:t>Уборщица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6B6CE" w14:textId="1B82F335" w:rsidR="00290774" w:rsidRPr="001923B9" w:rsidRDefault="00E260DD" w:rsidP="00712B51">
            <w:pPr>
              <w:jc w:val="center"/>
              <w:rPr>
                <w:sz w:val="24"/>
              </w:rPr>
            </w:pPr>
            <w:r w:rsidRPr="001923B9">
              <w:rPr>
                <w:sz w:val="24"/>
              </w:rPr>
              <w:t>5300</w:t>
            </w:r>
            <w:r w:rsidR="00290774" w:rsidRPr="001923B9">
              <w:rPr>
                <w:sz w:val="24"/>
              </w:rPr>
              <w:t>,00</w:t>
            </w:r>
          </w:p>
        </w:tc>
      </w:tr>
      <w:tr w:rsidR="00290774" w:rsidRPr="001923B9" w14:paraId="732AE654" w14:textId="77777777" w:rsidTr="007B6BD2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67F9F" w14:textId="77777777" w:rsidR="00290774" w:rsidRPr="001923B9" w:rsidRDefault="00290774" w:rsidP="00712B51">
            <w:pPr>
              <w:jc w:val="center"/>
              <w:rPr>
                <w:sz w:val="24"/>
              </w:rPr>
            </w:pPr>
            <w:r w:rsidRPr="001923B9">
              <w:rPr>
                <w:sz w:val="24"/>
              </w:rPr>
              <w:t>Общеотраслевые профессии рабочих второго уровня</w:t>
            </w:r>
          </w:p>
        </w:tc>
      </w:tr>
      <w:tr w:rsidR="00290774" w:rsidRPr="001923B9" w14:paraId="6F1DFC14" w14:textId="77777777" w:rsidTr="00804DD3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3101D" w14:textId="77777777" w:rsidR="00290774" w:rsidRPr="001923B9" w:rsidRDefault="00290774" w:rsidP="00712B51">
            <w:pPr>
              <w:jc w:val="center"/>
              <w:rPr>
                <w:sz w:val="24"/>
              </w:rPr>
            </w:pPr>
            <w:r w:rsidRPr="001923B9">
              <w:rPr>
                <w:sz w:val="24"/>
              </w:rPr>
              <w:t>1 квалификационный уровень</w:t>
            </w:r>
          </w:p>
        </w:tc>
      </w:tr>
      <w:tr w:rsidR="00290774" w:rsidRPr="001923B9" w14:paraId="53B9B642" w14:textId="77777777" w:rsidTr="00290774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C7968" w14:textId="77777777" w:rsidR="00290774" w:rsidRPr="001923B9" w:rsidRDefault="00290774" w:rsidP="00712B51">
            <w:pPr>
              <w:rPr>
                <w:sz w:val="24"/>
              </w:rPr>
            </w:pPr>
            <w:r w:rsidRPr="001923B9">
              <w:rPr>
                <w:sz w:val="24"/>
              </w:rPr>
              <w:t>Водитель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AA8B96" w14:textId="77DCF7FE" w:rsidR="00290774" w:rsidRPr="001923B9" w:rsidRDefault="00932266" w:rsidP="00712B51">
            <w:pPr>
              <w:jc w:val="center"/>
              <w:rPr>
                <w:sz w:val="24"/>
              </w:rPr>
            </w:pPr>
            <w:r w:rsidRPr="001923B9">
              <w:rPr>
                <w:sz w:val="24"/>
              </w:rPr>
              <w:t>8289</w:t>
            </w:r>
            <w:r w:rsidR="00290774" w:rsidRPr="001923B9">
              <w:rPr>
                <w:sz w:val="24"/>
              </w:rPr>
              <w:t>,00</w:t>
            </w:r>
          </w:p>
        </w:tc>
      </w:tr>
    </w:tbl>
    <w:p w14:paraId="1691E7BB" w14:textId="77777777" w:rsidR="00290774" w:rsidRPr="001923B9" w:rsidRDefault="00290774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16"/>
          <w:szCs w:val="16"/>
        </w:rPr>
      </w:pPr>
    </w:p>
    <w:p w14:paraId="7673BE08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2.2. Установленный оклад является базовым окладом для начисления предусмотренных действующим законодательством премий и иных компенсационных и стимулирующих выплат и доплат. </w:t>
      </w:r>
    </w:p>
    <w:p w14:paraId="514E3596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Оклад –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</w:t>
      </w:r>
      <w:r w:rsidR="000942F3" w:rsidRPr="001923B9">
        <w:rPr>
          <w:sz w:val="24"/>
        </w:rPr>
        <w:t xml:space="preserve">, </w:t>
      </w:r>
      <w:r w:rsidRPr="001923B9">
        <w:rPr>
          <w:sz w:val="24"/>
        </w:rPr>
        <w:t>стимулирующих и социальных выплат.</w:t>
      </w:r>
    </w:p>
    <w:p w14:paraId="406A9EEC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2.3. Работникам, выполняющим трудовые обязанности по графику сменности, оплата труда за месяц исчисляется за фактически отработанн</w:t>
      </w:r>
      <w:r w:rsidR="00295AA5" w:rsidRPr="001923B9">
        <w:rPr>
          <w:sz w:val="24"/>
        </w:rPr>
        <w:t>ое время</w:t>
      </w:r>
      <w:r w:rsidRPr="001923B9">
        <w:rPr>
          <w:sz w:val="24"/>
        </w:rPr>
        <w:t xml:space="preserve"> в данном месяце. Часовая ставка оклада определяется путем деления оклада на среднемесячное количество рабочих часов в соответствующем календарном году.</w:t>
      </w:r>
    </w:p>
    <w:p w14:paraId="555F9EFF" w14:textId="77777777" w:rsidR="00B9329A" w:rsidRPr="001923B9" w:rsidRDefault="00B9329A" w:rsidP="00847D01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2.4. Если месячная заработная плата работника, полностью отработавшего в соответствующий период норму рабочего времени и выполнившего нормы труда (трудовые обязанности), оказывается ниже минимального размера оплаты труда, установленного действующим законодательством, ему выплачивается персонифицированная доплата в размере разницы между сложившийся месячной заработной платой и установленным минимальным размером оплаты труда.</w:t>
      </w:r>
    </w:p>
    <w:p w14:paraId="50637F9E" w14:textId="77777777" w:rsidR="000862A8" w:rsidRPr="001923B9" w:rsidRDefault="000862A8" w:rsidP="00847D0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16"/>
          <w:szCs w:val="16"/>
        </w:rPr>
      </w:pPr>
    </w:p>
    <w:p w14:paraId="1423A838" w14:textId="77777777" w:rsidR="000E4F9C" w:rsidRPr="001923B9" w:rsidRDefault="00B9329A" w:rsidP="00847D01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1923B9">
        <w:rPr>
          <w:b/>
          <w:sz w:val="24"/>
        </w:rPr>
        <w:t xml:space="preserve">3. Условия, размеры и порядок </w:t>
      </w:r>
    </w:p>
    <w:p w14:paraId="36F91B53" w14:textId="77777777" w:rsidR="00B9329A" w:rsidRPr="001923B9" w:rsidRDefault="00B9329A" w:rsidP="000E4F9C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1923B9">
        <w:rPr>
          <w:b/>
          <w:sz w:val="24"/>
        </w:rPr>
        <w:t>осуществления выплат компенсационного характера работникам Учреждения</w:t>
      </w:r>
    </w:p>
    <w:p w14:paraId="0D9A14B9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3.1. Выплаты компенсационного характера, размеры и условия их реализации работникам Учреждения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6B19C151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В зависимости от условий труда работникам устанавливаются следующие виды компенсационного характера:</w:t>
      </w:r>
    </w:p>
    <w:p w14:paraId="561A1E89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за особые условия труда;</w:t>
      </w:r>
    </w:p>
    <w:p w14:paraId="43124D01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за работу в условиях, отклоняющихся от нормальных (при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14:paraId="3020F409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Размеры выплат компенсационного характера не могут быть ниже размеров, установленных в соответствии с законодательством Российской Федерации. </w:t>
      </w:r>
    </w:p>
    <w:p w14:paraId="7B3EBA7C" w14:textId="42C89B60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Размер выплат компенсационного характера устанавливается в процентном отношении к окладу по исполняемой должности или из расчета часовой ставки оклада за каждый час работы и </w:t>
      </w:r>
      <w:bookmarkStart w:id="2" w:name="_Hlk137653856"/>
      <w:r w:rsidRPr="001923B9">
        <w:rPr>
          <w:sz w:val="24"/>
        </w:rPr>
        <w:t xml:space="preserve">определяется </w:t>
      </w:r>
      <w:r w:rsidR="005107AB" w:rsidRPr="001923B9">
        <w:rPr>
          <w:sz w:val="24"/>
        </w:rPr>
        <w:t>штатным расписанием учреждения</w:t>
      </w:r>
      <w:bookmarkEnd w:id="2"/>
      <w:r w:rsidRPr="001923B9">
        <w:rPr>
          <w:sz w:val="24"/>
        </w:rPr>
        <w:t>.</w:t>
      </w:r>
    </w:p>
    <w:p w14:paraId="3085103F" w14:textId="77777777" w:rsidR="00B9329A" w:rsidRPr="001923B9" w:rsidRDefault="00B9329A" w:rsidP="00B9329A">
      <w:pPr>
        <w:autoSpaceDE w:val="0"/>
        <w:autoSpaceDN w:val="0"/>
        <w:adjustRightInd w:val="0"/>
        <w:ind w:firstLine="426"/>
        <w:jc w:val="both"/>
        <w:outlineLvl w:val="0"/>
        <w:rPr>
          <w:sz w:val="24"/>
        </w:rPr>
      </w:pPr>
      <w:r w:rsidRPr="001923B9">
        <w:rPr>
          <w:sz w:val="24"/>
        </w:rPr>
        <w:t>3.2. Выплата компенсационного характера, устанавливаемая за работу в особых условиях труда.</w:t>
      </w:r>
    </w:p>
    <w:p w14:paraId="7BCD1B9F" w14:textId="4746A616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Работникам, </w:t>
      </w:r>
      <w:r w:rsidR="009D3EAF" w:rsidRPr="001923B9">
        <w:rPr>
          <w:color w:val="000000"/>
          <w:sz w:val="24"/>
        </w:rPr>
        <w:t xml:space="preserve">общеотраслевых профессий рабочих </w:t>
      </w:r>
      <w:r w:rsidR="00295AA5" w:rsidRPr="001923B9">
        <w:rPr>
          <w:color w:val="000000"/>
          <w:sz w:val="24"/>
        </w:rPr>
        <w:t xml:space="preserve">второго </w:t>
      </w:r>
      <w:r w:rsidR="009D3EAF" w:rsidRPr="001923B9">
        <w:rPr>
          <w:color w:val="000000"/>
          <w:sz w:val="24"/>
        </w:rPr>
        <w:t>уровня</w:t>
      </w:r>
      <w:r w:rsidR="006951DD" w:rsidRPr="001923B9">
        <w:rPr>
          <w:color w:val="000000"/>
          <w:sz w:val="24"/>
        </w:rPr>
        <w:t xml:space="preserve"> (водителям)</w:t>
      </w:r>
      <w:r w:rsidR="005107AB" w:rsidRPr="001923B9">
        <w:rPr>
          <w:color w:val="000000"/>
          <w:sz w:val="24"/>
        </w:rPr>
        <w:t>,</w:t>
      </w:r>
      <w:r w:rsidR="005107AB" w:rsidRPr="001923B9">
        <w:rPr>
          <w:sz w:val="24"/>
        </w:rPr>
        <w:t xml:space="preserve"> </w:t>
      </w:r>
      <w:r w:rsidRPr="001923B9">
        <w:rPr>
          <w:sz w:val="24"/>
        </w:rPr>
        <w:t>устанавливается надбавка за сложность и напряженность работы в размере</w:t>
      </w:r>
      <w:r w:rsidR="00F8591C" w:rsidRPr="001923B9">
        <w:rPr>
          <w:sz w:val="24"/>
        </w:rPr>
        <w:t xml:space="preserve"> до</w:t>
      </w:r>
      <w:r w:rsidR="00296EEF" w:rsidRPr="001923B9">
        <w:rPr>
          <w:sz w:val="24"/>
        </w:rPr>
        <w:t xml:space="preserve"> </w:t>
      </w:r>
      <w:r w:rsidR="008978C4" w:rsidRPr="001923B9">
        <w:rPr>
          <w:sz w:val="24"/>
        </w:rPr>
        <w:t>1</w:t>
      </w:r>
      <w:r w:rsidR="00481D39" w:rsidRPr="001923B9">
        <w:rPr>
          <w:sz w:val="24"/>
        </w:rPr>
        <w:t>60</w:t>
      </w:r>
      <w:r w:rsidRPr="001923B9">
        <w:rPr>
          <w:sz w:val="24"/>
        </w:rPr>
        <w:t>% от должностного оклада.</w:t>
      </w:r>
    </w:p>
    <w:p w14:paraId="06A9A1B2" w14:textId="01ACFE07" w:rsidR="00296EEF" w:rsidRPr="001923B9" w:rsidRDefault="009D3EAF" w:rsidP="009D3EAF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lastRenderedPageBreak/>
        <w:t xml:space="preserve">Работникам, </w:t>
      </w:r>
      <w:r w:rsidRPr="001923B9">
        <w:rPr>
          <w:color w:val="000000"/>
          <w:sz w:val="24"/>
        </w:rPr>
        <w:t xml:space="preserve">общеотраслевых профессий рабочих </w:t>
      </w:r>
      <w:r w:rsidR="00295AA5" w:rsidRPr="001923B9">
        <w:rPr>
          <w:color w:val="000000"/>
          <w:sz w:val="24"/>
        </w:rPr>
        <w:t>первого</w:t>
      </w:r>
      <w:r w:rsidRPr="001923B9">
        <w:rPr>
          <w:color w:val="000000"/>
          <w:sz w:val="24"/>
        </w:rPr>
        <w:t xml:space="preserve"> уровня</w:t>
      </w:r>
      <w:r w:rsidR="006951DD" w:rsidRPr="001923B9">
        <w:rPr>
          <w:color w:val="000000"/>
          <w:sz w:val="24"/>
        </w:rPr>
        <w:t xml:space="preserve"> (уборщицам)</w:t>
      </w:r>
      <w:r w:rsidRPr="001923B9">
        <w:rPr>
          <w:sz w:val="24"/>
        </w:rPr>
        <w:t xml:space="preserve"> устанавливается надбавка за сложность и напряженность работы в размере </w:t>
      </w:r>
      <w:r w:rsidR="00481D39" w:rsidRPr="001923B9">
        <w:rPr>
          <w:sz w:val="24"/>
        </w:rPr>
        <w:t>100</w:t>
      </w:r>
      <w:r w:rsidRPr="001923B9">
        <w:rPr>
          <w:sz w:val="24"/>
        </w:rPr>
        <w:t>% от должностного оклада.</w:t>
      </w:r>
    </w:p>
    <w:p w14:paraId="34ACD1C0" w14:textId="5247C212" w:rsidR="00B9329A" w:rsidRPr="001923B9" w:rsidRDefault="000B7A8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Н</w:t>
      </w:r>
      <w:r w:rsidR="00B9329A" w:rsidRPr="001923B9">
        <w:rPr>
          <w:sz w:val="24"/>
        </w:rPr>
        <w:t>адбавк</w:t>
      </w:r>
      <w:r w:rsidRPr="001923B9">
        <w:rPr>
          <w:sz w:val="24"/>
        </w:rPr>
        <w:t>а</w:t>
      </w:r>
      <w:r w:rsidR="00B9329A" w:rsidRPr="001923B9">
        <w:rPr>
          <w:sz w:val="24"/>
        </w:rPr>
        <w:t xml:space="preserve"> за сложность и напряженность работы руководителю Учреждения устанавливается в размере </w:t>
      </w:r>
      <w:r w:rsidR="008978C4" w:rsidRPr="001923B9">
        <w:rPr>
          <w:sz w:val="24"/>
        </w:rPr>
        <w:t>1</w:t>
      </w:r>
      <w:r w:rsidR="00481D39" w:rsidRPr="001923B9">
        <w:rPr>
          <w:sz w:val="24"/>
        </w:rPr>
        <w:t>75</w:t>
      </w:r>
      <w:r w:rsidR="00B9329A" w:rsidRPr="001923B9">
        <w:rPr>
          <w:sz w:val="24"/>
        </w:rPr>
        <w:t>% от должностного оклада.</w:t>
      </w:r>
    </w:p>
    <w:p w14:paraId="64F79368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Решение о снижении, установленного размера надбавки за сложность и напряженность работы в отношении работников, имеющих дисциплинарное взыскание либо о приостановлении ее выплаты, принимается представителем нанимателя (работодателя) и оформляется правовым актом. </w:t>
      </w:r>
    </w:p>
    <w:p w14:paraId="08DEE2C3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3.4. Работникам производятся иные выплаты и доплаты компенсационного характера, предусмотренные нормативными правовыми актами Российской Федерации.</w:t>
      </w:r>
    </w:p>
    <w:p w14:paraId="69AE0E7B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539"/>
        <w:jc w:val="center"/>
        <w:outlineLvl w:val="3"/>
        <w:rPr>
          <w:b/>
          <w:sz w:val="16"/>
          <w:szCs w:val="16"/>
        </w:rPr>
      </w:pPr>
    </w:p>
    <w:p w14:paraId="556E7500" w14:textId="77777777" w:rsidR="00B9329A" w:rsidRPr="001923B9" w:rsidRDefault="00B9329A" w:rsidP="00894B12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1923B9">
        <w:rPr>
          <w:b/>
          <w:sz w:val="24"/>
        </w:rPr>
        <w:t>4. Выплаты стимулирующего характера</w:t>
      </w:r>
    </w:p>
    <w:p w14:paraId="098B658F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4.1. Выплаты стимулирующего характера, размеры и условия их реализации работникам Учреждения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 w:rsidR="00F92748" w:rsidRPr="001923B9">
        <w:rPr>
          <w:sz w:val="24"/>
        </w:rPr>
        <w:t xml:space="preserve"> </w:t>
      </w:r>
    </w:p>
    <w:p w14:paraId="43C3C949" w14:textId="14C7D8F5" w:rsidR="00F92748" w:rsidRPr="001923B9" w:rsidRDefault="00F92748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Принятие решения об осуществлении выплаты стимулирующего характера в отношении руководителя учреждения оформляется локальными нормативными актами </w:t>
      </w:r>
      <w:r w:rsidR="005107AB" w:rsidRPr="001923B9">
        <w:rPr>
          <w:sz w:val="24"/>
        </w:rPr>
        <w:t>учредителя</w:t>
      </w:r>
      <w:r w:rsidR="004D1E03" w:rsidRPr="001923B9">
        <w:rPr>
          <w:sz w:val="24"/>
        </w:rPr>
        <w:t xml:space="preserve"> в соответствии с нормами настоящего положения.</w:t>
      </w:r>
    </w:p>
    <w:p w14:paraId="490DC10C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Выплаты стимулирующего характера, размеры и условия их осуществления устанавливаются в пределах бюджетных ассигнований на оплату труда.</w:t>
      </w:r>
    </w:p>
    <w:p w14:paraId="2FB3C6CC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4.2. Для повышения материальной заинтересованности работников в своевременном и качественном выполнении трудовых (должностных) обязанностей, ответственности за порученный участок работы, а также в целях повышения социальной защищенности работников могут предусматриваться выплаты стимулирующего характера.</w:t>
      </w:r>
    </w:p>
    <w:p w14:paraId="1EDE46FE" w14:textId="30D0866B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Размер выплат стимулирующего характера устанавливается как в процентном отношении к окладу по исполняемой должности или из расчета часовой ставки оклада за каждый час работы, так и в абсолютном значении и </w:t>
      </w:r>
      <w:r w:rsidR="005107AB" w:rsidRPr="001923B9">
        <w:rPr>
          <w:sz w:val="24"/>
        </w:rPr>
        <w:t>определяется штатным расписанием учреждения</w:t>
      </w:r>
      <w:r w:rsidRPr="001923B9">
        <w:rPr>
          <w:sz w:val="24"/>
        </w:rPr>
        <w:t>.</w:t>
      </w:r>
    </w:p>
    <w:p w14:paraId="505651AB" w14:textId="000E446A" w:rsidR="00296EEF" w:rsidRPr="001923B9" w:rsidRDefault="009C4ACD" w:rsidP="00296EEF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Р</w:t>
      </w:r>
      <w:r w:rsidR="00296EEF" w:rsidRPr="001923B9">
        <w:rPr>
          <w:sz w:val="24"/>
        </w:rPr>
        <w:t>аботник</w:t>
      </w:r>
      <w:r w:rsidR="00AF7F76" w:rsidRPr="001923B9">
        <w:rPr>
          <w:sz w:val="24"/>
        </w:rPr>
        <w:t>ам</w:t>
      </w:r>
      <w:r w:rsidRPr="001923B9">
        <w:rPr>
          <w:sz w:val="24"/>
        </w:rPr>
        <w:t>, определенным правовым актом, может</w:t>
      </w:r>
      <w:r w:rsidR="000B7A8A" w:rsidRPr="001923B9">
        <w:rPr>
          <w:sz w:val="24"/>
        </w:rPr>
        <w:t xml:space="preserve"> быть</w:t>
      </w:r>
      <w:r w:rsidR="00296EEF" w:rsidRPr="001923B9">
        <w:rPr>
          <w:sz w:val="24"/>
        </w:rPr>
        <w:t xml:space="preserve"> устан</w:t>
      </w:r>
      <w:r w:rsidR="000B7A8A" w:rsidRPr="001923B9">
        <w:rPr>
          <w:sz w:val="24"/>
        </w:rPr>
        <w:t>о</w:t>
      </w:r>
      <w:r w:rsidR="00296EEF" w:rsidRPr="001923B9">
        <w:rPr>
          <w:sz w:val="24"/>
        </w:rPr>
        <w:t>вл</w:t>
      </w:r>
      <w:r w:rsidR="000B7A8A" w:rsidRPr="001923B9">
        <w:rPr>
          <w:sz w:val="24"/>
        </w:rPr>
        <w:t>ена</w:t>
      </w:r>
      <w:r w:rsidR="00296EEF" w:rsidRPr="001923B9">
        <w:rPr>
          <w:sz w:val="24"/>
        </w:rPr>
        <w:t xml:space="preserve"> стимулирующая выплата в размере</w:t>
      </w:r>
      <w:r w:rsidR="00AF7F76" w:rsidRPr="001923B9">
        <w:rPr>
          <w:sz w:val="24"/>
        </w:rPr>
        <w:t xml:space="preserve"> до</w:t>
      </w:r>
      <w:r w:rsidR="00296EEF" w:rsidRPr="001923B9">
        <w:rPr>
          <w:sz w:val="24"/>
        </w:rPr>
        <w:t xml:space="preserve"> </w:t>
      </w:r>
      <w:r w:rsidR="00A52442" w:rsidRPr="001923B9">
        <w:rPr>
          <w:sz w:val="24"/>
        </w:rPr>
        <w:t>1</w:t>
      </w:r>
      <w:r w:rsidR="00F8591C" w:rsidRPr="001923B9">
        <w:rPr>
          <w:sz w:val="24"/>
        </w:rPr>
        <w:t>5</w:t>
      </w:r>
      <w:r w:rsidR="00A52442" w:rsidRPr="001923B9">
        <w:rPr>
          <w:sz w:val="24"/>
        </w:rPr>
        <w:t>0</w:t>
      </w:r>
      <w:r w:rsidR="00296EEF" w:rsidRPr="001923B9">
        <w:rPr>
          <w:sz w:val="24"/>
        </w:rPr>
        <w:t>% от должностного оклада.</w:t>
      </w:r>
    </w:p>
    <w:p w14:paraId="1A87ED55" w14:textId="5B528C3F" w:rsidR="00296EEF" w:rsidRPr="001923B9" w:rsidRDefault="00296EEF" w:rsidP="000B7A8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Размер</w:t>
      </w:r>
      <w:r w:rsidR="0069081E" w:rsidRPr="001923B9">
        <w:rPr>
          <w:sz w:val="24"/>
        </w:rPr>
        <w:t xml:space="preserve"> ежемесячной</w:t>
      </w:r>
      <w:r w:rsidRPr="001923B9">
        <w:rPr>
          <w:sz w:val="24"/>
        </w:rPr>
        <w:t xml:space="preserve"> стимулирующей выплаты руководителю Учреждения устанавливается в размере 100% от должностного оклада.</w:t>
      </w:r>
    </w:p>
    <w:p w14:paraId="6BA8920B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4.3. </w:t>
      </w:r>
      <w:r w:rsidR="000B7A8A" w:rsidRPr="001923B9">
        <w:rPr>
          <w:sz w:val="24"/>
        </w:rPr>
        <w:t xml:space="preserve">Работникам всех </w:t>
      </w:r>
      <w:r w:rsidR="000B7A8A" w:rsidRPr="001923B9">
        <w:rPr>
          <w:color w:val="000000"/>
          <w:sz w:val="24"/>
        </w:rPr>
        <w:t>уровней установлена</w:t>
      </w:r>
      <w:r w:rsidR="000B7A8A" w:rsidRPr="001923B9">
        <w:rPr>
          <w:sz w:val="24"/>
        </w:rPr>
        <w:t xml:space="preserve"> е</w:t>
      </w:r>
      <w:r w:rsidRPr="001923B9">
        <w:rPr>
          <w:sz w:val="24"/>
        </w:rPr>
        <w:t>жемесячная выплата по итогам работы за месяц в размере 25% от должностного оклада</w:t>
      </w:r>
      <w:r w:rsidR="00F92748" w:rsidRPr="001923B9">
        <w:rPr>
          <w:sz w:val="24"/>
        </w:rPr>
        <w:t xml:space="preserve"> за фактически отработанное время в данном расчетном периоде.</w:t>
      </w:r>
    </w:p>
    <w:p w14:paraId="3CF7AABB" w14:textId="77777777" w:rsidR="00AF7F76" w:rsidRPr="001923B9" w:rsidRDefault="000B7A8A" w:rsidP="00BF5FD1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Ежемесячная выплата по итогам работы за месяц руководителю Учреждения устанавливается в размере 35% от должностного оклада</w:t>
      </w:r>
      <w:r w:rsidR="00295AA5" w:rsidRPr="001923B9">
        <w:rPr>
          <w:sz w:val="24"/>
        </w:rPr>
        <w:t xml:space="preserve"> за фактически отработанное время в данном расчетном периоде</w:t>
      </w:r>
      <w:r w:rsidRPr="001923B9">
        <w:rPr>
          <w:sz w:val="24"/>
        </w:rPr>
        <w:t>.</w:t>
      </w:r>
    </w:p>
    <w:p w14:paraId="045D8FCB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 xml:space="preserve">4.4. В целях поощрения по итогам работы за год работникам Учреждения может выплачиваться премия. </w:t>
      </w:r>
    </w:p>
    <w:p w14:paraId="146219A5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Условия, при которых работникам могут быть снижены размеры премий или работники могут быть лишены премии полностью, установлены пунктом 4.5 настоящего раздела.</w:t>
      </w:r>
    </w:p>
    <w:p w14:paraId="127E7994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 xml:space="preserve">Решение о лишении премиальной выплаты по итогам работы в отношении работников, имеющих дисциплинарное взыскание, а также о снижении размера премиальной выплаты принимается представителем нанимателя (работодателем) и оформляется правовым актом с обязательным указанием причины. </w:t>
      </w:r>
    </w:p>
    <w:p w14:paraId="190AE3CE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 xml:space="preserve">Конкретные размеры премиальных выплат по итогам работы за год устанавливаются работникам и руководителю Учреждения в соответствии с личным вкладом каждого в выполнение задач, стоящих перед Учреждением, критериями оценки которого являются: </w:t>
      </w:r>
    </w:p>
    <w:p w14:paraId="51D222C9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14:paraId="058D67C4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lastRenderedPageBreak/>
        <w:t>- инициатива и применение в работе современных форм и методов организации труда;</w:t>
      </w:r>
    </w:p>
    <w:p w14:paraId="1CD28F84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- качественная подготовка и проведение мероприятий, связанных с уставной деятельностью Учреждения;</w:t>
      </w:r>
    </w:p>
    <w:p w14:paraId="54D86F1A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14:paraId="0E2B2279" w14:textId="77777777" w:rsidR="00B9329A" w:rsidRPr="001923B9" w:rsidRDefault="00B9329A" w:rsidP="00B9329A">
      <w:pPr>
        <w:suppressAutoHyphens/>
        <w:ind w:firstLine="426"/>
        <w:jc w:val="both"/>
        <w:rPr>
          <w:sz w:val="24"/>
        </w:rPr>
      </w:pPr>
      <w:r w:rsidRPr="001923B9">
        <w:rPr>
          <w:sz w:val="24"/>
        </w:rPr>
        <w:t>- участие в течение периода, за который производится премирование</w:t>
      </w:r>
      <w:r w:rsidR="00F92748" w:rsidRPr="001923B9">
        <w:rPr>
          <w:sz w:val="24"/>
        </w:rPr>
        <w:t>,</w:t>
      </w:r>
      <w:r w:rsidRPr="001923B9">
        <w:rPr>
          <w:sz w:val="24"/>
        </w:rPr>
        <w:t xml:space="preserve"> в выполнении важных работ, мероприятий.</w:t>
      </w:r>
    </w:p>
    <w:p w14:paraId="27D63042" w14:textId="77777777" w:rsidR="008978C4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Премиальная выплата по итогам работы</w:t>
      </w:r>
      <w:r w:rsidRPr="001923B9">
        <w:rPr>
          <w:color w:val="0070C0"/>
          <w:sz w:val="24"/>
        </w:rPr>
        <w:t xml:space="preserve"> </w:t>
      </w:r>
      <w:r w:rsidRPr="001923B9">
        <w:rPr>
          <w:sz w:val="24"/>
        </w:rPr>
        <w:t>выплачивается в пределах установленного фонда оплаты труда. Право на получение премии имеют все работники, занимающие должности по утвержденному в установленном порядке штатному расписанию</w:t>
      </w:r>
      <w:r w:rsidR="008978C4" w:rsidRPr="001923B9">
        <w:rPr>
          <w:sz w:val="24"/>
        </w:rPr>
        <w:t xml:space="preserve"> Учреждения.</w:t>
      </w:r>
    </w:p>
    <w:p w14:paraId="5F062592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Для вновь принятых работников Учреждения, проработавшим не полный период, за который выплачивается премия, премия выплачивается пропорционально отработанному времени.</w:t>
      </w:r>
    </w:p>
    <w:p w14:paraId="09DC4AD4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4.5. Руководитель Учреждения имеет право частично понижать или лишать полностью работников премии.</w:t>
      </w:r>
    </w:p>
    <w:p w14:paraId="632F52FF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К условиям, при которых работникам премия может понижаться, относятся:</w:t>
      </w:r>
    </w:p>
    <w:p w14:paraId="298FF261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нарушение трудовой дисциплины;</w:t>
      </w:r>
    </w:p>
    <w:p w14:paraId="125242BE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нарушение правил и требований по охране труда, технике безопасности или противопожарной охраны, не повлекшие серьезных последствий;</w:t>
      </w:r>
    </w:p>
    <w:p w14:paraId="78D71BC8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слабая профессиональная и неудовлетворительная практическая подготовка.</w:t>
      </w:r>
    </w:p>
    <w:p w14:paraId="6F51C0AA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Премия не выплачивается работнику:</w:t>
      </w:r>
    </w:p>
    <w:p w14:paraId="2E592116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в случае нарушения правил охраны труда, техники безопасности или противопожарной охраны, повлекшие серьезные последствия;</w:t>
      </w:r>
    </w:p>
    <w:p w14:paraId="2C570F0D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находящемуся в отпуске по уходу за ребенком;</w:t>
      </w:r>
    </w:p>
    <w:p w14:paraId="22E93932" w14:textId="77777777" w:rsidR="00B9329A" w:rsidRPr="001923B9" w:rsidRDefault="00B9329A" w:rsidP="00295AA5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- при наличии дисциплинарного взыскания на день издания правового акта представителя нанимателя </w:t>
      </w:r>
      <w:r w:rsidR="00295AA5" w:rsidRPr="001923B9">
        <w:rPr>
          <w:sz w:val="24"/>
        </w:rPr>
        <w:t>(работодателя) о выплате премии</w:t>
      </w:r>
      <w:r w:rsidRPr="001923B9">
        <w:rPr>
          <w:sz w:val="24"/>
        </w:rPr>
        <w:t>.</w:t>
      </w:r>
    </w:p>
    <w:p w14:paraId="6843F3FA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4.6. К единовременным выплатам относятся: </w:t>
      </w:r>
    </w:p>
    <w:p w14:paraId="11F39C3C" w14:textId="77777777" w:rsidR="00B9329A" w:rsidRPr="001923B9" w:rsidRDefault="007A6CB6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4.6.1.  выплата к ежегодному отпуску</w:t>
      </w:r>
    </w:p>
    <w:p w14:paraId="49BD582D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Для расчета размера единовременной выплаты принимается размер должностног</w:t>
      </w:r>
      <w:r w:rsidR="000A2557" w:rsidRPr="001923B9">
        <w:rPr>
          <w:sz w:val="24"/>
        </w:rPr>
        <w:t>о оклада (оклада), установленного</w:t>
      </w:r>
      <w:r w:rsidRPr="001923B9">
        <w:rPr>
          <w:sz w:val="24"/>
        </w:rPr>
        <w:t xml:space="preserve"> на день единовременной выплаты.</w:t>
      </w:r>
    </w:p>
    <w:p w14:paraId="7FECA0E4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При предоставлении ежегодного оплачиваемого отпуска или его части производится единовременная выплата в размере </w:t>
      </w:r>
      <w:r w:rsidR="007A6CB6" w:rsidRPr="001923B9">
        <w:rPr>
          <w:sz w:val="24"/>
        </w:rPr>
        <w:t>одного</w:t>
      </w:r>
      <w:r w:rsidRPr="001923B9">
        <w:rPr>
          <w:sz w:val="24"/>
        </w:rPr>
        <w:t xml:space="preserve"> должностного оклада.</w:t>
      </w:r>
    </w:p>
    <w:p w14:paraId="33E55645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Единовременная выплата производится на основании личного заявления.</w:t>
      </w:r>
    </w:p>
    <w:p w14:paraId="002B7042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При предоставлении ежегодного оплачиваемого отпуска по частям единовременная выплата производится в полном размере при предоставлении одной из частей ежегодного оплачиваемого отпуска.</w:t>
      </w:r>
    </w:p>
    <w:p w14:paraId="1D7E49A1" w14:textId="77777777" w:rsidR="00B9329A" w:rsidRPr="001923B9" w:rsidRDefault="00B9329A" w:rsidP="00851B4E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В первый год работы единовременная выплата производится пропорционально отработанному времени в календарном году.</w:t>
      </w:r>
    </w:p>
    <w:p w14:paraId="10DB5B11" w14:textId="77777777" w:rsidR="007A6CB6" w:rsidRPr="001923B9" w:rsidRDefault="007A6CB6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4.6.2. материальная помощь в размере одного должностного оклада в год</w:t>
      </w:r>
    </w:p>
    <w:p w14:paraId="4A41582B" w14:textId="77777777" w:rsidR="000A2557" w:rsidRPr="001923B9" w:rsidRDefault="000A2557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Материальная помощь производится на основании личного заявления.</w:t>
      </w:r>
    </w:p>
    <w:p w14:paraId="47E03DEA" w14:textId="77777777" w:rsidR="000A2557" w:rsidRPr="001923B9" w:rsidRDefault="000A2557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4.6.3. выплата на лечение и оздоровление</w:t>
      </w:r>
    </w:p>
    <w:p w14:paraId="00B4211D" w14:textId="77777777" w:rsidR="000A2557" w:rsidRPr="001923B9" w:rsidRDefault="000A2557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Единовременная ежегодная выплата на лечение и оздоровление производится один раз в год</w:t>
      </w:r>
      <w:r w:rsidR="00295AA5" w:rsidRPr="001923B9">
        <w:rPr>
          <w:sz w:val="24"/>
        </w:rPr>
        <w:t xml:space="preserve"> к отпуску</w:t>
      </w:r>
      <w:r w:rsidRPr="001923B9">
        <w:rPr>
          <w:sz w:val="24"/>
        </w:rPr>
        <w:t xml:space="preserve">, в размере одного денежного содержания работника в соответствии с замещаемой им </w:t>
      </w:r>
      <w:r w:rsidR="006C0644" w:rsidRPr="001923B9">
        <w:rPr>
          <w:sz w:val="24"/>
        </w:rPr>
        <w:t>должностью пропорционально фактически отработанному времени</w:t>
      </w:r>
      <w:r w:rsidRPr="001923B9">
        <w:rPr>
          <w:sz w:val="24"/>
        </w:rPr>
        <w:t>.</w:t>
      </w:r>
    </w:p>
    <w:p w14:paraId="1967069E" w14:textId="390647F0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 xml:space="preserve">4.7. </w:t>
      </w:r>
      <w:r w:rsidR="007A3CF9" w:rsidRPr="001923B9">
        <w:rPr>
          <w:sz w:val="24"/>
        </w:rPr>
        <w:t xml:space="preserve">Выплата материальной помощи осуществляется в пределах лимитов бюджетных обязательств, выделенных Учреждению на оплату труда, по согласованию с Главой </w:t>
      </w:r>
      <w:r w:rsidR="007A3CF9" w:rsidRPr="001923B9">
        <w:rPr>
          <w:bCs/>
          <w:sz w:val="24"/>
        </w:rPr>
        <w:t>Старицкого муниципального округа</w:t>
      </w:r>
      <w:r w:rsidR="007A3CF9" w:rsidRPr="001923B9">
        <w:rPr>
          <w:sz w:val="24"/>
        </w:rPr>
        <w:t>.</w:t>
      </w:r>
    </w:p>
    <w:p w14:paraId="20758DE7" w14:textId="77777777" w:rsidR="006951DD" w:rsidRPr="001923B9" w:rsidRDefault="006951DD" w:rsidP="00667E17">
      <w:pPr>
        <w:suppressAutoHyphens/>
        <w:autoSpaceDE w:val="0"/>
        <w:autoSpaceDN w:val="0"/>
        <w:adjustRightInd w:val="0"/>
        <w:outlineLvl w:val="3"/>
        <w:rPr>
          <w:b/>
          <w:sz w:val="16"/>
          <w:szCs w:val="16"/>
        </w:rPr>
      </w:pPr>
    </w:p>
    <w:p w14:paraId="58D1A63A" w14:textId="77777777" w:rsidR="006951DD" w:rsidRPr="001923B9" w:rsidRDefault="006951DD" w:rsidP="00894B12">
      <w:pPr>
        <w:pStyle w:val="ac"/>
        <w:suppressAutoHyphens/>
        <w:spacing w:after="0"/>
        <w:jc w:val="center"/>
        <w:rPr>
          <w:b/>
          <w:sz w:val="24"/>
        </w:rPr>
      </w:pPr>
      <w:r w:rsidRPr="001923B9">
        <w:rPr>
          <w:b/>
          <w:sz w:val="24"/>
        </w:rPr>
        <w:t>5. Порядок установления ежемесячной надбавки за выслугу лет</w:t>
      </w:r>
    </w:p>
    <w:p w14:paraId="7DE2F651" w14:textId="77777777" w:rsidR="006951DD" w:rsidRPr="001923B9" w:rsidRDefault="006951DD" w:rsidP="000C4FF3">
      <w:pPr>
        <w:suppressAutoHyphens/>
        <w:ind w:firstLineChars="200" w:firstLine="480"/>
        <w:jc w:val="both"/>
      </w:pPr>
      <w:r w:rsidRPr="001923B9">
        <w:rPr>
          <w:sz w:val="24"/>
        </w:rPr>
        <w:t xml:space="preserve">5.1. Ежемесячная надбавка за выслугу лет установлена работникам, </w:t>
      </w:r>
      <w:r w:rsidRPr="001923B9">
        <w:rPr>
          <w:color w:val="000000"/>
          <w:sz w:val="24"/>
        </w:rPr>
        <w:t xml:space="preserve">общеотраслевых профессий рабочих </w:t>
      </w:r>
      <w:r w:rsidR="00295AA5" w:rsidRPr="001923B9">
        <w:rPr>
          <w:color w:val="000000"/>
          <w:sz w:val="24"/>
        </w:rPr>
        <w:t>второго</w:t>
      </w:r>
      <w:r w:rsidRPr="001923B9">
        <w:rPr>
          <w:color w:val="000000"/>
          <w:sz w:val="24"/>
        </w:rPr>
        <w:t xml:space="preserve"> уровня (водителям)</w:t>
      </w:r>
      <w:r w:rsidRPr="001923B9">
        <w:rPr>
          <w:sz w:val="24"/>
        </w:rPr>
        <w:t xml:space="preserve"> и производится дифференцированно в зависимости от стажа работы, дающего право на получение этой выплаты, в следующих размерах:</w:t>
      </w:r>
    </w:p>
    <w:p w14:paraId="07107186" w14:textId="77777777" w:rsidR="006951DD" w:rsidRPr="001923B9" w:rsidRDefault="006951DD" w:rsidP="000C4FF3">
      <w:pPr>
        <w:suppressAutoHyphens/>
        <w:ind w:firstLine="709"/>
        <w:jc w:val="both"/>
        <w:rPr>
          <w:sz w:val="16"/>
          <w:szCs w:val="16"/>
        </w:rPr>
      </w:pPr>
    </w:p>
    <w:tbl>
      <w:tblPr>
        <w:tblW w:w="9921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109"/>
      </w:tblGrid>
      <w:tr w:rsidR="006951DD" w:rsidRPr="001923B9" w14:paraId="7D613025" w14:textId="77777777" w:rsidTr="00EF4FC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DFCAF8" w14:textId="77777777" w:rsidR="006951DD" w:rsidRPr="001923B9" w:rsidRDefault="006951DD" w:rsidP="00290774">
            <w:pPr>
              <w:suppressAutoHyphens/>
              <w:jc w:val="center"/>
              <w:textAlignment w:val="baseline"/>
              <w:rPr>
                <w:b/>
              </w:rPr>
            </w:pPr>
            <w:r w:rsidRPr="001923B9">
              <w:rPr>
                <w:b/>
                <w:sz w:val="24"/>
              </w:rPr>
              <w:t>При стаже работы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A42CA" w14:textId="77777777" w:rsidR="006951DD" w:rsidRPr="001923B9" w:rsidRDefault="006951DD" w:rsidP="00290774">
            <w:pPr>
              <w:suppressAutoHyphens/>
              <w:jc w:val="center"/>
              <w:textAlignment w:val="baseline"/>
              <w:rPr>
                <w:b/>
              </w:rPr>
            </w:pPr>
            <w:r w:rsidRPr="001923B9">
              <w:rPr>
                <w:b/>
                <w:sz w:val="24"/>
              </w:rPr>
              <w:t>Размер надбавки (в процентах к  должностному окладу)</w:t>
            </w:r>
          </w:p>
        </w:tc>
      </w:tr>
      <w:tr w:rsidR="006951DD" w:rsidRPr="001923B9" w14:paraId="0BFA1FC3" w14:textId="77777777" w:rsidTr="00EF4FC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8109CF" w14:textId="77777777" w:rsidR="006951DD" w:rsidRPr="001923B9" w:rsidRDefault="006951DD" w:rsidP="000C4FF3">
            <w:pPr>
              <w:suppressAutoHyphens/>
              <w:jc w:val="both"/>
              <w:textAlignment w:val="baseline"/>
            </w:pPr>
            <w:r w:rsidRPr="001923B9">
              <w:rPr>
                <w:sz w:val="24"/>
              </w:rPr>
              <w:t>от 1 до 3 лет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2022C" w14:textId="77777777" w:rsidR="006951DD" w:rsidRPr="001923B9" w:rsidRDefault="006951DD" w:rsidP="000C4FF3">
            <w:pPr>
              <w:suppressAutoHyphens/>
              <w:textAlignment w:val="baseline"/>
            </w:pPr>
            <w:r w:rsidRPr="001923B9">
              <w:rPr>
                <w:sz w:val="24"/>
              </w:rPr>
              <w:t>5</w:t>
            </w:r>
          </w:p>
        </w:tc>
      </w:tr>
      <w:tr w:rsidR="006951DD" w:rsidRPr="001923B9" w14:paraId="74377E13" w14:textId="77777777" w:rsidTr="00EF4FC4">
        <w:trPr>
          <w:trHeight w:val="116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A14426" w14:textId="77777777" w:rsidR="006951DD" w:rsidRPr="001923B9" w:rsidRDefault="006951DD" w:rsidP="000C4FF3">
            <w:pPr>
              <w:suppressAutoHyphens/>
              <w:jc w:val="both"/>
              <w:textAlignment w:val="baseline"/>
            </w:pPr>
            <w:r w:rsidRPr="001923B9">
              <w:rPr>
                <w:sz w:val="24"/>
              </w:rPr>
              <w:t>от 3 лет до 5 лет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C02425" w14:textId="77777777" w:rsidR="006951DD" w:rsidRPr="001923B9" w:rsidRDefault="006951DD" w:rsidP="000C4FF3">
            <w:pPr>
              <w:suppressAutoHyphens/>
              <w:textAlignment w:val="baseline"/>
            </w:pPr>
            <w:r w:rsidRPr="001923B9">
              <w:rPr>
                <w:sz w:val="24"/>
              </w:rPr>
              <w:t>10</w:t>
            </w:r>
          </w:p>
        </w:tc>
      </w:tr>
      <w:tr w:rsidR="006951DD" w:rsidRPr="001923B9" w14:paraId="1B74A6BA" w14:textId="77777777" w:rsidTr="00EF4FC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C888E" w14:textId="77777777" w:rsidR="006951DD" w:rsidRPr="001923B9" w:rsidRDefault="006951DD" w:rsidP="000C4FF3">
            <w:pPr>
              <w:suppressAutoHyphens/>
              <w:jc w:val="both"/>
              <w:textAlignment w:val="baseline"/>
            </w:pPr>
            <w:r w:rsidRPr="001923B9">
              <w:rPr>
                <w:sz w:val="24"/>
              </w:rPr>
              <w:t>свыше 5 лет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F6790" w14:textId="77777777" w:rsidR="006951DD" w:rsidRPr="001923B9" w:rsidRDefault="006951DD" w:rsidP="000C4FF3">
            <w:pPr>
              <w:suppressAutoHyphens/>
              <w:textAlignment w:val="baseline"/>
            </w:pPr>
            <w:r w:rsidRPr="001923B9">
              <w:rPr>
                <w:sz w:val="24"/>
              </w:rPr>
              <w:t>15</w:t>
            </w:r>
          </w:p>
        </w:tc>
      </w:tr>
    </w:tbl>
    <w:p w14:paraId="652CF5E0" w14:textId="77777777" w:rsidR="006951DD" w:rsidRPr="001923B9" w:rsidRDefault="006951DD" w:rsidP="000C4FF3">
      <w:pPr>
        <w:suppressAutoHyphens/>
        <w:jc w:val="both"/>
        <w:rPr>
          <w:sz w:val="16"/>
          <w:szCs w:val="16"/>
        </w:rPr>
      </w:pPr>
    </w:p>
    <w:p w14:paraId="08E18578" w14:textId="1D09D85D" w:rsidR="006951DD" w:rsidRPr="001923B9" w:rsidRDefault="006951DD" w:rsidP="000C4FF3">
      <w:pPr>
        <w:suppressAutoHyphens/>
        <w:ind w:firstLineChars="200" w:firstLine="480"/>
        <w:jc w:val="both"/>
      </w:pPr>
      <w:r w:rsidRPr="001923B9">
        <w:rPr>
          <w:sz w:val="24"/>
        </w:rPr>
        <w:t>5.2. В общий стаж работы, дающий право на получение ежемесячной надбавки за выслугу лет, включается с</w:t>
      </w:r>
      <w:r w:rsidRPr="001923B9">
        <w:rPr>
          <w:rFonts w:eastAsiaTheme="minorHAnsi"/>
          <w:sz w:val="24"/>
          <w:lang w:eastAsia="en-US"/>
        </w:rPr>
        <w:t xml:space="preserve">таж работы </w:t>
      </w:r>
      <w:r w:rsidRPr="001923B9">
        <w:rPr>
          <w:sz w:val="24"/>
        </w:rPr>
        <w:t>на аналогичных должностях и (или) на должностях с аналогичными требованиями к квалификации</w:t>
      </w:r>
      <w:r w:rsidRPr="001923B9">
        <w:rPr>
          <w:rFonts w:eastAsiaTheme="minorHAnsi"/>
          <w:sz w:val="24"/>
          <w:lang w:eastAsia="en-US"/>
        </w:rPr>
        <w:t xml:space="preserve"> в органах местного самоуправления </w:t>
      </w:r>
      <w:r w:rsidRPr="001923B9">
        <w:rPr>
          <w:spacing w:val="-4"/>
          <w:sz w:val="24"/>
        </w:rPr>
        <w:t xml:space="preserve">Старицкого </w:t>
      </w:r>
      <w:r w:rsidR="00B4744C" w:rsidRPr="001923B9">
        <w:rPr>
          <w:sz w:val="24"/>
        </w:rPr>
        <w:t>муниципального округа</w:t>
      </w:r>
      <w:r w:rsidRPr="001923B9">
        <w:rPr>
          <w:rFonts w:eastAsiaTheme="minorHAnsi"/>
          <w:sz w:val="24"/>
          <w:lang w:eastAsia="en-US"/>
        </w:rPr>
        <w:t xml:space="preserve"> </w:t>
      </w:r>
      <w:r w:rsidRPr="001923B9">
        <w:rPr>
          <w:spacing w:val="-4"/>
          <w:sz w:val="24"/>
        </w:rPr>
        <w:t>и</w:t>
      </w:r>
      <w:r w:rsidRPr="001923B9">
        <w:rPr>
          <w:rFonts w:eastAsiaTheme="minorHAnsi"/>
          <w:sz w:val="24"/>
          <w:lang w:eastAsia="en-US"/>
        </w:rPr>
        <w:t xml:space="preserve"> муниципальных учреждениях, учредителем которых являются органы местного самоуправления </w:t>
      </w:r>
      <w:r w:rsidRPr="001923B9">
        <w:rPr>
          <w:spacing w:val="-4"/>
          <w:sz w:val="24"/>
        </w:rPr>
        <w:t xml:space="preserve">Старицкого </w:t>
      </w:r>
      <w:r w:rsidR="00B4744C" w:rsidRPr="001923B9">
        <w:rPr>
          <w:sz w:val="24"/>
        </w:rPr>
        <w:t>муниципального округа</w:t>
      </w:r>
      <w:r w:rsidRPr="001923B9">
        <w:rPr>
          <w:rFonts w:eastAsiaTheme="minorHAnsi"/>
          <w:sz w:val="24"/>
          <w:lang w:eastAsia="en-US"/>
        </w:rPr>
        <w:t>.</w:t>
      </w:r>
    </w:p>
    <w:p w14:paraId="4ECA0012" w14:textId="77777777" w:rsidR="006951DD" w:rsidRPr="001923B9" w:rsidRDefault="006951DD" w:rsidP="000C4FF3">
      <w:pPr>
        <w:suppressAutoHyphens/>
        <w:ind w:firstLineChars="200" w:firstLine="480"/>
        <w:jc w:val="both"/>
      </w:pPr>
      <w:r w:rsidRPr="001923B9">
        <w:rPr>
          <w:sz w:val="24"/>
        </w:rPr>
        <w:t>5.</w:t>
      </w:r>
      <w:r w:rsidR="000C4FF3" w:rsidRPr="001923B9">
        <w:rPr>
          <w:sz w:val="24"/>
        </w:rPr>
        <w:t>3</w:t>
      </w:r>
      <w:r w:rsidRPr="001923B9">
        <w:rPr>
          <w:sz w:val="24"/>
        </w:rPr>
        <w:t xml:space="preserve">. Ежемесячная надбавка за выслугу лет исчисляется за фактически отработанное время, исходя из должностного оклада работника учреждения без учета доплат и надбавок, и выплачивается ежемесячно одновременно с заработной платой. При временном заместительстве надбавка за выслугу лет начисляется на должностной оклад по основной работе. Ежемесячная выплата за выслугу лет выплачивается работникам, для которых учреждение является основным местом работы. </w:t>
      </w:r>
    </w:p>
    <w:p w14:paraId="36718436" w14:textId="44C20679" w:rsidR="006951DD" w:rsidRPr="001923B9" w:rsidRDefault="006951DD" w:rsidP="000C4FF3">
      <w:pPr>
        <w:suppressAutoHyphens/>
        <w:ind w:firstLineChars="200" w:firstLine="480"/>
        <w:jc w:val="both"/>
        <w:rPr>
          <w:sz w:val="24"/>
        </w:rPr>
      </w:pPr>
      <w:r w:rsidRPr="001923B9">
        <w:rPr>
          <w:sz w:val="24"/>
        </w:rPr>
        <w:t>5.</w:t>
      </w:r>
      <w:r w:rsidR="000C4FF3" w:rsidRPr="001923B9">
        <w:rPr>
          <w:sz w:val="24"/>
        </w:rPr>
        <w:t>4</w:t>
      </w:r>
      <w:r w:rsidRPr="001923B9">
        <w:rPr>
          <w:sz w:val="24"/>
        </w:rPr>
        <w:t>. Ежемесячная надбавка за выслугу лет выплачивается с момента возникновения права на назначение или изменения размера этой надбавки. Если у работника учреждения право на установление или изменение надбавки наступило в период его пребывания в очередном или дополнительном отпуске, а также в период его временной нетрудоспособности, новая надбавка за выслугу лет</w:t>
      </w:r>
      <w:r w:rsidR="005107AB" w:rsidRPr="001923B9">
        <w:rPr>
          <w:sz w:val="24"/>
        </w:rPr>
        <w:t xml:space="preserve"> </w:t>
      </w:r>
      <w:r w:rsidRPr="001923B9">
        <w:rPr>
          <w:sz w:val="24"/>
        </w:rPr>
        <w:t>производится после окончания отпуска, временной нетрудоспособности.</w:t>
      </w:r>
    </w:p>
    <w:p w14:paraId="3BE9E502" w14:textId="77777777" w:rsidR="000C4FF3" w:rsidRPr="001923B9" w:rsidRDefault="000C4FF3" w:rsidP="000C4FF3">
      <w:pPr>
        <w:suppressAutoHyphens/>
        <w:ind w:firstLineChars="200" w:firstLine="480"/>
        <w:jc w:val="both"/>
      </w:pPr>
      <w:r w:rsidRPr="001923B9">
        <w:rPr>
          <w:sz w:val="24"/>
        </w:rPr>
        <w:t>При увольнении работника учреждения надбавка за выслугу лет начисляется пропорционально отработанному времени, и выплачивается при окончательном расчете.</w:t>
      </w:r>
    </w:p>
    <w:p w14:paraId="17034BF4" w14:textId="77777777" w:rsidR="006951DD" w:rsidRPr="001923B9" w:rsidRDefault="006951DD" w:rsidP="000C4FF3">
      <w:pPr>
        <w:suppressAutoHyphens/>
        <w:ind w:firstLineChars="200" w:firstLine="480"/>
        <w:jc w:val="both"/>
      </w:pPr>
      <w:r w:rsidRPr="001923B9">
        <w:rPr>
          <w:sz w:val="24"/>
        </w:rPr>
        <w:t>5.</w:t>
      </w:r>
      <w:r w:rsidR="000C4FF3" w:rsidRPr="001923B9">
        <w:rPr>
          <w:sz w:val="24"/>
        </w:rPr>
        <w:t>5</w:t>
      </w:r>
      <w:r w:rsidRPr="001923B9">
        <w:rPr>
          <w:sz w:val="24"/>
        </w:rPr>
        <w:t xml:space="preserve">. Назначение надбавки за выслугу лет работникам учреждения производится на основании </w:t>
      </w:r>
      <w:r w:rsidR="000C4FF3" w:rsidRPr="001923B9">
        <w:rPr>
          <w:sz w:val="24"/>
        </w:rPr>
        <w:t>правового акта представителя нанимателя (работодателя)</w:t>
      </w:r>
      <w:r w:rsidRPr="001923B9">
        <w:rPr>
          <w:sz w:val="24"/>
        </w:rPr>
        <w:t>.</w:t>
      </w:r>
      <w:r w:rsidR="000C4FF3" w:rsidRPr="001923B9">
        <w:t xml:space="preserve"> </w:t>
      </w:r>
      <w:r w:rsidRPr="001923B9">
        <w:rPr>
          <w:sz w:val="24"/>
        </w:rPr>
        <w:t>Основным документом для определения общего стажа работы, дающего право на получение ежемесячной выплаты за выслугу лет, является трудовая книжка.</w:t>
      </w:r>
    </w:p>
    <w:p w14:paraId="74859B64" w14:textId="77777777" w:rsidR="006951DD" w:rsidRPr="001923B9" w:rsidRDefault="006951DD" w:rsidP="00B9329A">
      <w:pPr>
        <w:suppressAutoHyphens/>
        <w:autoSpaceDE w:val="0"/>
        <w:autoSpaceDN w:val="0"/>
        <w:adjustRightInd w:val="0"/>
        <w:ind w:firstLine="539"/>
        <w:jc w:val="center"/>
        <w:outlineLvl w:val="3"/>
        <w:rPr>
          <w:b/>
          <w:sz w:val="16"/>
          <w:szCs w:val="16"/>
        </w:rPr>
      </w:pPr>
    </w:p>
    <w:p w14:paraId="44A73DAB" w14:textId="77777777" w:rsidR="00B9329A" w:rsidRPr="001923B9" w:rsidRDefault="000C4FF3" w:rsidP="00894B12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1923B9">
        <w:rPr>
          <w:b/>
          <w:sz w:val="24"/>
        </w:rPr>
        <w:t>6</w:t>
      </w:r>
      <w:r w:rsidR="00B9329A" w:rsidRPr="001923B9">
        <w:rPr>
          <w:b/>
          <w:sz w:val="24"/>
        </w:rPr>
        <w:t>. Формирование фонда оплаты труда</w:t>
      </w:r>
    </w:p>
    <w:p w14:paraId="5EF5AA27" w14:textId="77777777" w:rsidR="00B9329A" w:rsidRPr="001923B9" w:rsidRDefault="000C4FF3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6</w:t>
      </w:r>
      <w:r w:rsidR="00B9329A" w:rsidRPr="001923B9">
        <w:rPr>
          <w:sz w:val="24"/>
        </w:rPr>
        <w:t xml:space="preserve">.1. Фонд оплаты труда работников Учреждения формируется исходя из </w:t>
      </w:r>
      <w:r w:rsidR="004D1E03" w:rsidRPr="001923B9">
        <w:rPr>
          <w:sz w:val="24"/>
        </w:rPr>
        <w:t>размеров должностных окладов работников, штатной численности, количества должностных окладов в год, предусматриваемых на компенсационные и стимулирующие выплаты.</w:t>
      </w:r>
    </w:p>
    <w:p w14:paraId="118D7CA0" w14:textId="77777777" w:rsidR="00B9329A" w:rsidRPr="001923B9" w:rsidRDefault="000C4FF3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6</w:t>
      </w:r>
      <w:r w:rsidR="00B9329A" w:rsidRPr="001923B9">
        <w:rPr>
          <w:sz w:val="24"/>
        </w:rPr>
        <w:t>.2. Фонд оплаты труда работников Учреждения подлежит перерасчету и корректировке в случаях:</w:t>
      </w:r>
    </w:p>
    <w:p w14:paraId="7BF2D386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увеличения (индексации) окладов;</w:t>
      </w:r>
    </w:p>
    <w:p w14:paraId="2DA9ADDF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изменения штата (штатного расписания);</w:t>
      </w:r>
    </w:p>
    <w:p w14:paraId="618016F5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существенных изменений условий оплаты труда;</w:t>
      </w:r>
    </w:p>
    <w:p w14:paraId="09FD91C5" w14:textId="77777777" w:rsidR="00B9329A" w:rsidRPr="001923B9" w:rsidRDefault="00B9329A" w:rsidP="00B9329A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принятия главным распорядителем бюджетных средств решения о выделении дополнительных лимитов бюджетных средств на выплаты стимулирующего характера;</w:t>
      </w:r>
    </w:p>
    <w:p w14:paraId="5FCDE118" w14:textId="77777777" w:rsidR="00B9329A" w:rsidRPr="001923B9" w:rsidRDefault="00B9329A" w:rsidP="00667E17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- принятия главным распорядителем бюджетных средств решения о выделении дополнительных лимитов бюджетных средств на выплаты компенсационного характера.</w:t>
      </w:r>
    </w:p>
    <w:p w14:paraId="04A2FD19" w14:textId="4B8D2D43" w:rsidR="00481D39" w:rsidRPr="001923B9" w:rsidRDefault="00481D39" w:rsidP="00481D39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>6.3.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14:paraId="6246F51C" w14:textId="51015D3A" w:rsidR="00054336" w:rsidRPr="001923B9" w:rsidRDefault="00481D39" w:rsidP="003A2F35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 xml:space="preserve">а) </w:t>
      </w:r>
      <w:r w:rsidR="003A2F35" w:rsidRPr="001923B9">
        <w:rPr>
          <w:rFonts w:ascii="Times New Roman" w:hAnsi="Times New Roman" w:cs="Times New Roman"/>
          <w:sz w:val="24"/>
          <w:szCs w:val="24"/>
        </w:rPr>
        <w:t>е</w:t>
      </w:r>
      <w:r w:rsidR="00054336" w:rsidRPr="001923B9">
        <w:rPr>
          <w:rFonts w:ascii="Times New Roman" w:hAnsi="Times New Roman" w:cs="Times New Roman"/>
          <w:sz w:val="24"/>
          <w:szCs w:val="24"/>
        </w:rPr>
        <w:t xml:space="preserve">жемесячной надбавки к должностному окладу за сложность и напряженность труда </w:t>
      </w:r>
      <w:r w:rsidR="00054336" w:rsidRPr="001923B9">
        <w:rPr>
          <w:rFonts w:ascii="Times New Roman" w:hAnsi="Times New Roman" w:cs="Times New Roman"/>
          <w:sz w:val="24"/>
        </w:rPr>
        <w:t xml:space="preserve">работникам, </w:t>
      </w:r>
      <w:r w:rsidR="00054336" w:rsidRPr="001923B9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(водителям)</w:t>
      </w:r>
      <w:r w:rsidR="00054336" w:rsidRPr="001923B9">
        <w:rPr>
          <w:rFonts w:ascii="Times New Roman" w:hAnsi="Times New Roman" w:cs="Times New Roman"/>
          <w:sz w:val="24"/>
          <w:szCs w:val="24"/>
        </w:rPr>
        <w:t>, - в размере 19,2 должностных окладов;</w:t>
      </w:r>
    </w:p>
    <w:p w14:paraId="238A5FB3" w14:textId="0E8608C2" w:rsidR="003A2F35" w:rsidRPr="001923B9" w:rsidRDefault="003A2F35" w:rsidP="003A2F35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сложность и напряженность труда </w:t>
      </w:r>
      <w:r w:rsidRPr="001923B9">
        <w:rPr>
          <w:rFonts w:ascii="Times New Roman" w:hAnsi="Times New Roman" w:cs="Times New Roman"/>
          <w:sz w:val="24"/>
        </w:rPr>
        <w:t xml:space="preserve">работникам, </w:t>
      </w:r>
      <w:r w:rsidRPr="001923B9">
        <w:rPr>
          <w:rFonts w:ascii="Times New Roman" w:hAnsi="Times New Roman" w:cs="Times New Roman"/>
          <w:color w:val="000000"/>
          <w:sz w:val="24"/>
        </w:rPr>
        <w:t>общеотраслевых профессий рабочих первого уровня (уборщицам)</w:t>
      </w:r>
      <w:r w:rsidRPr="001923B9">
        <w:rPr>
          <w:rFonts w:ascii="Times New Roman" w:hAnsi="Times New Roman" w:cs="Times New Roman"/>
          <w:sz w:val="24"/>
          <w:szCs w:val="24"/>
        </w:rPr>
        <w:t>, - в размере 12 должностных окладов;</w:t>
      </w:r>
    </w:p>
    <w:p w14:paraId="227F2112" w14:textId="66959C31" w:rsidR="00054336" w:rsidRPr="001923B9" w:rsidRDefault="00054336" w:rsidP="00054336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lastRenderedPageBreak/>
        <w:t xml:space="preserve">ежемесячной надбавки к должностному окладу за сложность и напряженность труда </w:t>
      </w:r>
      <w:r w:rsidRPr="001923B9">
        <w:rPr>
          <w:rFonts w:ascii="Times New Roman" w:hAnsi="Times New Roman" w:cs="Times New Roman"/>
          <w:sz w:val="24"/>
        </w:rPr>
        <w:t>руководителю Учреждения</w:t>
      </w:r>
      <w:r w:rsidRPr="001923B9">
        <w:rPr>
          <w:rFonts w:ascii="Times New Roman" w:hAnsi="Times New Roman" w:cs="Times New Roman"/>
          <w:sz w:val="24"/>
          <w:szCs w:val="24"/>
        </w:rPr>
        <w:t>, - в размере 21 должностного оклада;</w:t>
      </w:r>
    </w:p>
    <w:p w14:paraId="1DC08F00" w14:textId="48651814" w:rsidR="00481D39" w:rsidRPr="001923B9" w:rsidRDefault="00481D39" w:rsidP="00481D39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>б) ежемесячной надбавки к должностному окладу за выслугу лет</w:t>
      </w:r>
      <w:r w:rsidR="00054336" w:rsidRPr="001923B9">
        <w:rPr>
          <w:rFonts w:ascii="Times New Roman" w:hAnsi="Times New Roman" w:cs="Times New Roman"/>
          <w:sz w:val="24"/>
          <w:szCs w:val="24"/>
        </w:rPr>
        <w:t xml:space="preserve"> </w:t>
      </w:r>
      <w:r w:rsidR="00054336" w:rsidRPr="001923B9">
        <w:rPr>
          <w:rFonts w:ascii="Times New Roman" w:hAnsi="Times New Roman" w:cs="Times New Roman"/>
          <w:sz w:val="24"/>
        </w:rPr>
        <w:t xml:space="preserve">работникам, </w:t>
      </w:r>
      <w:r w:rsidR="00054336" w:rsidRPr="001923B9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(водителям)</w:t>
      </w:r>
      <w:r w:rsidR="003A2F35" w:rsidRPr="001923B9">
        <w:rPr>
          <w:rFonts w:ascii="Times New Roman" w:hAnsi="Times New Roman" w:cs="Times New Roman"/>
          <w:color w:val="000000"/>
          <w:sz w:val="24"/>
        </w:rPr>
        <w:t>,</w:t>
      </w:r>
      <w:r w:rsidRPr="001923B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054336" w:rsidRPr="001923B9">
        <w:rPr>
          <w:rFonts w:ascii="Times New Roman" w:hAnsi="Times New Roman" w:cs="Times New Roman"/>
          <w:sz w:val="24"/>
          <w:szCs w:val="24"/>
        </w:rPr>
        <w:t>1,8</w:t>
      </w:r>
      <w:r w:rsidRPr="001923B9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14:paraId="700CC6D2" w14:textId="7DE716A2" w:rsidR="003A2F35" w:rsidRPr="001923B9" w:rsidRDefault="00481D39" w:rsidP="003A2F35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 xml:space="preserve">в) </w:t>
      </w:r>
      <w:r w:rsidR="003A2F35" w:rsidRPr="001923B9">
        <w:rPr>
          <w:rFonts w:ascii="Times New Roman" w:hAnsi="Times New Roman" w:cs="Times New Roman"/>
          <w:sz w:val="24"/>
        </w:rPr>
        <w:t xml:space="preserve">стимулирующая выплата работникам, </w:t>
      </w:r>
      <w:r w:rsidR="003A2F35" w:rsidRPr="001923B9">
        <w:rPr>
          <w:rFonts w:ascii="Times New Roman" w:hAnsi="Times New Roman" w:cs="Times New Roman"/>
          <w:color w:val="000000"/>
          <w:sz w:val="24"/>
        </w:rPr>
        <w:t xml:space="preserve">общеотраслевых профессий рабочих первого уровня (уборщицам) и </w:t>
      </w:r>
      <w:r w:rsidR="003A2F35" w:rsidRPr="001923B9">
        <w:rPr>
          <w:rFonts w:ascii="Times New Roman" w:hAnsi="Times New Roman" w:cs="Times New Roman"/>
          <w:sz w:val="24"/>
        </w:rPr>
        <w:t xml:space="preserve">работникам, </w:t>
      </w:r>
      <w:r w:rsidR="003A2F35" w:rsidRPr="001923B9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(водителям)</w:t>
      </w:r>
      <w:r w:rsidR="003A2F35" w:rsidRPr="001923B9">
        <w:rPr>
          <w:rFonts w:ascii="Times New Roman" w:hAnsi="Times New Roman" w:cs="Times New Roman"/>
          <w:sz w:val="24"/>
          <w:szCs w:val="24"/>
        </w:rPr>
        <w:t>, - в размере 18 должностных окладов;</w:t>
      </w:r>
    </w:p>
    <w:p w14:paraId="27682C6B" w14:textId="7CDE1D08" w:rsidR="003A2F35" w:rsidRPr="001923B9" w:rsidRDefault="003A2F35" w:rsidP="003A2F35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</w:rPr>
        <w:t>стимулирующая выплата</w:t>
      </w:r>
      <w:r w:rsidRPr="001923B9">
        <w:rPr>
          <w:sz w:val="24"/>
        </w:rPr>
        <w:t xml:space="preserve"> </w:t>
      </w:r>
      <w:r w:rsidRPr="001923B9">
        <w:rPr>
          <w:rFonts w:ascii="Times New Roman" w:hAnsi="Times New Roman" w:cs="Times New Roman"/>
          <w:sz w:val="24"/>
        </w:rPr>
        <w:t>руководителю Учреждения</w:t>
      </w:r>
      <w:r w:rsidRPr="001923B9">
        <w:rPr>
          <w:rFonts w:ascii="Times New Roman" w:hAnsi="Times New Roman" w:cs="Times New Roman"/>
          <w:sz w:val="24"/>
          <w:szCs w:val="24"/>
        </w:rPr>
        <w:t>, - в размере 12 должностных окладов;</w:t>
      </w:r>
    </w:p>
    <w:p w14:paraId="07AFAC65" w14:textId="2122A01C" w:rsidR="00481D39" w:rsidRPr="001923B9" w:rsidRDefault="00481D39" w:rsidP="00481D39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>г) ежемесячного денежного поощрения</w:t>
      </w:r>
      <w:r w:rsidR="003A2F35" w:rsidRPr="001923B9">
        <w:rPr>
          <w:rFonts w:ascii="Times New Roman" w:hAnsi="Times New Roman" w:cs="Times New Roman"/>
          <w:sz w:val="24"/>
          <w:szCs w:val="24"/>
        </w:rPr>
        <w:t xml:space="preserve"> </w:t>
      </w:r>
      <w:r w:rsidR="003A2F35" w:rsidRPr="001923B9">
        <w:rPr>
          <w:rFonts w:ascii="Times New Roman" w:hAnsi="Times New Roman" w:cs="Times New Roman"/>
          <w:sz w:val="24"/>
        </w:rPr>
        <w:t xml:space="preserve">работникам, </w:t>
      </w:r>
      <w:r w:rsidR="003A2F35" w:rsidRPr="001923B9">
        <w:rPr>
          <w:rFonts w:ascii="Times New Roman" w:hAnsi="Times New Roman" w:cs="Times New Roman"/>
          <w:color w:val="000000"/>
          <w:sz w:val="24"/>
        </w:rPr>
        <w:t xml:space="preserve">общеотраслевых профессий рабочих первого уровня (уборщицам) и </w:t>
      </w:r>
      <w:r w:rsidR="003A2F35" w:rsidRPr="001923B9">
        <w:rPr>
          <w:rFonts w:ascii="Times New Roman" w:hAnsi="Times New Roman" w:cs="Times New Roman"/>
          <w:sz w:val="24"/>
        </w:rPr>
        <w:t xml:space="preserve">работникам, </w:t>
      </w:r>
      <w:r w:rsidR="003A2F35" w:rsidRPr="001923B9">
        <w:rPr>
          <w:rFonts w:ascii="Times New Roman" w:hAnsi="Times New Roman" w:cs="Times New Roman"/>
          <w:color w:val="000000"/>
          <w:sz w:val="24"/>
        </w:rPr>
        <w:t>общеотраслевых профессий рабочих второго уровня (водителям),</w:t>
      </w:r>
      <w:r w:rsidRPr="001923B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3A2F35" w:rsidRPr="001923B9">
        <w:rPr>
          <w:rFonts w:ascii="Times New Roman" w:hAnsi="Times New Roman" w:cs="Times New Roman"/>
          <w:sz w:val="24"/>
          <w:szCs w:val="24"/>
        </w:rPr>
        <w:t>3</w:t>
      </w:r>
      <w:r w:rsidRPr="001923B9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14:paraId="5D4BDC2B" w14:textId="6959A329" w:rsidR="003A2F35" w:rsidRPr="001923B9" w:rsidRDefault="003A2F35" w:rsidP="00481D39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</w:t>
      </w:r>
      <w:r w:rsidRPr="001923B9">
        <w:rPr>
          <w:rFonts w:ascii="Times New Roman" w:hAnsi="Times New Roman" w:cs="Times New Roman"/>
          <w:sz w:val="24"/>
        </w:rPr>
        <w:t>руководителю Учреждения,</w:t>
      </w:r>
      <w:r w:rsidRPr="001923B9">
        <w:rPr>
          <w:rFonts w:ascii="Times New Roman" w:hAnsi="Times New Roman" w:cs="Times New Roman"/>
          <w:sz w:val="24"/>
          <w:szCs w:val="24"/>
        </w:rPr>
        <w:t xml:space="preserve"> - в размере 4,2 должностных окладов;</w:t>
      </w:r>
    </w:p>
    <w:p w14:paraId="79754461" w14:textId="2ED54B50" w:rsidR="00481D39" w:rsidRPr="001923B9" w:rsidRDefault="00481D39" w:rsidP="00481D39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</w:t>
      </w:r>
      <w:r w:rsidR="003A2F35" w:rsidRPr="001923B9">
        <w:rPr>
          <w:rFonts w:ascii="Times New Roman" w:hAnsi="Times New Roman" w:cs="Times New Roman"/>
          <w:sz w:val="24"/>
          <w:szCs w:val="24"/>
        </w:rPr>
        <w:t>,</w:t>
      </w:r>
      <w:r w:rsidRPr="001923B9">
        <w:rPr>
          <w:rFonts w:ascii="Times New Roman" w:hAnsi="Times New Roman" w:cs="Times New Roman"/>
          <w:sz w:val="24"/>
          <w:szCs w:val="24"/>
        </w:rPr>
        <w:t xml:space="preserve"> - в размере 1 должностного оклада;</w:t>
      </w:r>
    </w:p>
    <w:p w14:paraId="22CD2517" w14:textId="47B719B9" w:rsidR="00481D39" w:rsidRPr="001923B9" w:rsidRDefault="00481D39" w:rsidP="00481D39">
      <w:pPr>
        <w:pStyle w:val="16"/>
        <w:shd w:val="clear" w:color="auto" w:fill="auto"/>
        <w:spacing w:after="0" w:line="240" w:lineRule="auto"/>
        <w:ind w:right="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>е) материальной помощи</w:t>
      </w:r>
      <w:r w:rsidR="003A2F35" w:rsidRPr="001923B9">
        <w:rPr>
          <w:rFonts w:ascii="Times New Roman" w:hAnsi="Times New Roman" w:cs="Times New Roman"/>
          <w:sz w:val="24"/>
          <w:szCs w:val="24"/>
        </w:rPr>
        <w:t>,</w:t>
      </w:r>
      <w:r w:rsidRPr="001923B9">
        <w:rPr>
          <w:rFonts w:ascii="Times New Roman" w:hAnsi="Times New Roman" w:cs="Times New Roman"/>
          <w:sz w:val="24"/>
          <w:szCs w:val="24"/>
        </w:rPr>
        <w:t xml:space="preserve"> - в размере 1 должностного оклада.</w:t>
      </w:r>
    </w:p>
    <w:p w14:paraId="7C61FDB9" w14:textId="77777777" w:rsidR="000862A8" w:rsidRPr="001923B9" w:rsidRDefault="000862A8" w:rsidP="003A2F35">
      <w:pPr>
        <w:suppressAutoHyphens/>
        <w:autoSpaceDE w:val="0"/>
        <w:autoSpaceDN w:val="0"/>
        <w:adjustRightInd w:val="0"/>
        <w:outlineLvl w:val="3"/>
        <w:rPr>
          <w:b/>
          <w:sz w:val="16"/>
          <w:szCs w:val="16"/>
        </w:rPr>
      </w:pPr>
    </w:p>
    <w:p w14:paraId="564FA482" w14:textId="77777777" w:rsidR="000E6B1E" w:rsidRPr="001923B9" w:rsidRDefault="000C4FF3" w:rsidP="00EC710A">
      <w:pPr>
        <w:suppressAutoHyphens/>
        <w:autoSpaceDE w:val="0"/>
        <w:autoSpaceDN w:val="0"/>
        <w:adjustRightInd w:val="0"/>
        <w:jc w:val="center"/>
        <w:outlineLvl w:val="3"/>
        <w:rPr>
          <w:b/>
          <w:sz w:val="24"/>
        </w:rPr>
      </w:pPr>
      <w:r w:rsidRPr="001923B9">
        <w:rPr>
          <w:b/>
          <w:sz w:val="24"/>
        </w:rPr>
        <w:t>7</w:t>
      </w:r>
      <w:r w:rsidR="000E6B1E" w:rsidRPr="001923B9">
        <w:rPr>
          <w:b/>
          <w:sz w:val="24"/>
        </w:rPr>
        <w:t>. Отпуск</w:t>
      </w:r>
    </w:p>
    <w:p w14:paraId="4866E445" w14:textId="77777777" w:rsidR="000E6B1E" w:rsidRPr="001923B9" w:rsidRDefault="000E6B1E" w:rsidP="000E6B1E">
      <w:pPr>
        <w:suppressAutoHyphens/>
        <w:autoSpaceDE w:val="0"/>
        <w:autoSpaceDN w:val="0"/>
        <w:adjustRightInd w:val="0"/>
        <w:ind w:firstLine="426"/>
        <w:jc w:val="center"/>
        <w:outlineLvl w:val="3"/>
        <w:rPr>
          <w:b/>
          <w:sz w:val="4"/>
          <w:szCs w:val="4"/>
        </w:rPr>
      </w:pPr>
    </w:p>
    <w:p w14:paraId="2E500B20" w14:textId="77777777" w:rsidR="00301DD8" w:rsidRPr="001923B9" w:rsidRDefault="000C4FF3" w:rsidP="000E6B1E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7</w:t>
      </w:r>
      <w:r w:rsidR="000862A8" w:rsidRPr="001923B9">
        <w:rPr>
          <w:sz w:val="24"/>
        </w:rPr>
        <w:t>.</w:t>
      </w:r>
      <w:r w:rsidR="00847D01" w:rsidRPr="001923B9">
        <w:rPr>
          <w:sz w:val="24"/>
        </w:rPr>
        <w:t xml:space="preserve">1. </w:t>
      </w:r>
      <w:r w:rsidR="00BC54CA" w:rsidRPr="001923B9">
        <w:rPr>
          <w:sz w:val="24"/>
        </w:rPr>
        <w:t>Работникам</w:t>
      </w:r>
      <w:r w:rsidR="00290774" w:rsidRPr="001923B9">
        <w:rPr>
          <w:sz w:val="24"/>
        </w:rPr>
        <w:t xml:space="preserve"> и руководителю</w:t>
      </w:r>
      <w:r w:rsidR="00BC54CA" w:rsidRPr="001923B9">
        <w:rPr>
          <w:sz w:val="24"/>
        </w:rPr>
        <w:t xml:space="preserve"> Учреждения предоставляются ежегодные оплачиваемые отпуска с сохранением места работы (должности) и среднего заработка продолжительностью </w:t>
      </w:r>
      <w:r w:rsidR="00290774" w:rsidRPr="001923B9">
        <w:rPr>
          <w:sz w:val="24"/>
        </w:rPr>
        <w:t>28</w:t>
      </w:r>
      <w:r w:rsidR="00BC54CA" w:rsidRPr="001923B9">
        <w:rPr>
          <w:sz w:val="24"/>
        </w:rPr>
        <w:t xml:space="preserve"> календарный день.</w:t>
      </w:r>
    </w:p>
    <w:p w14:paraId="383403F5" w14:textId="4AC19548" w:rsidR="00BC54CA" w:rsidRDefault="000C4FF3" w:rsidP="005107AB">
      <w:pP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  <w:r w:rsidRPr="001923B9">
        <w:rPr>
          <w:sz w:val="24"/>
        </w:rPr>
        <w:t>7</w:t>
      </w:r>
      <w:r w:rsidR="00301DD8" w:rsidRPr="001923B9">
        <w:rPr>
          <w:sz w:val="24"/>
        </w:rPr>
        <w:t xml:space="preserve">.2. </w:t>
      </w:r>
      <w:r w:rsidR="00290774" w:rsidRPr="001923B9">
        <w:rPr>
          <w:sz w:val="24"/>
        </w:rPr>
        <w:t xml:space="preserve">Работникам, </w:t>
      </w:r>
      <w:r w:rsidR="00290774" w:rsidRPr="001923B9">
        <w:rPr>
          <w:color w:val="000000"/>
          <w:sz w:val="24"/>
        </w:rPr>
        <w:t xml:space="preserve">общеотраслевых профессий рабочих </w:t>
      </w:r>
      <w:r w:rsidR="00295AA5" w:rsidRPr="001923B9">
        <w:rPr>
          <w:color w:val="000000"/>
          <w:sz w:val="24"/>
        </w:rPr>
        <w:t>второго</w:t>
      </w:r>
      <w:r w:rsidR="00290774" w:rsidRPr="001923B9">
        <w:rPr>
          <w:color w:val="000000"/>
          <w:sz w:val="24"/>
        </w:rPr>
        <w:t xml:space="preserve"> уровня (водителям)</w:t>
      </w:r>
      <w:r w:rsidR="00290774" w:rsidRPr="001923B9">
        <w:rPr>
          <w:sz w:val="24"/>
        </w:rPr>
        <w:t xml:space="preserve">, </w:t>
      </w:r>
      <w:r w:rsidR="00BC54CA" w:rsidRPr="001923B9">
        <w:rPr>
          <w:sz w:val="24"/>
        </w:rPr>
        <w:t xml:space="preserve"> предоставляется ежегодный </w:t>
      </w:r>
      <w:r w:rsidR="00290774" w:rsidRPr="001923B9">
        <w:rPr>
          <w:sz w:val="24"/>
        </w:rPr>
        <w:t>дополнительный оплачиваемый</w:t>
      </w:r>
      <w:r w:rsidR="00BC54CA" w:rsidRPr="001923B9">
        <w:rPr>
          <w:sz w:val="24"/>
        </w:rPr>
        <w:t xml:space="preserve"> отпуск</w:t>
      </w:r>
      <w:r w:rsidR="00290774" w:rsidRPr="001923B9">
        <w:rPr>
          <w:sz w:val="24"/>
        </w:rPr>
        <w:t xml:space="preserve"> за ненормированный рабочий день</w:t>
      </w:r>
      <w:r w:rsidR="00BC54CA" w:rsidRPr="001923B9">
        <w:rPr>
          <w:sz w:val="24"/>
        </w:rPr>
        <w:t xml:space="preserve"> с сохранением места работы (должности) и среднего заработка продолжительностью </w:t>
      </w:r>
      <w:r w:rsidR="00290774" w:rsidRPr="001923B9">
        <w:rPr>
          <w:sz w:val="24"/>
        </w:rPr>
        <w:t>3</w:t>
      </w:r>
      <w:r w:rsidR="00BC54CA" w:rsidRPr="001923B9">
        <w:rPr>
          <w:sz w:val="24"/>
        </w:rPr>
        <w:t xml:space="preserve"> календарны</w:t>
      </w:r>
      <w:r w:rsidR="00290774" w:rsidRPr="001923B9">
        <w:rPr>
          <w:sz w:val="24"/>
        </w:rPr>
        <w:t>х</w:t>
      </w:r>
      <w:r w:rsidR="00BC54CA" w:rsidRPr="001923B9">
        <w:rPr>
          <w:sz w:val="24"/>
        </w:rPr>
        <w:t xml:space="preserve"> д</w:t>
      </w:r>
      <w:r w:rsidR="00290774" w:rsidRPr="001923B9">
        <w:rPr>
          <w:sz w:val="24"/>
        </w:rPr>
        <w:t>ня</w:t>
      </w:r>
      <w:r w:rsidR="00BC54CA" w:rsidRPr="001923B9">
        <w:rPr>
          <w:sz w:val="24"/>
        </w:rPr>
        <w:t>.</w:t>
      </w:r>
    </w:p>
    <w:p w14:paraId="6F82D685" w14:textId="77777777" w:rsidR="004D241A" w:rsidRDefault="004D241A" w:rsidP="005107AB">
      <w:pPr>
        <w:pBdr>
          <w:bottom w:val="single" w:sz="12" w:space="1" w:color="auto"/>
        </w:pBdr>
        <w:suppressAutoHyphens/>
        <w:autoSpaceDE w:val="0"/>
        <w:autoSpaceDN w:val="0"/>
        <w:adjustRightInd w:val="0"/>
        <w:ind w:firstLine="426"/>
        <w:jc w:val="both"/>
        <w:outlineLvl w:val="3"/>
        <w:rPr>
          <w:sz w:val="24"/>
        </w:rPr>
      </w:pPr>
    </w:p>
    <w:p w14:paraId="15DC8550" w14:textId="77777777" w:rsidR="004D241A" w:rsidRPr="00196671" w:rsidRDefault="004D241A" w:rsidP="004D241A">
      <w:pPr>
        <w:suppressAutoHyphens/>
        <w:autoSpaceDE w:val="0"/>
        <w:autoSpaceDN w:val="0"/>
        <w:adjustRightInd w:val="0"/>
        <w:jc w:val="both"/>
        <w:outlineLvl w:val="3"/>
        <w:rPr>
          <w:sz w:val="24"/>
        </w:rPr>
      </w:pPr>
    </w:p>
    <w:sectPr w:rsidR="004D241A" w:rsidRPr="00196671" w:rsidSect="001C0A74">
      <w:pgSz w:w="11905" w:h="16838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9F07" w14:textId="77777777" w:rsidR="0075423B" w:rsidRDefault="0075423B">
      <w:r>
        <w:separator/>
      </w:r>
    </w:p>
  </w:endnote>
  <w:endnote w:type="continuationSeparator" w:id="0">
    <w:p w14:paraId="4F58C633" w14:textId="77777777" w:rsidR="0075423B" w:rsidRDefault="0075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423F" w14:textId="77777777" w:rsidR="0075423B" w:rsidRDefault="0075423B">
      <w:r>
        <w:separator/>
      </w:r>
    </w:p>
  </w:footnote>
  <w:footnote w:type="continuationSeparator" w:id="0">
    <w:p w14:paraId="2A623990" w14:textId="77777777" w:rsidR="0075423B" w:rsidRDefault="0075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A2B495"/>
    <w:multiLevelType w:val="singleLevel"/>
    <w:tmpl w:val="FBA2B49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8610FD"/>
    <w:multiLevelType w:val="hybridMultilevel"/>
    <w:tmpl w:val="E118F81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9525F"/>
    <w:multiLevelType w:val="hybridMultilevel"/>
    <w:tmpl w:val="2CFE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B50"/>
    <w:multiLevelType w:val="hybridMultilevel"/>
    <w:tmpl w:val="D4A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054D"/>
    <w:multiLevelType w:val="hybridMultilevel"/>
    <w:tmpl w:val="CA24737E"/>
    <w:lvl w:ilvl="0" w:tplc="99D4F6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3F1419"/>
    <w:multiLevelType w:val="hybridMultilevel"/>
    <w:tmpl w:val="B296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2EA67B0"/>
    <w:multiLevelType w:val="hybridMultilevel"/>
    <w:tmpl w:val="55D06C8A"/>
    <w:lvl w:ilvl="0" w:tplc="883837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EC7AC8"/>
    <w:multiLevelType w:val="hybridMultilevel"/>
    <w:tmpl w:val="0EE8219E"/>
    <w:lvl w:ilvl="0" w:tplc="F50672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0872"/>
    <w:multiLevelType w:val="hybridMultilevel"/>
    <w:tmpl w:val="6552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C9F6C9B"/>
    <w:multiLevelType w:val="hybridMultilevel"/>
    <w:tmpl w:val="9132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E26E7"/>
    <w:multiLevelType w:val="hybridMultilevel"/>
    <w:tmpl w:val="4FD8663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8086B"/>
    <w:multiLevelType w:val="hybridMultilevel"/>
    <w:tmpl w:val="65CCA450"/>
    <w:lvl w:ilvl="0" w:tplc="C8BC7C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1742F"/>
    <w:multiLevelType w:val="multilevel"/>
    <w:tmpl w:val="1F7E9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9" w15:restartNumberingAfterBreak="0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AA4F0A"/>
    <w:multiLevelType w:val="hybridMultilevel"/>
    <w:tmpl w:val="0F02152E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2859F8"/>
    <w:multiLevelType w:val="hybridMultilevel"/>
    <w:tmpl w:val="4B2685C2"/>
    <w:lvl w:ilvl="0" w:tplc="0D443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4" w15:restartNumberingAfterBreak="0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40939"/>
    <w:multiLevelType w:val="hybridMultilevel"/>
    <w:tmpl w:val="137849B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7C42D5"/>
    <w:multiLevelType w:val="hybridMultilevel"/>
    <w:tmpl w:val="2ADC8840"/>
    <w:lvl w:ilvl="0" w:tplc="AFA6E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4013504"/>
    <w:multiLevelType w:val="hybridMultilevel"/>
    <w:tmpl w:val="31C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D750DC"/>
    <w:multiLevelType w:val="hybridMultilevel"/>
    <w:tmpl w:val="D820C67E"/>
    <w:lvl w:ilvl="0" w:tplc="E3D86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330832"/>
    <w:multiLevelType w:val="multilevel"/>
    <w:tmpl w:val="2C36A1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1F563F"/>
    <w:multiLevelType w:val="multilevel"/>
    <w:tmpl w:val="E136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3031216">
    <w:abstractNumId w:val="18"/>
  </w:num>
  <w:num w:numId="2" w16cid:durableId="816261854">
    <w:abstractNumId w:val="5"/>
  </w:num>
  <w:num w:numId="3" w16cid:durableId="1610241572">
    <w:abstractNumId w:val="19"/>
  </w:num>
  <w:num w:numId="4" w16cid:durableId="399138215">
    <w:abstractNumId w:val="21"/>
  </w:num>
  <w:num w:numId="5" w16cid:durableId="1418677087">
    <w:abstractNumId w:val="15"/>
  </w:num>
  <w:num w:numId="6" w16cid:durableId="449401118">
    <w:abstractNumId w:val="23"/>
  </w:num>
  <w:num w:numId="7" w16cid:durableId="10008853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698132">
    <w:abstractNumId w:val="11"/>
  </w:num>
  <w:num w:numId="9" w16cid:durableId="12454528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2804103">
    <w:abstractNumId w:val="24"/>
  </w:num>
  <w:num w:numId="11" w16cid:durableId="98063385">
    <w:abstractNumId w:val="7"/>
  </w:num>
  <w:num w:numId="12" w16cid:durableId="1105812136">
    <w:abstractNumId w:val="22"/>
  </w:num>
  <w:num w:numId="13" w16cid:durableId="1934698719">
    <w:abstractNumId w:val="28"/>
  </w:num>
  <w:num w:numId="14" w16cid:durableId="523373302">
    <w:abstractNumId w:val="9"/>
  </w:num>
  <w:num w:numId="15" w16cid:durableId="1083339228">
    <w:abstractNumId w:val="16"/>
  </w:num>
  <w:num w:numId="16" w16cid:durableId="127869442">
    <w:abstractNumId w:val="32"/>
  </w:num>
  <w:num w:numId="17" w16cid:durableId="678233395">
    <w:abstractNumId w:val="17"/>
  </w:num>
  <w:num w:numId="18" w16cid:durableId="1379672062">
    <w:abstractNumId w:val="8"/>
  </w:num>
  <w:num w:numId="19" w16cid:durableId="1737893166">
    <w:abstractNumId w:val="2"/>
  </w:num>
  <w:num w:numId="20" w16cid:durableId="439960994">
    <w:abstractNumId w:val="10"/>
  </w:num>
  <w:num w:numId="21" w16cid:durableId="1789543884">
    <w:abstractNumId w:val="4"/>
  </w:num>
  <w:num w:numId="22" w16cid:durableId="1819492034">
    <w:abstractNumId w:val="29"/>
  </w:num>
  <w:num w:numId="23" w16cid:durableId="542252152">
    <w:abstractNumId w:val="6"/>
  </w:num>
  <w:num w:numId="24" w16cid:durableId="1513568849">
    <w:abstractNumId w:val="3"/>
  </w:num>
  <w:num w:numId="25" w16cid:durableId="1038623561">
    <w:abstractNumId w:val="13"/>
  </w:num>
  <w:num w:numId="26" w16cid:durableId="86001104">
    <w:abstractNumId w:val="20"/>
  </w:num>
  <w:num w:numId="27" w16cid:durableId="930432516">
    <w:abstractNumId w:val="26"/>
  </w:num>
  <w:num w:numId="28" w16cid:durableId="586118022">
    <w:abstractNumId w:val="1"/>
  </w:num>
  <w:num w:numId="29" w16cid:durableId="1818180860">
    <w:abstractNumId w:val="12"/>
  </w:num>
  <w:num w:numId="30" w16cid:durableId="845754365">
    <w:abstractNumId w:val="30"/>
  </w:num>
  <w:num w:numId="31" w16cid:durableId="215288826">
    <w:abstractNumId w:val="25"/>
  </w:num>
  <w:num w:numId="32" w16cid:durableId="1363439122">
    <w:abstractNumId w:val="14"/>
  </w:num>
  <w:num w:numId="33" w16cid:durableId="1568148960">
    <w:abstractNumId w:val="0"/>
  </w:num>
  <w:num w:numId="34" w16cid:durableId="10671460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4336"/>
    <w:rsid w:val="0005781A"/>
    <w:rsid w:val="00057EB5"/>
    <w:rsid w:val="00060434"/>
    <w:rsid w:val="00061894"/>
    <w:rsid w:val="00062300"/>
    <w:rsid w:val="00065CE9"/>
    <w:rsid w:val="00066861"/>
    <w:rsid w:val="000675AB"/>
    <w:rsid w:val="00071A1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2A8"/>
    <w:rsid w:val="00086A2D"/>
    <w:rsid w:val="00087452"/>
    <w:rsid w:val="000904BC"/>
    <w:rsid w:val="00090868"/>
    <w:rsid w:val="000913BF"/>
    <w:rsid w:val="000942F3"/>
    <w:rsid w:val="00095DAC"/>
    <w:rsid w:val="00096738"/>
    <w:rsid w:val="00096F17"/>
    <w:rsid w:val="000A209F"/>
    <w:rsid w:val="000A2557"/>
    <w:rsid w:val="000A2A0E"/>
    <w:rsid w:val="000A4835"/>
    <w:rsid w:val="000A62E9"/>
    <w:rsid w:val="000A6E87"/>
    <w:rsid w:val="000B164D"/>
    <w:rsid w:val="000B1C1A"/>
    <w:rsid w:val="000B4F20"/>
    <w:rsid w:val="000B5928"/>
    <w:rsid w:val="000B6EBF"/>
    <w:rsid w:val="000B7A8A"/>
    <w:rsid w:val="000B7E1E"/>
    <w:rsid w:val="000C1662"/>
    <w:rsid w:val="000C1FA0"/>
    <w:rsid w:val="000C2871"/>
    <w:rsid w:val="000C3022"/>
    <w:rsid w:val="000C32B5"/>
    <w:rsid w:val="000C439E"/>
    <w:rsid w:val="000C4FF3"/>
    <w:rsid w:val="000C5384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D72B6"/>
    <w:rsid w:val="000E0A30"/>
    <w:rsid w:val="000E1140"/>
    <w:rsid w:val="000E2796"/>
    <w:rsid w:val="000E46B6"/>
    <w:rsid w:val="000E4F9C"/>
    <w:rsid w:val="000E609C"/>
    <w:rsid w:val="000E6B1E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17E1A"/>
    <w:rsid w:val="0012068D"/>
    <w:rsid w:val="00121BC2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3073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3B9"/>
    <w:rsid w:val="00192C9A"/>
    <w:rsid w:val="00192D7F"/>
    <w:rsid w:val="001932C3"/>
    <w:rsid w:val="00194930"/>
    <w:rsid w:val="00196671"/>
    <w:rsid w:val="00196B5C"/>
    <w:rsid w:val="001A102C"/>
    <w:rsid w:val="001A17BB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A74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D6C05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0774"/>
    <w:rsid w:val="002910CC"/>
    <w:rsid w:val="00291F11"/>
    <w:rsid w:val="002923EE"/>
    <w:rsid w:val="00294BFC"/>
    <w:rsid w:val="00295093"/>
    <w:rsid w:val="002952E1"/>
    <w:rsid w:val="00295664"/>
    <w:rsid w:val="00295AA5"/>
    <w:rsid w:val="0029647C"/>
    <w:rsid w:val="00296EEF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712C"/>
    <w:rsid w:val="002D749F"/>
    <w:rsid w:val="002E5EA8"/>
    <w:rsid w:val="002F0010"/>
    <w:rsid w:val="002F0CDA"/>
    <w:rsid w:val="002F142B"/>
    <w:rsid w:val="002F2D96"/>
    <w:rsid w:val="002F450D"/>
    <w:rsid w:val="002F4D84"/>
    <w:rsid w:val="002F5AC0"/>
    <w:rsid w:val="002F6034"/>
    <w:rsid w:val="002F7959"/>
    <w:rsid w:val="003007D8"/>
    <w:rsid w:val="00300ADB"/>
    <w:rsid w:val="00300E91"/>
    <w:rsid w:val="00301DD8"/>
    <w:rsid w:val="00303F48"/>
    <w:rsid w:val="00305791"/>
    <w:rsid w:val="00305CBB"/>
    <w:rsid w:val="00307254"/>
    <w:rsid w:val="003101E1"/>
    <w:rsid w:val="0031239E"/>
    <w:rsid w:val="00312C8E"/>
    <w:rsid w:val="00314731"/>
    <w:rsid w:val="00317A48"/>
    <w:rsid w:val="00317E39"/>
    <w:rsid w:val="003208D5"/>
    <w:rsid w:val="0032346A"/>
    <w:rsid w:val="00324E3F"/>
    <w:rsid w:val="00325CFA"/>
    <w:rsid w:val="003278A3"/>
    <w:rsid w:val="00331AEF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77A6B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2F35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4F34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20CB1"/>
    <w:rsid w:val="00422BC0"/>
    <w:rsid w:val="00422C0A"/>
    <w:rsid w:val="00423763"/>
    <w:rsid w:val="00423B67"/>
    <w:rsid w:val="00425FA5"/>
    <w:rsid w:val="00426846"/>
    <w:rsid w:val="00427AE8"/>
    <w:rsid w:val="00431104"/>
    <w:rsid w:val="0043264E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1D39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556"/>
    <w:rsid w:val="004C4717"/>
    <w:rsid w:val="004C4F20"/>
    <w:rsid w:val="004C5529"/>
    <w:rsid w:val="004D19D6"/>
    <w:rsid w:val="004D1E03"/>
    <w:rsid w:val="004D241A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520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F3F"/>
    <w:rsid w:val="005107AB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6F1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53AC"/>
    <w:rsid w:val="00636B82"/>
    <w:rsid w:val="0064249B"/>
    <w:rsid w:val="006503C2"/>
    <w:rsid w:val="00651D27"/>
    <w:rsid w:val="00652099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5E8"/>
    <w:rsid w:val="00667E17"/>
    <w:rsid w:val="00671C17"/>
    <w:rsid w:val="006729A8"/>
    <w:rsid w:val="00673EEA"/>
    <w:rsid w:val="00674312"/>
    <w:rsid w:val="00677E0D"/>
    <w:rsid w:val="006801E5"/>
    <w:rsid w:val="00680BDF"/>
    <w:rsid w:val="00681AD1"/>
    <w:rsid w:val="00682404"/>
    <w:rsid w:val="00684D90"/>
    <w:rsid w:val="00686594"/>
    <w:rsid w:val="0069081E"/>
    <w:rsid w:val="006951DD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6F5C"/>
    <w:rsid w:val="006B7D05"/>
    <w:rsid w:val="006C0644"/>
    <w:rsid w:val="006C1B18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6F78A0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23B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3CF9"/>
    <w:rsid w:val="007A4755"/>
    <w:rsid w:val="007A6373"/>
    <w:rsid w:val="007A6CB6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37D2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14255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47D01"/>
    <w:rsid w:val="0085055D"/>
    <w:rsid w:val="00851540"/>
    <w:rsid w:val="00851549"/>
    <w:rsid w:val="00851772"/>
    <w:rsid w:val="00851B4E"/>
    <w:rsid w:val="00852529"/>
    <w:rsid w:val="00852A8F"/>
    <w:rsid w:val="00857A60"/>
    <w:rsid w:val="0086500B"/>
    <w:rsid w:val="008673F4"/>
    <w:rsid w:val="00870653"/>
    <w:rsid w:val="008707A2"/>
    <w:rsid w:val="00877241"/>
    <w:rsid w:val="00877BEC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94B12"/>
    <w:rsid w:val="008978C4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48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3961"/>
    <w:rsid w:val="00905B55"/>
    <w:rsid w:val="00905E39"/>
    <w:rsid w:val="0090611E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1251"/>
    <w:rsid w:val="00932266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347D"/>
    <w:rsid w:val="00965104"/>
    <w:rsid w:val="009661E8"/>
    <w:rsid w:val="009665A6"/>
    <w:rsid w:val="00967984"/>
    <w:rsid w:val="009738A3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A59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4ACD"/>
    <w:rsid w:val="009C5A63"/>
    <w:rsid w:val="009C7740"/>
    <w:rsid w:val="009C7888"/>
    <w:rsid w:val="009C7A48"/>
    <w:rsid w:val="009D0CE0"/>
    <w:rsid w:val="009D3EAF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E6F15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08"/>
    <w:rsid w:val="00A47CC2"/>
    <w:rsid w:val="00A5018C"/>
    <w:rsid w:val="00A509F7"/>
    <w:rsid w:val="00A514C3"/>
    <w:rsid w:val="00A51701"/>
    <w:rsid w:val="00A52442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1E25"/>
    <w:rsid w:val="00A8258F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AF7F76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37ABA"/>
    <w:rsid w:val="00B40163"/>
    <w:rsid w:val="00B42BB0"/>
    <w:rsid w:val="00B45108"/>
    <w:rsid w:val="00B4744C"/>
    <w:rsid w:val="00B47897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7575A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4CA"/>
    <w:rsid w:val="00BC5E2B"/>
    <w:rsid w:val="00BC5F5B"/>
    <w:rsid w:val="00BC5FA7"/>
    <w:rsid w:val="00BC6248"/>
    <w:rsid w:val="00BD115F"/>
    <w:rsid w:val="00BD13DE"/>
    <w:rsid w:val="00BD27E7"/>
    <w:rsid w:val="00BD3532"/>
    <w:rsid w:val="00BD3AA0"/>
    <w:rsid w:val="00BD6A3F"/>
    <w:rsid w:val="00BD6B75"/>
    <w:rsid w:val="00BD6EA7"/>
    <w:rsid w:val="00BD766C"/>
    <w:rsid w:val="00BD79AD"/>
    <w:rsid w:val="00BD7D9B"/>
    <w:rsid w:val="00BE17F4"/>
    <w:rsid w:val="00BE34EA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5FD1"/>
    <w:rsid w:val="00BF6543"/>
    <w:rsid w:val="00BF66ED"/>
    <w:rsid w:val="00BF78A6"/>
    <w:rsid w:val="00BF7BE1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2FF4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1522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5F7B"/>
    <w:rsid w:val="00CA60B1"/>
    <w:rsid w:val="00CA6702"/>
    <w:rsid w:val="00CA67A8"/>
    <w:rsid w:val="00CA6DC8"/>
    <w:rsid w:val="00CA6DFD"/>
    <w:rsid w:val="00CA6F3F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36C6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459F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5596"/>
    <w:rsid w:val="00D766F1"/>
    <w:rsid w:val="00D777B4"/>
    <w:rsid w:val="00D82C51"/>
    <w:rsid w:val="00D835F9"/>
    <w:rsid w:val="00D8627E"/>
    <w:rsid w:val="00D876FD"/>
    <w:rsid w:val="00D87CE3"/>
    <w:rsid w:val="00D91185"/>
    <w:rsid w:val="00D93038"/>
    <w:rsid w:val="00D9308A"/>
    <w:rsid w:val="00D9451E"/>
    <w:rsid w:val="00D97729"/>
    <w:rsid w:val="00DA08A2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57AB"/>
    <w:rsid w:val="00DD6457"/>
    <w:rsid w:val="00DD7919"/>
    <w:rsid w:val="00DE120F"/>
    <w:rsid w:val="00DE2254"/>
    <w:rsid w:val="00DE33E3"/>
    <w:rsid w:val="00DE5AB3"/>
    <w:rsid w:val="00DF044C"/>
    <w:rsid w:val="00DF0D72"/>
    <w:rsid w:val="00DF1529"/>
    <w:rsid w:val="00DF21AE"/>
    <w:rsid w:val="00DF4245"/>
    <w:rsid w:val="00E00114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5E1B"/>
    <w:rsid w:val="00E17204"/>
    <w:rsid w:val="00E20635"/>
    <w:rsid w:val="00E210B1"/>
    <w:rsid w:val="00E245B8"/>
    <w:rsid w:val="00E24ACE"/>
    <w:rsid w:val="00E260DD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C60"/>
    <w:rsid w:val="00E50E0E"/>
    <w:rsid w:val="00E54EE7"/>
    <w:rsid w:val="00E56AEF"/>
    <w:rsid w:val="00E6409E"/>
    <w:rsid w:val="00E64199"/>
    <w:rsid w:val="00E650CF"/>
    <w:rsid w:val="00E71F4A"/>
    <w:rsid w:val="00E80A4D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10A"/>
    <w:rsid w:val="00EC7B77"/>
    <w:rsid w:val="00ED31AD"/>
    <w:rsid w:val="00ED342D"/>
    <w:rsid w:val="00ED3E98"/>
    <w:rsid w:val="00ED5B1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378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A4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591C"/>
    <w:rsid w:val="00F8614B"/>
    <w:rsid w:val="00F86913"/>
    <w:rsid w:val="00F9032F"/>
    <w:rsid w:val="00F90EBD"/>
    <w:rsid w:val="00F9140E"/>
    <w:rsid w:val="00F91D94"/>
    <w:rsid w:val="00F92333"/>
    <w:rsid w:val="00F92748"/>
    <w:rsid w:val="00F92B7D"/>
    <w:rsid w:val="00F95AE0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8CE2"/>
  <w15:docId w15:val="{3836DFD3-7EA3-4027-A1AF-7BDA509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uiPriority w:val="2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85352A711A7874F2392E7C629486DED6D30032A01A3EC16040F4BF6902B54A7D3363006DF841A105x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9B81C21D855C32DD97EF22CACF0C6EAC014210DA50D5627ED84B4fA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7E4E-74C5-4CF5-91A0-7CD0358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38</cp:revision>
  <cp:lastPrinted>2023-12-18T12:45:00Z</cp:lastPrinted>
  <dcterms:created xsi:type="dcterms:W3CDTF">2022-08-30T09:10:00Z</dcterms:created>
  <dcterms:modified xsi:type="dcterms:W3CDTF">2023-12-19T15:07:00Z</dcterms:modified>
</cp:coreProperties>
</file>