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35CB8" w14:textId="77777777" w:rsidR="002A05FE" w:rsidRDefault="002A05FE" w:rsidP="002A05FE">
      <w:pPr>
        <w:pStyle w:val="a4"/>
        <w:spacing w:line="360" w:lineRule="auto"/>
        <w:ind w:firstLine="709"/>
        <w:jc w:val="both"/>
        <w:rPr>
          <w:rFonts w:ascii="Trebuchet MS" w:hAnsi="Trebuchet MS"/>
          <w:sz w:val="24"/>
          <w:szCs w:val="24"/>
        </w:rPr>
      </w:pPr>
    </w:p>
    <w:p w14:paraId="7098CCEB" w14:textId="77777777" w:rsidR="00222096" w:rsidRPr="00222096" w:rsidRDefault="00222096" w:rsidP="00222096">
      <w:pPr>
        <w:pStyle w:val="a4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22096">
        <w:rPr>
          <w:rFonts w:ascii="Arial" w:hAnsi="Arial" w:cs="Arial"/>
          <w:b/>
          <w:sz w:val="24"/>
          <w:szCs w:val="24"/>
        </w:rPr>
        <w:t>Каша — сила наша</w:t>
      </w:r>
    </w:p>
    <w:p w14:paraId="30FA378D" w14:textId="7E57A799" w:rsidR="002A05FE" w:rsidRDefault="00222096" w:rsidP="00222096">
      <w:pPr>
        <w:pStyle w:val="a4"/>
        <w:spacing w:line="360" w:lineRule="auto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222096">
        <w:rPr>
          <w:rFonts w:ascii="Arial" w:hAnsi="Arial" w:cs="Arial"/>
          <w:b/>
          <w:i/>
          <w:sz w:val="24"/>
          <w:szCs w:val="24"/>
        </w:rPr>
        <w:t xml:space="preserve">Банк России посчитал «индекс» </w:t>
      </w:r>
      <w:proofErr w:type="spellStart"/>
      <w:r w:rsidR="00526BCD">
        <w:rPr>
          <w:rFonts w:ascii="Arial" w:hAnsi="Arial" w:cs="Arial"/>
          <w:b/>
          <w:i/>
          <w:sz w:val="24"/>
          <w:szCs w:val="24"/>
        </w:rPr>
        <w:t>К</w:t>
      </w:r>
      <w:r w:rsidRPr="00222096">
        <w:rPr>
          <w:rFonts w:ascii="Arial" w:hAnsi="Arial" w:cs="Arial"/>
          <w:b/>
          <w:i/>
          <w:sz w:val="24"/>
          <w:szCs w:val="24"/>
        </w:rPr>
        <w:t>ашинского</w:t>
      </w:r>
      <w:proofErr w:type="spellEnd"/>
      <w:r w:rsidRPr="00222096">
        <w:rPr>
          <w:rFonts w:ascii="Arial" w:hAnsi="Arial" w:cs="Arial"/>
          <w:b/>
          <w:i/>
          <w:sz w:val="24"/>
          <w:szCs w:val="24"/>
        </w:rPr>
        <w:t xml:space="preserve"> фестивального блюда</w:t>
      </w:r>
    </w:p>
    <w:p w14:paraId="0A31F085" w14:textId="77777777" w:rsidR="00222096" w:rsidRPr="00222096" w:rsidRDefault="00222096" w:rsidP="00222096">
      <w:pPr>
        <w:pStyle w:val="a4"/>
        <w:spacing w:line="360" w:lineRule="auto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14:paraId="38E4DF0E" w14:textId="75225704" w:rsidR="005C47DA" w:rsidRPr="00567569" w:rsidRDefault="005C47DA" w:rsidP="00712D2C">
      <w:pPr>
        <w:pStyle w:val="a4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358A">
        <w:rPr>
          <w:rFonts w:ascii="Arial" w:hAnsi="Arial" w:cs="Arial"/>
          <w:sz w:val="24"/>
          <w:szCs w:val="24"/>
        </w:rPr>
        <w:t xml:space="preserve">Сытная и полезная каша встречается практически во всех известных кухнях мира. На Руси каши занимали почетное место в ежедневном рационе. Без традиционной русской каши на столе невозможно было представить ни одно торжество или праздник. </w:t>
      </w:r>
      <w:r w:rsidR="00712D2C">
        <w:rPr>
          <w:rFonts w:ascii="Arial" w:hAnsi="Arial" w:cs="Arial"/>
          <w:sz w:val="24"/>
          <w:szCs w:val="24"/>
        </w:rPr>
        <w:t>В</w:t>
      </w:r>
      <w:r w:rsidR="00281E46" w:rsidRPr="001C358A">
        <w:rPr>
          <w:rFonts w:ascii="Arial" w:hAnsi="Arial" w:cs="Arial"/>
          <w:sz w:val="24"/>
          <w:szCs w:val="24"/>
        </w:rPr>
        <w:t xml:space="preserve"> преддверии </w:t>
      </w:r>
      <w:r w:rsidR="003D65B9" w:rsidRPr="001C358A">
        <w:rPr>
          <w:rFonts w:ascii="Arial" w:hAnsi="Arial" w:cs="Arial"/>
          <w:sz w:val="24"/>
          <w:szCs w:val="24"/>
        </w:rPr>
        <w:t>гастрономического события</w:t>
      </w:r>
      <w:r w:rsidR="001C358A" w:rsidRPr="001C358A">
        <w:rPr>
          <w:rFonts w:ascii="Arial" w:hAnsi="Arial" w:cs="Arial"/>
          <w:sz w:val="24"/>
          <w:szCs w:val="24"/>
        </w:rPr>
        <w:t xml:space="preserve"> – </w:t>
      </w:r>
      <w:r w:rsidR="00281E46" w:rsidRPr="001C358A">
        <w:rPr>
          <w:rFonts w:ascii="Arial" w:hAnsi="Arial" w:cs="Arial"/>
          <w:sz w:val="24"/>
          <w:szCs w:val="24"/>
        </w:rPr>
        <w:t>фестиваля</w:t>
      </w:r>
      <w:r w:rsidRPr="001C358A">
        <w:rPr>
          <w:rFonts w:ascii="Arial" w:hAnsi="Arial" w:cs="Arial"/>
          <w:sz w:val="24"/>
          <w:szCs w:val="24"/>
        </w:rPr>
        <w:t xml:space="preserve"> каши, кот</w:t>
      </w:r>
      <w:r w:rsidR="003D65B9" w:rsidRPr="001C358A">
        <w:rPr>
          <w:rFonts w:ascii="Arial" w:hAnsi="Arial" w:cs="Arial"/>
          <w:sz w:val="24"/>
          <w:szCs w:val="24"/>
        </w:rPr>
        <w:t>орый пройдёт 2</w:t>
      </w:r>
      <w:r w:rsidR="000A6FF9">
        <w:rPr>
          <w:rFonts w:ascii="Arial" w:hAnsi="Arial" w:cs="Arial"/>
          <w:sz w:val="24"/>
          <w:szCs w:val="24"/>
        </w:rPr>
        <w:t>4</w:t>
      </w:r>
      <w:r w:rsidR="003D65B9" w:rsidRPr="001C358A">
        <w:rPr>
          <w:rFonts w:ascii="Arial" w:hAnsi="Arial" w:cs="Arial"/>
          <w:sz w:val="24"/>
          <w:szCs w:val="24"/>
        </w:rPr>
        <w:t xml:space="preserve"> июня</w:t>
      </w:r>
      <w:r w:rsidR="00281E46" w:rsidRPr="001C358A">
        <w:rPr>
          <w:rFonts w:ascii="Arial" w:hAnsi="Arial" w:cs="Arial"/>
          <w:sz w:val="24"/>
          <w:szCs w:val="24"/>
        </w:rPr>
        <w:t xml:space="preserve"> в г. Кашине Тверской области</w:t>
      </w:r>
      <w:r w:rsidRPr="001C358A">
        <w:rPr>
          <w:rFonts w:ascii="Arial" w:hAnsi="Arial" w:cs="Arial"/>
          <w:sz w:val="24"/>
          <w:szCs w:val="24"/>
        </w:rPr>
        <w:t>, экономисты</w:t>
      </w:r>
      <w:r w:rsidR="00CD7F2C" w:rsidRPr="001C358A">
        <w:rPr>
          <w:rFonts w:ascii="Arial" w:hAnsi="Arial" w:cs="Arial"/>
          <w:sz w:val="24"/>
          <w:szCs w:val="24"/>
        </w:rPr>
        <w:t xml:space="preserve"> </w:t>
      </w:r>
      <w:r w:rsidRPr="001C358A">
        <w:rPr>
          <w:rFonts w:ascii="Arial" w:hAnsi="Arial" w:cs="Arial"/>
          <w:sz w:val="24"/>
          <w:szCs w:val="24"/>
        </w:rPr>
        <w:t>Отделения</w:t>
      </w:r>
      <w:r w:rsidR="00AB518F" w:rsidRPr="00AB518F">
        <w:rPr>
          <w:rFonts w:ascii="Arial" w:hAnsi="Arial" w:cs="Arial"/>
          <w:sz w:val="24"/>
          <w:szCs w:val="24"/>
        </w:rPr>
        <w:t xml:space="preserve"> </w:t>
      </w:r>
      <w:r w:rsidR="00AB518F">
        <w:rPr>
          <w:rFonts w:ascii="Arial" w:hAnsi="Arial" w:cs="Arial"/>
          <w:sz w:val="24"/>
          <w:szCs w:val="24"/>
        </w:rPr>
        <w:t>Тверь</w:t>
      </w:r>
      <w:r w:rsidRPr="001C358A">
        <w:rPr>
          <w:rFonts w:ascii="Arial" w:hAnsi="Arial" w:cs="Arial"/>
          <w:sz w:val="24"/>
          <w:szCs w:val="24"/>
        </w:rPr>
        <w:t xml:space="preserve"> Банка России решили выяснить, как в регионе за год изменилась стоимость приготовления этого полезного и питательного блюда. В расчетах </w:t>
      </w:r>
      <w:r w:rsidR="001C358A" w:rsidRPr="001C358A">
        <w:rPr>
          <w:rFonts w:ascii="Arial" w:hAnsi="Arial" w:cs="Arial"/>
          <w:sz w:val="24"/>
          <w:szCs w:val="24"/>
        </w:rPr>
        <w:t xml:space="preserve">были </w:t>
      </w:r>
      <w:r w:rsidRPr="001C358A">
        <w:rPr>
          <w:rFonts w:ascii="Arial" w:hAnsi="Arial" w:cs="Arial"/>
          <w:sz w:val="24"/>
          <w:szCs w:val="24"/>
        </w:rPr>
        <w:t>использованы данные Росс</w:t>
      </w:r>
      <w:r w:rsidR="00CD7F2C" w:rsidRPr="001C358A">
        <w:rPr>
          <w:rFonts w:ascii="Arial" w:hAnsi="Arial" w:cs="Arial"/>
          <w:sz w:val="24"/>
          <w:szCs w:val="24"/>
        </w:rPr>
        <w:t xml:space="preserve">тата </w:t>
      </w:r>
      <w:r w:rsidR="00CD7F2C" w:rsidRPr="00567569">
        <w:rPr>
          <w:rFonts w:ascii="Arial" w:hAnsi="Arial" w:cs="Arial"/>
          <w:sz w:val="24"/>
          <w:szCs w:val="24"/>
        </w:rPr>
        <w:t xml:space="preserve">за </w:t>
      </w:r>
      <w:r w:rsidR="00560CC7" w:rsidRPr="00567569">
        <w:rPr>
          <w:rFonts w:ascii="Arial" w:hAnsi="Arial" w:cs="Arial"/>
          <w:sz w:val="24"/>
          <w:szCs w:val="24"/>
        </w:rPr>
        <w:t xml:space="preserve">май </w:t>
      </w:r>
      <w:r w:rsidR="00222096">
        <w:rPr>
          <w:rFonts w:ascii="Arial" w:hAnsi="Arial" w:cs="Arial"/>
          <w:sz w:val="24"/>
          <w:szCs w:val="24"/>
        </w:rPr>
        <w:t xml:space="preserve">этого и прошлого годов.  </w:t>
      </w:r>
    </w:p>
    <w:p w14:paraId="3F4DF387" w14:textId="1FE239E3" w:rsidR="005C47DA" w:rsidRPr="000E1AAE" w:rsidRDefault="00712D2C" w:rsidP="00281E46">
      <w:pPr>
        <w:pStyle w:val="a4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5C47DA" w:rsidRPr="001C358A">
        <w:rPr>
          <w:rFonts w:ascii="Arial" w:hAnsi="Arial" w:cs="Arial"/>
          <w:sz w:val="24"/>
          <w:szCs w:val="24"/>
        </w:rPr>
        <w:t>Царицей каш</w:t>
      </w:r>
      <w:r>
        <w:rPr>
          <w:rFonts w:ascii="Arial" w:hAnsi="Arial" w:cs="Arial"/>
          <w:sz w:val="24"/>
          <w:szCs w:val="24"/>
        </w:rPr>
        <w:t>» на Руси</w:t>
      </w:r>
      <w:r w:rsidR="005C47DA" w:rsidRPr="001C358A">
        <w:rPr>
          <w:rFonts w:ascii="Arial" w:hAnsi="Arial" w:cs="Arial"/>
          <w:sz w:val="24"/>
          <w:szCs w:val="24"/>
        </w:rPr>
        <w:t xml:space="preserve"> называют гречневую</w:t>
      </w:r>
      <w:r>
        <w:rPr>
          <w:rFonts w:ascii="Arial" w:hAnsi="Arial" w:cs="Arial"/>
          <w:sz w:val="24"/>
          <w:szCs w:val="24"/>
        </w:rPr>
        <w:t>, которая</w:t>
      </w:r>
      <w:r w:rsidR="005C47DA" w:rsidRPr="001C358A">
        <w:rPr>
          <w:rFonts w:ascii="Arial" w:hAnsi="Arial" w:cs="Arial"/>
          <w:sz w:val="24"/>
          <w:szCs w:val="24"/>
        </w:rPr>
        <w:t xml:space="preserve"> </w:t>
      </w:r>
      <w:r w:rsidR="00222096">
        <w:rPr>
          <w:rFonts w:ascii="Arial" w:hAnsi="Arial" w:cs="Arial"/>
          <w:sz w:val="24"/>
          <w:szCs w:val="24"/>
        </w:rPr>
        <w:t xml:space="preserve">считается </w:t>
      </w:r>
      <w:r w:rsidR="005C47DA" w:rsidRPr="001C358A">
        <w:rPr>
          <w:rFonts w:ascii="Arial" w:hAnsi="Arial" w:cs="Arial"/>
          <w:sz w:val="24"/>
          <w:szCs w:val="24"/>
        </w:rPr>
        <w:t xml:space="preserve">национальным блюдом. </w:t>
      </w:r>
      <w:r w:rsidR="001C358A" w:rsidRPr="001C358A">
        <w:rPr>
          <w:rFonts w:ascii="Arial" w:hAnsi="Arial" w:cs="Arial"/>
          <w:sz w:val="24"/>
          <w:szCs w:val="24"/>
        </w:rPr>
        <w:t>Сваренная по классическому рецепту г</w:t>
      </w:r>
      <w:r w:rsidR="005C47DA" w:rsidRPr="001C358A">
        <w:rPr>
          <w:rFonts w:ascii="Arial" w:hAnsi="Arial" w:cs="Arial"/>
          <w:sz w:val="24"/>
          <w:szCs w:val="24"/>
        </w:rPr>
        <w:t>речнев</w:t>
      </w:r>
      <w:r w:rsidR="001C358A" w:rsidRPr="001C358A">
        <w:rPr>
          <w:rFonts w:ascii="Arial" w:hAnsi="Arial" w:cs="Arial"/>
          <w:sz w:val="24"/>
          <w:szCs w:val="24"/>
        </w:rPr>
        <w:t>ая</w:t>
      </w:r>
      <w:r w:rsidR="005C47DA" w:rsidRPr="001C358A">
        <w:rPr>
          <w:rFonts w:ascii="Arial" w:hAnsi="Arial" w:cs="Arial"/>
          <w:sz w:val="24"/>
          <w:szCs w:val="24"/>
        </w:rPr>
        <w:t xml:space="preserve"> каш</w:t>
      </w:r>
      <w:r w:rsidR="001C358A" w:rsidRPr="001C358A">
        <w:rPr>
          <w:rFonts w:ascii="Arial" w:hAnsi="Arial" w:cs="Arial"/>
          <w:sz w:val="24"/>
          <w:szCs w:val="24"/>
        </w:rPr>
        <w:t>а</w:t>
      </w:r>
      <w:r w:rsidR="005C47DA" w:rsidRPr="001C358A">
        <w:rPr>
          <w:rFonts w:ascii="Arial" w:hAnsi="Arial" w:cs="Arial"/>
          <w:sz w:val="24"/>
          <w:szCs w:val="24"/>
        </w:rPr>
        <w:t xml:space="preserve"> с </w:t>
      </w:r>
      <w:r w:rsidR="001C358A" w:rsidRPr="004460AD">
        <w:rPr>
          <w:rFonts w:ascii="Arial" w:hAnsi="Arial" w:cs="Arial"/>
          <w:sz w:val="24"/>
          <w:szCs w:val="24"/>
        </w:rPr>
        <w:t>молоком в мае этого года обо</w:t>
      </w:r>
      <w:r w:rsidR="00AB0896">
        <w:rPr>
          <w:rFonts w:ascii="Arial" w:hAnsi="Arial" w:cs="Arial"/>
          <w:sz w:val="24"/>
          <w:szCs w:val="24"/>
        </w:rPr>
        <w:t>шлась</w:t>
      </w:r>
      <w:r w:rsidR="001C358A" w:rsidRPr="004460AD">
        <w:rPr>
          <w:rFonts w:ascii="Arial" w:hAnsi="Arial" w:cs="Arial"/>
          <w:sz w:val="24"/>
          <w:szCs w:val="24"/>
        </w:rPr>
        <w:t xml:space="preserve"> ж</w:t>
      </w:r>
      <w:r w:rsidR="00CD7F2C" w:rsidRPr="004460AD">
        <w:rPr>
          <w:rFonts w:ascii="Arial" w:hAnsi="Arial" w:cs="Arial"/>
          <w:sz w:val="24"/>
          <w:szCs w:val="24"/>
        </w:rPr>
        <w:t xml:space="preserve">ителям </w:t>
      </w:r>
      <w:proofErr w:type="spellStart"/>
      <w:r w:rsidR="00CD7F2C" w:rsidRPr="004460AD">
        <w:rPr>
          <w:rFonts w:ascii="Arial" w:hAnsi="Arial" w:cs="Arial"/>
          <w:sz w:val="24"/>
          <w:szCs w:val="24"/>
        </w:rPr>
        <w:t>Верхневолжья</w:t>
      </w:r>
      <w:proofErr w:type="spellEnd"/>
      <w:r w:rsidR="005C47DA" w:rsidRPr="004460AD">
        <w:rPr>
          <w:rFonts w:ascii="Arial" w:hAnsi="Arial" w:cs="Arial"/>
          <w:sz w:val="24"/>
          <w:szCs w:val="24"/>
        </w:rPr>
        <w:t xml:space="preserve"> </w:t>
      </w:r>
      <w:r w:rsidR="006305E4" w:rsidRPr="004460AD">
        <w:rPr>
          <w:rFonts w:ascii="Arial" w:hAnsi="Arial" w:cs="Arial"/>
          <w:sz w:val="24"/>
          <w:szCs w:val="24"/>
        </w:rPr>
        <w:t>дешевле</w:t>
      </w:r>
      <w:r w:rsidR="00C32A31">
        <w:rPr>
          <w:rFonts w:ascii="Arial" w:hAnsi="Arial" w:cs="Arial"/>
          <w:sz w:val="24"/>
          <w:szCs w:val="24"/>
        </w:rPr>
        <w:t>,</w:t>
      </w:r>
      <w:r w:rsidR="005C47DA" w:rsidRPr="004460AD">
        <w:rPr>
          <w:rFonts w:ascii="Arial" w:hAnsi="Arial" w:cs="Arial"/>
          <w:sz w:val="24"/>
          <w:szCs w:val="24"/>
        </w:rPr>
        <w:t xml:space="preserve"> чем год </w:t>
      </w:r>
      <w:r w:rsidR="00560CC7" w:rsidRPr="004460AD">
        <w:rPr>
          <w:rFonts w:ascii="Arial" w:hAnsi="Arial" w:cs="Arial"/>
          <w:sz w:val="24"/>
          <w:szCs w:val="24"/>
        </w:rPr>
        <w:t>назад</w:t>
      </w:r>
      <w:r w:rsidR="006F23DF">
        <w:rPr>
          <w:rFonts w:ascii="Arial" w:hAnsi="Arial" w:cs="Arial"/>
          <w:sz w:val="24"/>
          <w:szCs w:val="24"/>
        </w:rPr>
        <w:t>,</w:t>
      </w:r>
      <w:r w:rsidR="001C358A" w:rsidRPr="004460AD">
        <w:rPr>
          <w:rFonts w:ascii="Arial" w:hAnsi="Arial" w:cs="Arial"/>
          <w:sz w:val="24"/>
          <w:szCs w:val="24"/>
        </w:rPr>
        <w:t xml:space="preserve"> </w:t>
      </w:r>
      <w:r w:rsidRPr="004460AD">
        <w:rPr>
          <w:rFonts w:ascii="Arial" w:hAnsi="Arial" w:cs="Arial"/>
          <w:sz w:val="24"/>
          <w:szCs w:val="24"/>
        </w:rPr>
        <w:t xml:space="preserve">на </w:t>
      </w:r>
      <w:r w:rsidR="00C32A31">
        <w:rPr>
          <w:rFonts w:ascii="Arial" w:hAnsi="Arial" w:cs="Arial"/>
          <w:sz w:val="24"/>
          <w:szCs w:val="24"/>
        </w:rPr>
        <w:t>20</w:t>
      </w:r>
      <w:r w:rsidRPr="004460AD">
        <w:rPr>
          <w:rFonts w:ascii="Arial" w:hAnsi="Arial" w:cs="Arial"/>
          <w:sz w:val="24"/>
          <w:szCs w:val="24"/>
        </w:rPr>
        <w:t xml:space="preserve">% </w:t>
      </w:r>
      <w:r w:rsidR="0007201B" w:rsidRPr="004460AD">
        <w:rPr>
          <w:rFonts w:ascii="Arial" w:hAnsi="Arial" w:cs="Arial"/>
          <w:sz w:val="24"/>
          <w:szCs w:val="24"/>
        </w:rPr>
        <w:t>из-за</w:t>
      </w:r>
      <w:r w:rsidR="0007201B" w:rsidRPr="001C358A">
        <w:rPr>
          <w:rFonts w:ascii="Arial" w:hAnsi="Arial" w:cs="Arial"/>
          <w:sz w:val="24"/>
          <w:szCs w:val="24"/>
        </w:rPr>
        <w:t xml:space="preserve"> значительного удешевления основного компонента</w:t>
      </w:r>
      <w:r w:rsidR="00FF427A">
        <w:rPr>
          <w:rFonts w:ascii="Arial" w:hAnsi="Arial" w:cs="Arial"/>
          <w:sz w:val="24"/>
          <w:szCs w:val="24"/>
        </w:rPr>
        <w:t>.</w:t>
      </w:r>
      <w:r w:rsidR="005C47DA" w:rsidRPr="001C358A">
        <w:rPr>
          <w:rFonts w:ascii="Arial" w:hAnsi="Arial" w:cs="Arial"/>
          <w:color w:val="FF0000"/>
          <w:sz w:val="24"/>
          <w:szCs w:val="24"/>
        </w:rPr>
        <w:t xml:space="preserve"> </w:t>
      </w:r>
      <w:r w:rsidR="00FF427A" w:rsidRPr="00FF427A">
        <w:rPr>
          <w:rFonts w:ascii="Arial" w:hAnsi="Arial" w:cs="Arial"/>
          <w:sz w:val="24"/>
          <w:szCs w:val="24"/>
        </w:rPr>
        <w:t>В</w:t>
      </w:r>
      <w:r w:rsidR="001C358A" w:rsidRPr="001C358A">
        <w:rPr>
          <w:rFonts w:ascii="Arial" w:hAnsi="Arial" w:cs="Arial"/>
          <w:sz w:val="24"/>
          <w:szCs w:val="24"/>
        </w:rPr>
        <w:t xml:space="preserve"> связи с </w:t>
      </w:r>
      <w:bookmarkStart w:id="0" w:name="_GoBack"/>
      <w:bookmarkEnd w:id="0"/>
      <w:r w:rsidR="001C358A" w:rsidRPr="001C358A">
        <w:rPr>
          <w:rFonts w:ascii="Arial" w:hAnsi="Arial" w:cs="Arial"/>
          <w:sz w:val="24"/>
          <w:szCs w:val="24"/>
        </w:rPr>
        <w:t xml:space="preserve">хорошим урожаем </w:t>
      </w:r>
      <w:r w:rsidR="00222096">
        <w:rPr>
          <w:rFonts w:ascii="Arial" w:hAnsi="Arial" w:cs="Arial"/>
          <w:sz w:val="24"/>
          <w:szCs w:val="24"/>
        </w:rPr>
        <w:t>прошлого лета</w:t>
      </w:r>
      <w:r w:rsidR="001C358A" w:rsidRPr="001C358A">
        <w:rPr>
          <w:rFonts w:ascii="Arial" w:hAnsi="Arial" w:cs="Arial"/>
          <w:sz w:val="24"/>
          <w:szCs w:val="24"/>
        </w:rPr>
        <w:t xml:space="preserve"> г</w:t>
      </w:r>
      <w:r w:rsidR="005C47DA" w:rsidRPr="001C358A">
        <w:rPr>
          <w:rFonts w:ascii="Arial" w:hAnsi="Arial" w:cs="Arial"/>
          <w:sz w:val="24"/>
          <w:szCs w:val="24"/>
        </w:rPr>
        <w:t>речнев</w:t>
      </w:r>
      <w:r w:rsidR="0007201B" w:rsidRPr="001C358A">
        <w:rPr>
          <w:rFonts w:ascii="Arial" w:hAnsi="Arial" w:cs="Arial"/>
          <w:sz w:val="24"/>
          <w:szCs w:val="24"/>
        </w:rPr>
        <w:t>ая</w:t>
      </w:r>
      <w:r w:rsidR="005C47DA" w:rsidRPr="001C358A">
        <w:rPr>
          <w:rFonts w:ascii="Arial" w:hAnsi="Arial" w:cs="Arial"/>
          <w:sz w:val="24"/>
          <w:szCs w:val="24"/>
        </w:rPr>
        <w:t xml:space="preserve"> круп</w:t>
      </w:r>
      <w:r w:rsidR="0007201B" w:rsidRPr="001C358A">
        <w:rPr>
          <w:rFonts w:ascii="Arial" w:hAnsi="Arial" w:cs="Arial"/>
          <w:sz w:val="24"/>
          <w:szCs w:val="24"/>
        </w:rPr>
        <w:t>а</w:t>
      </w:r>
      <w:r w:rsidR="002274A1" w:rsidRPr="001C358A">
        <w:rPr>
          <w:rFonts w:ascii="Arial" w:hAnsi="Arial" w:cs="Arial"/>
          <w:sz w:val="24"/>
          <w:szCs w:val="24"/>
        </w:rPr>
        <w:t xml:space="preserve"> </w:t>
      </w:r>
      <w:r w:rsidR="00222096">
        <w:rPr>
          <w:rFonts w:ascii="Arial" w:hAnsi="Arial" w:cs="Arial"/>
          <w:sz w:val="24"/>
          <w:szCs w:val="24"/>
        </w:rPr>
        <w:t>за год</w:t>
      </w:r>
      <w:r w:rsidR="0007201B" w:rsidRPr="001C358A">
        <w:rPr>
          <w:rFonts w:ascii="Arial" w:hAnsi="Arial" w:cs="Arial"/>
          <w:sz w:val="24"/>
          <w:szCs w:val="24"/>
        </w:rPr>
        <w:t xml:space="preserve"> подешевела</w:t>
      </w:r>
      <w:r w:rsidR="002638EB">
        <w:rPr>
          <w:rFonts w:ascii="Arial" w:hAnsi="Arial" w:cs="Arial"/>
          <w:sz w:val="24"/>
          <w:szCs w:val="24"/>
        </w:rPr>
        <w:t xml:space="preserve"> почти на 40%</w:t>
      </w:r>
      <w:r w:rsidR="001C358A" w:rsidRPr="001C358A">
        <w:rPr>
          <w:rFonts w:ascii="Arial" w:hAnsi="Arial" w:cs="Arial"/>
          <w:sz w:val="24"/>
          <w:szCs w:val="24"/>
        </w:rPr>
        <w:t xml:space="preserve">. </w:t>
      </w:r>
      <w:r w:rsidR="00A0481F">
        <w:rPr>
          <w:rFonts w:ascii="Arial" w:hAnsi="Arial" w:cs="Arial"/>
          <w:sz w:val="24"/>
          <w:szCs w:val="24"/>
        </w:rPr>
        <w:t xml:space="preserve">Питьевое молоко также </w:t>
      </w:r>
      <w:r w:rsidR="00222096">
        <w:rPr>
          <w:rFonts w:ascii="Arial" w:hAnsi="Arial" w:cs="Arial"/>
          <w:sz w:val="24"/>
          <w:szCs w:val="24"/>
        </w:rPr>
        <w:t>стоит</w:t>
      </w:r>
      <w:r w:rsidR="00A0481F">
        <w:rPr>
          <w:rFonts w:ascii="Arial" w:hAnsi="Arial" w:cs="Arial"/>
          <w:sz w:val="24"/>
          <w:szCs w:val="24"/>
        </w:rPr>
        <w:t xml:space="preserve"> дешевле, чем в мае 2022</w:t>
      </w:r>
      <w:r w:rsidR="00222096">
        <w:rPr>
          <w:rFonts w:ascii="Arial" w:hAnsi="Arial" w:cs="Arial"/>
          <w:sz w:val="24"/>
          <w:szCs w:val="24"/>
        </w:rPr>
        <w:t xml:space="preserve">-го. </w:t>
      </w:r>
      <w:r w:rsidR="00DD6DA1">
        <w:rPr>
          <w:rFonts w:ascii="Arial" w:eastAsia="Calibri" w:hAnsi="Arial" w:cs="Arial"/>
          <w:sz w:val="24"/>
          <w:szCs w:val="24"/>
        </w:rPr>
        <w:t>П</w:t>
      </w:r>
      <w:r w:rsidR="00A0481F" w:rsidRPr="00A0481F">
        <w:rPr>
          <w:rFonts w:ascii="Arial" w:eastAsia="Calibri" w:hAnsi="Arial" w:cs="Arial"/>
          <w:sz w:val="24"/>
          <w:szCs w:val="24"/>
        </w:rPr>
        <w:t>роизводств</w:t>
      </w:r>
      <w:r w:rsidR="00DD6DA1">
        <w:rPr>
          <w:rFonts w:ascii="Arial" w:eastAsia="Calibri" w:hAnsi="Arial" w:cs="Arial"/>
          <w:sz w:val="24"/>
          <w:szCs w:val="24"/>
        </w:rPr>
        <w:t xml:space="preserve">о молочной продукции в регионах-поставщиках увеличилось, что в сочетании с поставками белорусского молока привело к </w:t>
      </w:r>
      <w:r w:rsidR="003F6AAB">
        <w:rPr>
          <w:rFonts w:ascii="Arial" w:eastAsia="Calibri" w:hAnsi="Arial" w:cs="Arial"/>
          <w:sz w:val="24"/>
          <w:szCs w:val="24"/>
        </w:rPr>
        <w:t>расширению</w:t>
      </w:r>
      <w:r w:rsidR="00DD6DA1">
        <w:rPr>
          <w:rFonts w:ascii="Arial" w:eastAsia="Calibri" w:hAnsi="Arial" w:cs="Arial"/>
          <w:sz w:val="24"/>
          <w:szCs w:val="24"/>
        </w:rPr>
        <w:t xml:space="preserve"> предложения на внутреннем рынке. </w:t>
      </w:r>
      <w:r w:rsidR="003F6AAB">
        <w:rPr>
          <w:rFonts w:ascii="Arial" w:eastAsia="Calibri" w:hAnsi="Arial" w:cs="Arial"/>
          <w:sz w:val="24"/>
          <w:szCs w:val="24"/>
        </w:rPr>
        <w:t xml:space="preserve">Это в условиях сдержанного спроса </w:t>
      </w:r>
      <w:r w:rsidR="000E253F">
        <w:rPr>
          <w:rFonts w:ascii="Arial" w:eastAsia="Calibri" w:hAnsi="Arial" w:cs="Arial"/>
          <w:sz w:val="24"/>
          <w:szCs w:val="24"/>
        </w:rPr>
        <w:t xml:space="preserve">вынуждало </w:t>
      </w:r>
      <w:r w:rsidR="003F6AAB">
        <w:rPr>
          <w:rFonts w:ascii="Arial" w:eastAsia="Calibri" w:hAnsi="Arial" w:cs="Arial"/>
          <w:sz w:val="24"/>
          <w:szCs w:val="24"/>
        </w:rPr>
        <w:t>производител</w:t>
      </w:r>
      <w:r w:rsidR="000E253F">
        <w:rPr>
          <w:rFonts w:ascii="Arial" w:eastAsia="Calibri" w:hAnsi="Arial" w:cs="Arial"/>
          <w:sz w:val="24"/>
          <w:szCs w:val="24"/>
        </w:rPr>
        <w:t>ей</w:t>
      </w:r>
      <w:r w:rsidR="003F6AAB">
        <w:rPr>
          <w:rFonts w:ascii="Arial" w:eastAsia="Calibri" w:hAnsi="Arial" w:cs="Arial"/>
          <w:sz w:val="24"/>
          <w:szCs w:val="24"/>
        </w:rPr>
        <w:t xml:space="preserve"> корректирова</w:t>
      </w:r>
      <w:r w:rsidR="000E253F">
        <w:rPr>
          <w:rFonts w:ascii="Arial" w:eastAsia="Calibri" w:hAnsi="Arial" w:cs="Arial"/>
          <w:sz w:val="24"/>
          <w:szCs w:val="24"/>
        </w:rPr>
        <w:t>ть</w:t>
      </w:r>
      <w:r w:rsidR="003F6AAB">
        <w:rPr>
          <w:rFonts w:ascii="Arial" w:eastAsia="Calibri" w:hAnsi="Arial" w:cs="Arial"/>
          <w:sz w:val="24"/>
          <w:szCs w:val="24"/>
        </w:rPr>
        <w:t xml:space="preserve"> цены на свою продукцию</w:t>
      </w:r>
      <w:r w:rsidR="000E253F">
        <w:rPr>
          <w:rFonts w:ascii="Arial" w:eastAsia="Calibri" w:hAnsi="Arial" w:cs="Arial"/>
          <w:sz w:val="24"/>
          <w:szCs w:val="24"/>
        </w:rPr>
        <w:t>.</w:t>
      </w:r>
      <w:r w:rsidR="00FF427A" w:rsidRPr="000E1AAE">
        <w:rPr>
          <w:rFonts w:ascii="Arial" w:eastAsia="Calibri" w:hAnsi="Arial" w:cs="Arial"/>
          <w:sz w:val="24"/>
          <w:szCs w:val="24"/>
        </w:rPr>
        <w:t xml:space="preserve"> </w:t>
      </w:r>
    </w:p>
    <w:p w14:paraId="2C845AE9" w14:textId="03C5980A" w:rsidR="005C47DA" w:rsidRPr="00FF427A" w:rsidRDefault="00222096" w:rsidP="00CD7F2C">
      <w:pPr>
        <w:pStyle w:val="a4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Вторая не менее </w:t>
      </w:r>
      <w:r w:rsidRPr="00DD033B">
        <w:rPr>
          <w:rFonts w:ascii="Arial" w:hAnsi="Arial" w:cs="Arial"/>
          <w:sz w:val="24"/>
          <w:szCs w:val="24"/>
        </w:rPr>
        <w:t>популярная</w:t>
      </w:r>
      <w:r>
        <w:rPr>
          <w:rFonts w:ascii="Arial" w:hAnsi="Arial" w:cs="Arial"/>
          <w:sz w:val="24"/>
          <w:szCs w:val="24"/>
        </w:rPr>
        <w:t xml:space="preserve"> каша - о</w:t>
      </w:r>
      <w:r w:rsidR="005C47DA" w:rsidRPr="001C358A">
        <w:rPr>
          <w:rFonts w:ascii="Arial" w:hAnsi="Arial" w:cs="Arial"/>
          <w:sz w:val="24"/>
          <w:szCs w:val="24"/>
        </w:rPr>
        <w:t>всян</w:t>
      </w:r>
      <w:r w:rsidR="00AB518F">
        <w:rPr>
          <w:rFonts w:ascii="Arial" w:hAnsi="Arial" w:cs="Arial"/>
          <w:sz w:val="24"/>
          <w:szCs w:val="24"/>
        </w:rPr>
        <w:t>ка</w:t>
      </w:r>
      <w:r w:rsidR="005C47DA" w:rsidRPr="001C358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</w:t>
      </w:r>
      <w:r w:rsidRPr="00222096">
        <w:rPr>
          <w:rFonts w:ascii="Arial" w:hAnsi="Arial" w:cs="Arial"/>
          <w:sz w:val="24"/>
          <w:szCs w:val="24"/>
        </w:rPr>
        <w:t xml:space="preserve">собенно </w:t>
      </w:r>
      <w:r w:rsidR="009933D2">
        <w:rPr>
          <w:rFonts w:ascii="Arial" w:hAnsi="Arial" w:cs="Arial"/>
          <w:sz w:val="24"/>
          <w:szCs w:val="24"/>
        </w:rPr>
        <w:t xml:space="preserve">любима </w:t>
      </w:r>
      <w:r w:rsidRPr="00222096">
        <w:rPr>
          <w:rFonts w:ascii="Arial" w:hAnsi="Arial" w:cs="Arial"/>
          <w:sz w:val="24"/>
          <w:szCs w:val="24"/>
        </w:rPr>
        <w:t xml:space="preserve">она у приверженцев здорового образа жизни. </w:t>
      </w:r>
      <w:r w:rsidR="005C47DA" w:rsidRPr="001C358A">
        <w:rPr>
          <w:rFonts w:ascii="Arial" w:hAnsi="Arial" w:cs="Arial"/>
          <w:sz w:val="24"/>
          <w:szCs w:val="24"/>
        </w:rPr>
        <w:t xml:space="preserve">Сегодня </w:t>
      </w:r>
      <w:r>
        <w:rPr>
          <w:rFonts w:ascii="Arial" w:hAnsi="Arial" w:cs="Arial"/>
          <w:sz w:val="24"/>
          <w:szCs w:val="24"/>
        </w:rPr>
        <w:t xml:space="preserve">ее </w:t>
      </w:r>
      <w:r w:rsidR="004460AD">
        <w:rPr>
          <w:rFonts w:ascii="Arial" w:hAnsi="Arial" w:cs="Arial"/>
          <w:sz w:val="24"/>
          <w:szCs w:val="24"/>
        </w:rPr>
        <w:t>можно найти</w:t>
      </w:r>
      <w:r>
        <w:rPr>
          <w:rFonts w:ascii="Arial" w:hAnsi="Arial" w:cs="Arial"/>
          <w:sz w:val="24"/>
          <w:szCs w:val="24"/>
        </w:rPr>
        <w:t xml:space="preserve"> в любых вариациях как традиционного, так и </w:t>
      </w:r>
      <w:r w:rsidR="005C47DA" w:rsidRPr="001C358A">
        <w:rPr>
          <w:rFonts w:ascii="Arial" w:hAnsi="Arial" w:cs="Arial"/>
          <w:sz w:val="24"/>
          <w:szCs w:val="24"/>
        </w:rPr>
        <w:t>быстро</w:t>
      </w:r>
      <w:r>
        <w:rPr>
          <w:rFonts w:ascii="Arial" w:hAnsi="Arial" w:cs="Arial"/>
          <w:sz w:val="24"/>
          <w:szCs w:val="24"/>
        </w:rPr>
        <w:t>го</w:t>
      </w:r>
      <w:r w:rsidR="005C47DA" w:rsidRPr="001C358A">
        <w:rPr>
          <w:rFonts w:ascii="Arial" w:hAnsi="Arial" w:cs="Arial"/>
          <w:sz w:val="24"/>
          <w:szCs w:val="24"/>
        </w:rPr>
        <w:t xml:space="preserve"> приготовления</w:t>
      </w:r>
      <w:r>
        <w:rPr>
          <w:rFonts w:ascii="Arial" w:hAnsi="Arial" w:cs="Arial"/>
          <w:sz w:val="24"/>
          <w:szCs w:val="24"/>
        </w:rPr>
        <w:t>.</w:t>
      </w:r>
      <w:r w:rsidR="005C47DA" w:rsidRPr="001C358A">
        <w:rPr>
          <w:rFonts w:ascii="Arial" w:hAnsi="Arial" w:cs="Arial"/>
          <w:sz w:val="24"/>
          <w:szCs w:val="24"/>
        </w:rPr>
        <w:t xml:space="preserve"> Для </w:t>
      </w:r>
      <w:r w:rsidR="000E1AAE">
        <w:rPr>
          <w:rFonts w:ascii="Arial" w:hAnsi="Arial" w:cs="Arial"/>
          <w:sz w:val="24"/>
          <w:szCs w:val="24"/>
        </w:rPr>
        <w:t xml:space="preserve">«правильной» </w:t>
      </w:r>
      <w:r w:rsidR="005C47DA" w:rsidRPr="001C358A">
        <w:rPr>
          <w:rFonts w:ascii="Arial" w:hAnsi="Arial" w:cs="Arial"/>
          <w:sz w:val="24"/>
          <w:szCs w:val="24"/>
        </w:rPr>
        <w:t xml:space="preserve">каши </w:t>
      </w:r>
      <w:r>
        <w:rPr>
          <w:rFonts w:ascii="Arial" w:hAnsi="Arial" w:cs="Arial"/>
          <w:sz w:val="24"/>
          <w:szCs w:val="24"/>
        </w:rPr>
        <w:t>согласно рецепту</w:t>
      </w:r>
      <w:r w:rsidR="00526BC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т</w:t>
      </w:r>
      <w:r w:rsidR="005C47DA" w:rsidRPr="001C358A">
        <w:rPr>
          <w:rFonts w:ascii="Arial" w:hAnsi="Arial" w:cs="Arial"/>
          <w:sz w:val="24"/>
          <w:szCs w:val="24"/>
        </w:rPr>
        <w:t>ребуются овсяная крупа</w:t>
      </w:r>
      <w:r>
        <w:rPr>
          <w:rFonts w:ascii="Arial" w:hAnsi="Arial" w:cs="Arial"/>
          <w:sz w:val="24"/>
          <w:szCs w:val="24"/>
        </w:rPr>
        <w:t xml:space="preserve"> (геркулес)</w:t>
      </w:r>
      <w:r w:rsidR="005C47DA" w:rsidRPr="001C358A">
        <w:rPr>
          <w:rFonts w:ascii="Arial" w:hAnsi="Arial" w:cs="Arial"/>
          <w:sz w:val="24"/>
          <w:szCs w:val="24"/>
        </w:rPr>
        <w:t xml:space="preserve">, вода, немного </w:t>
      </w:r>
      <w:r w:rsidR="00567569">
        <w:rPr>
          <w:rFonts w:ascii="Arial" w:hAnsi="Arial" w:cs="Arial"/>
          <w:sz w:val="24"/>
          <w:szCs w:val="24"/>
        </w:rPr>
        <w:t>сахара и орехов</w:t>
      </w:r>
      <w:r w:rsidR="005C47DA" w:rsidRPr="001C358A">
        <w:rPr>
          <w:rFonts w:ascii="Arial" w:hAnsi="Arial" w:cs="Arial"/>
          <w:sz w:val="24"/>
          <w:szCs w:val="24"/>
        </w:rPr>
        <w:t xml:space="preserve">. </w:t>
      </w:r>
      <w:r w:rsidR="00E56AB2">
        <w:rPr>
          <w:rFonts w:ascii="Arial" w:hAnsi="Arial" w:cs="Arial"/>
          <w:sz w:val="24"/>
          <w:szCs w:val="24"/>
        </w:rPr>
        <w:t>З</w:t>
      </w:r>
      <w:r w:rsidR="00E56AB2" w:rsidRPr="00567569">
        <w:rPr>
          <w:rFonts w:ascii="Arial" w:hAnsi="Arial" w:cs="Arial"/>
          <w:sz w:val="24"/>
          <w:szCs w:val="24"/>
        </w:rPr>
        <w:t xml:space="preserve">а год </w:t>
      </w:r>
      <w:r w:rsidR="00E56AB2">
        <w:rPr>
          <w:rFonts w:ascii="Arial" w:hAnsi="Arial" w:cs="Arial"/>
          <w:sz w:val="24"/>
          <w:szCs w:val="24"/>
        </w:rPr>
        <w:t>стоимость</w:t>
      </w:r>
      <w:r w:rsidR="005C47DA" w:rsidRPr="00567569">
        <w:rPr>
          <w:rFonts w:ascii="Arial" w:hAnsi="Arial" w:cs="Arial"/>
          <w:sz w:val="24"/>
          <w:szCs w:val="24"/>
        </w:rPr>
        <w:t xml:space="preserve"> порции этого блюда </w:t>
      </w:r>
      <w:r w:rsidR="005558A8" w:rsidRPr="004460AD">
        <w:rPr>
          <w:rFonts w:ascii="Arial" w:hAnsi="Arial" w:cs="Arial"/>
          <w:sz w:val="24"/>
          <w:szCs w:val="24"/>
        </w:rPr>
        <w:t>в 250</w:t>
      </w:r>
      <w:r w:rsidR="004460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грамм</w:t>
      </w:r>
      <w:r w:rsidR="004460AD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 </w:t>
      </w:r>
      <w:r w:rsidR="00567569" w:rsidRPr="00567569">
        <w:rPr>
          <w:rFonts w:ascii="Arial" w:hAnsi="Arial" w:cs="Arial"/>
          <w:sz w:val="24"/>
          <w:szCs w:val="24"/>
        </w:rPr>
        <w:t>снизил</w:t>
      </w:r>
      <w:r>
        <w:rPr>
          <w:rFonts w:ascii="Arial" w:hAnsi="Arial" w:cs="Arial"/>
          <w:sz w:val="24"/>
          <w:szCs w:val="24"/>
        </w:rPr>
        <w:t>а</w:t>
      </w:r>
      <w:r w:rsidR="00567569" w:rsidRPr="00567569">
        <w:rPr>
          <w:rFonts w:ascii="Arial" w:hAnsi="Arial" w:cs="Arial"/>
          <w:sz w:val="24"/>
          <w:szCs w:val="24"/>
        </w:rPr>
        <w:t>сь</w:t>
      </w:r>
      <w:r w:rsidR="005C47DA" w:rsidRPr="00567569">
        <w:rPr>
          <w:rFonts w:ascii="Arial" w:hAnsi="Arial" w:cs="Arial"/>
          <w:sz w:val="24"/>
          <w:szCs w:val="24"/>
        </w:rPr>
        <w:t xml:space="preserve"> по</w:t>
      </w:r>
      <w:r w:rsidR="00CD7F2C" w:rsidRPr="00567569">
        <w:rPr>
          <w:rFonts w:ascii="Arial" w:hAnsi="Arial" w:cs="Arial"/>
          <w:sz w:val="24"/>
          <w:szCs w:val="24"/>
        </w:rPr>
        <w:t xml:space="preserve">чти на </w:t>
      </w:r>
      <w:r w:rsidR="00567569" w:rsidRPr="00567569">
        <w:rPr>
          <w:rFonts w:ascii="Arial" w:hAnsi="Arial" w:cs="Arial"/>
          <w:sz w:val="24"/>
          <w:szCs w:val="24"/>
        </w:rPr>
        <w:t>10%</w:t>
      </w:r>
      <w:r w:rsidR="005C47DA" w:rsidRPr="00567569">
        <w:rPr>
          <w:rFonts w:ascii="Arial" w:hAnsi="Arial" w:cs="Arial"/>
          <w:sz w:val="24"/>
          <w:szCs w:val="24"/>
        </w:rPr>
        <w:t xml:space="preserve">. </w:t>
      </w:r>
      <w:r w:rsidR="005C47DA" w:rsidRPr="00FF427A">
        <w:rPr>
          <w:rFonts w:ascii="Arial" w:hAnsi="Arial" w:cs="Arial"/>
          <w:sz w:val="24"/>
          <w:szCs w:val="24"/>
        </w:rPr>
        <w:t>Основной вклад внесло уд</w:t>
      </w:r>
      <w:r w:rsidR="00FF427A" w:rsidRPr="00FF427A">
        <w:rPr>
          <w:rFonts w:ascii="Arial" w:hAnsi="Arial" w:cs="Arial"/>
          <w:sz w:val="24"/>
          <w:szCs w:val="24"/>
        </w:rPr>
        <w:t>ешевление</w:t>
      </w:r>
      <w:r w:rsidR="005C47DA" w:rsidRPr="00FF42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E50519">
        <w:rPr>
          <w:rFonts w:ascii="Arial" w:hAnsi="Arial" w:cs="Arial"/>
          <w:sz w:val="24"/>
          <w:szCs w:val="24"/>
        </w:rPr>
        <w:t>ахара,</w:t>
      </w:r>
      <w:r w:rsidR="00FF427A">
        <w:rPr>
          <w:rFonts w:ascii="Arial" w:hAnsi="Arial" w:cs="Arial"/>
          <w:sz w:val="24"/>
          <w:szCs w:val="24"/>
        </w:rPr>
        <w:t xml:space="preserve"> </w:t>
      </w:r>
      <w:r w:rsidR="00E50519">
        <w:rPr>
          <w:rFonts w:ascii="Arial" w:hAnsi="Arial" w:cs="Arial"/>
          <w:sz w:val="24"/>
          <w:szCs w:val="24"/>
        </w:rPr>
        <w:t>п</w:t>
      </w:r>
      <w:r w:rsidR="00FF427A">
        <w:rPr>
          <w:rFonts w:ascii="Arial" w:hAnsi="Arial" w:cs="Arial"/>
          <w:sz w:val="24"/>
          <w:szCs w:val="24"/>
        </w:rPr>
        <w:t xml:space="preserve">ри этом </w:t>
      </w:r>
      <w:r w:rsidR="00876334">
        <w:rPr>
          <w:rFonts w:ascii="Arial" w:hAnsi="Arial" w:cs="Arial"/>
          <w:sz w:val="24"/>
          <w:szCs w:val="24"/>
        </w:rPr>
        <w:t>овсян</w:t>
      </w:r>
      <w:r w:rsidR="00E50519">
        <w:rPr>
          <w:rFonts w:ascii="Arial" w:hAnsi="Arial" w:cs="Arial"/>
          <w:sz w:val="24"/>
          <w:szCs w:val="24"/>
        </w:rPr>
        <w:t xml:space="preserve">ые хлопья </w:t>
      </w:r>
      <w:r w:rsidR="00723B98">
        <w:rPr>
          <w:rFonts w:ascii="Arial" w:hAnsi="Arial" w:cs="Arial"/>
          <w:sz w:val="24"/>
          <w:szCs w:val="24"/>
        </w:rPr>
        <w:t xml:space="preserve">также </w:t>
      </w:r>
      <w:r w:rsidR="008528D0">
        <w:rPr>
          <w:rFonts w:ascii="Arial" w:hAnsi="Arial" w:cs="Arial"/>
          <w:sz w:val="24"/>
          <w:szCs w:val="24"/>
        </w:rPr>
        <w:t xml:space="preserve">стоили </w:t>
      </w:r>
      <w:r w:rsidR="00E50519">
        <w:rPr>
          <w:rFonts w:ascii="Arial" w:hAnsi="Arial" w:cs="Arial"/>
          <w:sz w:val="24"/>
          <w:szCs w:val="24"/>
        </w:rPr>
        <w:t>несколько</w:t>
      </w:r>
      <w:r w:rsidR="00876334">
        <w:rPr>
          <w:rFonts w:ascii="Arial" w:hAnsi="Arial" w:cs="Arial"/>
          <w:sz w:val="24"/>
          <w:szCs w:val="24"/>
        </w:rPr>
        <w:t xml:space="preserve"> </w:t>
      </w:r>
      <w:r w:rsidR="008528D0">
        <w:rPr>
          <w:rFonts w:ascii="Arial" w:hAnsi="Arial" w:cs="Arial"/>
          <w:sz w:val="24"/>
          <w:szCs w:val="24"/>
        </w:rPr>
        <w:t>меньше, чем год назад.</w:t>
      </w:r>
    </w:p>
    <w:p w14:paraId="6CA06074" w14:textId="04E06621" w:rsidR="005C47DA" w:rsidRDefault="00DC1F15" w:rsidP="00281E46">
      <w:pPr>
        <w:pStyle w:val="a4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Хороший урожай</w:t>
      </w:r>
      <w:r w:rsidR="009B1C16">
        <w:rPr>
          <w:rFonts w:ascii="Arial" w:hAnsi="Arial" w:cs="Arial"/>
          <w:sz w:val="24"/>
          <w:szCs w:val="24"/>
        </w:rPr>
        <w:t xml:space="preserve"> зерновых в</w:t>
      </w:r>
      <w:r w:rsidR="00DC0DA9">
        <w:rPr>
          <w:rFonts w:ascii="Arial" w:hAnsi="Arial" w:cs="Arial"/>
          <w:sz w:val="24"/>
          <w:szCs w:val="24"/>
        </w:rPr>
        <w:t xml:space="preserve"> прошлом году </w:t>
      </w:r>
      <w:r>
        <w:rPr>
          <w:rFonts w:ascii="Arial" w:hAnsi="Arial" w:cs="Arial"/>
          <w:sz w:val="24"/>
          <w:szCs w:val="24"/>
        </w:rPr>
        <w:t>привел к удешевлению и других популярных круп</w:t>
      </w:r>
      <w:r w:rsidR="00712D2C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пшена и риса. Из них можно </w:t>
      </w:r>
      <w:r w:rsidR="0082798F">
        <w:rPr>
          <w:rFonts w:ascii="Arial" w:hAnsi="Arial" w:cs="Arial"/>
          <w:sz w:val="24"/>
          <w:szCs w:val="24"/>
        </w:rPr>
        <w:t>приготовить</w:t>
      </w:r>
      <w:r w:rsidR="005C47DA" w:rsidRPr="001C358A">
        <w:rPr>
          <w:rFonts w:ascii="Arial" w:hAnsi="Arial" w:cs="Arial"/>
          <w:sz w:val="24"/>
          <w:szCs w:val="24"/>
        </w:rPr>
        <w:t xml:space="preserve"> еще один вариант вкусного блюда</w:t>
      </w:r>
      <w:r w:rsidR="0082798F">
        <w:rPr>
          <w:rFonts w:ascii="Arial" w:hAnsi="Arial" w:cs="Arial"/>
          <w:sz w:val="24"/>
          <w:szCs w:val="24"/>
        </w:rPr>
        <w:t xml:space="preserve"> – кашу «Дружба». </w:t>
      </w:r>
      <w:r w:rsidR="005C47DA" w:rsidRPr="001C358A">
        <w:rPr>
          <w:rFonts w:ascii="Arial" w:hAnsi="Arial" w:cs="Arial"/>
          <w:sz w:val="24"/>
          <w:szCs w:val="24"/>
        </w:rPr>
        <w:t>Для не</w:t>
      </w:r>
      <w:r w:rsidR="0082798F">
        <w:rPr>
          <w:rFonts w:ascii="Arial" w:hAnsi="Arial" w:cs="Arial"/>
          <w:sz w:val="24"/>
          <w:szCs w:val="24"/>
        </w:rPr>
        <w:t>е</w:t>
      </w:r>
      <w:r w:rsidR="005C47DA" w:rsidRPr="001C358A">
        <w:rPr>
          <w:rFonts w:ascii="Arial" w:hAnsi="Arial" w:cs="Arial"/>
          <w:sz w:val="24"/>
          <w:szCs w:val="24"/>
        </w:rPr>
        <w:t xml:space="preserve"> понадобятся рис, </w:t>
      </w:r>
      <w:r w:rsidR="0082798F">
        <w:rPr>
          <w:rFonts w:ascii="Arial" w:hAnsi="Arial" w:cs="Arial"/>
          <w:sz w:val="24"/>
          <w:szCs w:val="24"/>
        </w:rPr>
        <w:t>пшено</w:t>
      </w:r>
      <w:r w:rsidR="005C47DA" w:rsidRPr="001C358A">
        <w:rPr>
          <w:rFonts w:ascii="Arial" w:hAnsi="Arial" w:cs="Arial"/>
          <w:sz w:val="24"/>
          <w:szCs w:val="24"/>
        </w:rPr>
        <w:t xml:space="preserve">, </w:t>
      </w:r>
      <w:r w:rsidR="0082798F">
        <w:rPr>
          <w:rFonts w:ascii="Arial" w:hAnsi="Arial" w:cs="Arial"/>
          <w:sz w:val="24"/>
          <w:szCs w:val="24"/>
        </w:rPr>
        <w:t xml:space="preserve">сливочное </w:t>
      </w:r>
      <w:r w:rsidR="005C47DA" w:rsidRPr="001C358A">
        <w:rPr>
          <w:rFonts w:ascii="Arial" w:hAnsi="Arial" w:cs="Arial"/>
          <w:sz w:val="24"/>
          <w:szCs w:val="24"/>
        </w:rPr>
        <w:t>масло</w:t>
      </w:r>
      <w:r w:rsidR="0082798F">
        <w:rPr>
          <w:rFonts w:ascii="Arial" w:hAnsi="Arial" w:cs="Arial"/>
          <w:sz w:val="24"/>
          <w:szCs w:val="24"/>
        </w:rPr>
        <w:t>, сахар, соль</w:t>
      </w:r>
      <w:r w:rsidR="005C47DA" w:rsidRPr="001C358A">
        <w:rPr>
          <w:rFonts w:ascii="Arial" w:hAnsi="Arial" w:cs="Arial"/>
          <w:sz w:val="24"/>
          <w:szCs w:val="24"/>
        </w:rPr>
        <w:t xml:space="preserve"> и вода. Порц</w:t>
      </w:r>
      <w:r w:rsidR="003D0852" w:rsidRPr="001C358A">
        <w:rPr>
          <w:rFonts w:ascii="Arial" w:hAnsi="Arial" w:cs="Arial"/>
          <w:sz w:val="24"/>
          <w:szCs w:val="24"/>
        </w:rPr>
        <w:t xml:space="preserve">ия </w:t>
      </w:r>
      <w:r w:rsidR="0082798F">
        <w:rPr>
          <w:rFonts w:ascii="Arial" w:hAnsi="Arial" w:cs="Arial"/>
          <w:sz w:val="24"/>
          <w:szCs w:val="24"/>
        </w:rPr>
        <w:t>такой</w:t>
      </w:r>
      <w:r w:rsidR="003D0852" w:rsidRPr="001C358A">
        <w:rPr>
          <w:rFonts w:ascii="Arial" w:hAnsi="Arial" w:cs="Arial"/>
          <w:sz w:val="24"/>
          <w:szCs w:val="24"/>
        </w:rPr>
        <w:t xml:space="preserve"> каши в ма</w:t>
      </w:r>
      <w:r w:rsidR="00DC0DA9">
        <w:rPr>
          <w:rFonts w:ascii="Arial" w:hAnsi="Arial" w:cs="Arial"/>
          <w:sz w:val="24"/>
          <w:szCs w:val="24"/>
        </w:rPr>
        <w:t xml:space="preserve">е </w:t>
      </w:r>
      <w:r w:rsidR="00222096">
        <w:rPr>
          <w:rFonts w:ascii="Arial" w:hAnsi="Arial" w:cs="Arial"/>
          <w:sz w:val="24"/>
          <w:szCs w:val="24"/>
        </w:rPr>
        <w:t>2023-го</w:t>
      </w:r>
      <w:r w:rsidR="005C47DA" w:rsidRPr="001C358A">
        <w:rPr>
          <w:rFonts w:ascii="Arial" w:hAnsi="Arial" w:cs="Arial"/>
          <w:sz w:val="24"/>
          <w:szCs w:val="24"/>
        </w:rPr>
        <w:t xml:space="preserve"> стои</w:t>
      </w:r>
      <w:r w:rsidR="0008308F" w:rsidRPr="001C358A">
        <w:rPr>
          <w:rFonts w:ascii="Arial" w:hAnsi="Arial" w:cs="Arial"/>
          <w:sz w:val="24"/>
          <w:szCs w:val="24"/>
        </w:rPr>
        <w:t xml:space="preserve">ла на </w:t>
      </w:r>
      <w:r w:rsidR="00032C50">
        <w:rPr>
          <w:rFonts w:ascii="Arial" w:hAnsi="Arial" w:cs="Arial"/>
          <w:sz w:val="24"/>
          <w:szCs w:val="24"/>
        </w:rPr>
        <w:t>4</w:t>
      </w:r>
      <w:r w:rsidR="005C47DA" w:rsidRPr="001C358A">
        <w:rPr>
          <w:rFonts w:ascii="Arial" w:hAnsi="Arial" w:cs="Arial"/>
          <w:sz w:val="24"/>
          <w:szCs w:val="24"/>
        </w:rPr>
        <w:t>% д</w:t>
      </w:r>
      <w:r w:rsidR="0082798F">
        <w:rPr>
          <w:rFonts w:ascii="Arial" w:hAnsi="Arial" w:cs="Arial"/>
          <w:sz w:val="24"/>
          <w:szCs w:val="24"/>
        </w:rPr>
        <w:t>ешевле</w:t>
      </w:r>
      <w:r w:rsidR="005C47DA" w:rsidRPr="001C358A">
        <w:rPr>
          <w:rFonts w:ascii="Arial" w:hAnsi="Arial" w:cs="Arial"/>
          <w:sz w:val="24"/>
          <w:szCs w:val="24"/>
        </w:rPr>
        <w:t xml:space="preserve">, чем </w:t>
      </w:r>
      <w:r w:rsidR="009E2272">
        <w:rPr>
          <w:rFonts w:ascii="Arial" w:hAnsi="Arial" w:cs="Arial"/>
          <w:sz w:val="24"/>
          <w:szCs w:val="24"/>
        </w:rPr>
        <w:t xml:space="preserve">в </w:t>
      </w:r>
      <w:r w:rsidR="00032C50">
        <w:rPr>
          <w:rFonts w:ascii="Arial" w:hAnsi="Arial" w:cs="Arial"/>
          <w:sz w:val="24"/>
          <w:szCs w:val="24"/>
        </w:rPr>
        <w:t xml:space="preserve">мае </w:t>
      </w:r>
      <w:r w:rsidR="005C47DA" w:rsidRPr="001C358A">
        <w:rPr>
          <w:rFonts w:ascii="Arial" w:hAnsi="Arial" w:cs="Arial"/>
          <w:sz w:val="24"/>
          <w:szCs w:val="24"/>
        </w:rPr>
        <w:t>прошло</w:t>
      </w:r>
      <w:r w:rsidR="0082798F">
        <w:rPr>
          <w:rFonts w:ascii="Arial" w:hAnsi="Arial" w:cs="Arial"/>
          <w:sz w:val="24"/>
          <w:szCs w:val="24"/>
        </w:rPr>
        <w:t>го</w:t>
      </w:r>
      <w:r w:rsidR="005C47DA" w:rsidRPr="001C358A">
        <w:rPr>
          <w:rFonts w:ascii="Arial" w:hAnsi="Arial" w:cs="Arial"/>
          <w:sz w:val="24"/>
          <w:szCs w:val="24"/>
        </w:rPr>
        <w:t xml:space="preserve"> год</w:t>
      </w:r>
      <w:r w:rsidR="0082798F">
        <w:rPr>
          <w:rFonts w:ascii="Arial" w:hAnsi="Arial" w:cs="Arial"/>
          <w:sz w:val="24"/>
          <w:szCs w:val="24"/>
        </w:rPr>
        <w:t>а</w:t>
      </w:r>
      <w:r w:rsidR="005C47DA" w:rsidRPr="001C358A">
        <w:rPr>
          <w:rFonts w:ascii="Arial" w:hAnsi="Arial" w:cs="Arial"/>
          <w:sz w:val="24"/>
          <w:szCs w:val="24"/>
        </w:rPr>
        <w:t>.</w:t>
      </w:r>
    </w:p>
    <w:p w14:paraId="5FA12ABD" w14:textId="5123A72F" w:rsidR="00712D2C" w:rsidRPr="001C358A" w:rsidRDefault="00712D2C" w:rsidP="00F25A00">
      <w:pPr>
        <w:pStyle w:val="a4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2D2C">
        <w:rPr>
          <w:rFonts w:ascii="Arial" w:hAnsi="Arial" w:cs="Arial"/>
          <w:sz w:val="24"/>
          <w:szCs w:val="24"/>
        </w:rPr>
        <w:lastRenderedPageBreak/>
        <w:t>Такие индексы, как представленны</w:t>
      </w:r>
      <w:r w:rsidR="00F54A79">
        <w:rPr>
          <w:rFonts w:ascii="Arial" w:hAnsi="Arial" w:cs="Arial"/>
          <w:sz w:val="24"/>
          <w:szCs w:val="24"/>
        </w:rPr>
        <w:t>е</w:t>
      </w:r>
      <w:r w:rsidRPr="00712D2C">
        <w:rPr>
          <w:rFonts w:ascii="Arial" w:hAnsi="Arial" w:cs="Arial"/>
          <w:sz w:val="24"/>
          <w:szCs w:val="24"/>
        </w:rPr>
        <w:t xml:space="preserve"> нами условны</w:t>
      </w:r>
      <w:r w:rsidR="00F54A79">
        <w:rPr>
          <w:rFonts w:ascii="Arial" w:hAnsi="Arial" w:cs="Arial"/>
          <w:sz w:val="24"/>
          <w:szCs w:val="24"/>
        </w:rPr>
        <w:t>е</w:t>
      </w:r>
      <w:r w:rsidRPr="00712D2C">
        <w:rPr>
          <w:rFonts w:ascii="Arial" w:hAnsi="Arial" w:cs="Arial"/>
          <w:sz w:val="24"/>
          <w:szCs w:val="24"/>
        </w:rPr>
        <w:t xml:space="preserve"> «индекс</w:t>
      </w:r>
      <w:r w:rsidR="00F54A79">
        <w:rPr>
          <w:rFonts w:ascii="Arial" w:hAnsi="Arial" w:cs="Arial"/>
          <w:sz w:val="24"/>
          <w:szCs w:val="24"/>
        </w:rPr>
        <w:t>ы</w:t>
      </w:r>
      <w:r w:rsidRPr="00712D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каши</w:t>
      </w:r>
      <w:r w:rsidRPr="00712D2C">
        <w:rPr>
          <w:rFonts w:ascii="Arial" w:hAnsi="Arial" w:cs="Arial"/>
          <w:sz w:val="24"/>
          <w:szCs w:val="24"/>
        </w:rPr>
        <w:t xml:space="preserve">», конечно, не являются официальными экономическими индикаторами. С их помощью эксперты пытаются объяснить сложные процессы через простые примеры. Изменение цен на определенный набор продуктов для приготовления разных видов каш, конечно, отличается от </w:t>
      </w:r>
      <w:r w:rsidR="006F23DF">
        <w:rPr>
          <w:rFonts w:ascii="Arial" w:hAnsi="Arial" w:cs="Arial"/>
          <w:sz w:val="24"/>
          <w:szCs w:val="24"/>
        </w:rPr>
        <w:t xml:space="preserve">общей </w:t>
      </w:r>
      <w:r w:rsidRPr="00712D2C">
        <w:rPr>
          <w:rFonts w:ascii="Arial" w:hAnsi="Arial" w:cs="Arial"/>
          <w:sz w:val="24"/>
          <w:szCs w:val="24"/>
        </w:rPr>
        <w:t>официальной инфляции.</w:t>
      </w:r>
      <w:r>
        <w:rPr>
          <w:rFonts w:ascii="Arial" w:hAnsi="Arial" w:cs="Arial"/>
          <w:sz w:val="24"/>
          <w:szCs w:val="24"/>
        </w:rPr>
        <w:t xml:space="preserve"> Тут в</w:t>
      </w:r>
      <w:r w:rsidRPr="00712D2C">
        <w:rPr>
          <w:rFonts w:ascii="Arial" w:hAnsi="Arial" w:cs="Arial"/>
          <w:sz w:val="24"/>
          <w:szCs w:val="24"/>
        </w:rPr>
        <w:t xml:space="preserve">ажно понимать, что по отдельным товарам и услугам или их небольшому набору было бы неправильно судить об инфляции в целом. Ведь официальная инфляция считается Росстатом по большому списку товаров и услуг (около 570), в том числе </w:t>
      </w:r>
      <w:proofErr w:type="spellStart"/>
      <w:r w:rsidRPr="00712D2C">
        <w:rPr>
          <w:rFonts w:ascii="Arial" w:hAnsi="Arial" w:cs="Arial"/>
          <w:sz w:val="24"/>
          <w:szCs w:val="24"/>
        </w:rPr>
        <w:t>неповседневного</w:t>
      </w:r>
      <w:proofErr w:type="spellEnd"/>
      <w:r w:rsidRPr="00712D2C">
        <w:rPr>
          <w:rFonts w:ascii="Arial" w:hAnsi="Arial" w:cs="Arial"/>
          <w:sz w:val="24"/>
          <w:szCs w:val="24"/>
        </w:rPr>
        <w:t xml:space="preserve"> спроса.</w:t>
      </w:r>
      <w:r w:rsidR="0083497A" w:rsidRPr="0083497A">
        <w:rPr>
          <w:rFonts w:ascii="Times New Roman" w:hAnsi="Times New Roman" w:cs="Times New Roman"/>
          <w:sz w:val="24"/>
          <w:szCs w:val="24"/>
        </w:rPr>
        <w:t xml:space="preserve"> </w:t>
      </w:r>
      <w:r w:rsidR="0083497A" w:rsidRPr="0083497A">
        <w:rPr>
          <w:rFonts w:ascii="Arial" w:hAnsi="Arial" w:cs="Arial"/>
          <w:sz w:val="24"/>
          <w:szCs w:val="24"/>
        </w:rPr>
        <w:t xml:space="preserve">Каждый человек не покупает столько товаров и услуг, его корзина заметно меньше. Именно от динамики цен на товары и услуги, которые входят в такую индивидуальную корзину, зависит личная инфляция. Например, если вы не покупаете детские товары, соответственно, не отслеживаете изменение цен на них. Если не пользуетесь собственным автомобилем, то и стоимость запчастей или автомойки тоже большого значения не имеет. Разная потребительская корзина у </w:t>
      </w:r>
      <w:r w:rsidR="0083497A">
        <w:rPr>
          <w:rFonts w:ascii="Arial" w:hAnsi="Arial" w:cs="Arial"/>
          <w:sz w:val="24"/>
          <w:szCs w:val="24"/>
        </w:rPr>
        <w:t>людей – это разная личная инфляция.</w:t>
      </w:r>
      <w:r w:rsidR="0083497A" w:rsidRPr="0083497A">
        <w:rPr>
          <w:rFonts w:ascii="Arial" w:hAnsi="Arial" w:cs="Arial"/>
          <w:sz w:val="24"/>
          <w:szCs w:val="24"/>
        </w:rPr>
        <w:t xml:space="preserve"> </w:t>
      </w:r>
      <w:r w:rsidR="0083497A" w:rsidRPr="00712D2C">
        <w:rPr>
          <w:rFonts w:ascii="Arial" w:hAnsi="Arial" w:cs="Arial"/>
          <w:sz w:val="24"/>
          <w:szCs w:val="24"/>
        </w:rPr>
        <w:t>Узнать, как изменилась стоимость вашей потребительской корзины, можно с помощью калькулятора инфляции на</w:t>
      </w:r>
      <w:r w:rsidR="0083497A">
        <w:rPr>
          <w:rFonts w:ascii="Arial" w:hAnsi="Arial" w:cs="Arial"/>
          <w:sz w:val="24"/>
          <w:szCs w:val="24"/>
        </w:rPr>
        <w:t xml:space="preserve"> просветительском портале </w:t>
      </w:r>
      <w:hyperlink r:id="rId4" w:history="1">
        <w:proofErr w:type="spellStart"/>
        <w:r w:rsidR="00F25A00" w:rsidRPr="00F25A00">
          <w:rPr>
            <w:rStyle w:val="a3"/>
            <w:rFonts w:ascii="Arial" w:hAnsi="Arial" w:cs="Arial"/>
            <w:sz w:val="24"/>
            <w:szCs w:val="24"/>
          </w:rPr>
          <w:t>Финкульт.инфо</w:t>
        </w:r>
        <w:proofErr w:type="spellEnd"/>
      </w:hyperlink>
      <w:r w:rsidR="0083497A" w:rsidRPr="00712D2C">
        <w:rPr>
          <w:rFonts w:ascii="Arial" w:hAnsi="Arial" w:cs="Arial"/>
          <w:sz w:val="24"/>
          <w:szCs w:val="24"/>
        </w:rPr>
        <w:t>.</w:t>
      </w:r>
    </w:p>
    <w:p w14:paraId="0070506A" w14:textId="0DF142A6" w:rsidR="005C47DA" w:rsidRDefault="005C47DA" w:rsidP="00CA3F86">
      <w:pPr>
        <w:pStyle w:val="a4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1AAE">
        <w:rPr>
          <w:rFonts w:ascii="Arial" w:hAnsi="Arial" w:cs="Arial"/>
          <w:sz w:val="24"/>
          <w:szCs w:val="24"/>
        </w:rPr>
        <w:t xml:space="preserve">В целом годовая инфляция в </w:t>
      </w:r>
      <w:r w:rsidR="003D0852" w:rsidRPr="000E1AAE">
        <w:rPr>
          <w:rFonts w:ascii="Arial" w:hAnsi="Arial" w:cs="Arial"/>
          <w:sz w:val="24"/>
          <w:szCs w:val="24"/>
        </w:rPr>
        <w:t>Тверском регионе в ма</w:t>
      </w:r>
      <w:r w:rsidRPr="000E1AAE">
        <w:rPr>
          <w:rFonts w:ascii="Arial" w:hAnsi="Arial" w:cs="Arial"/>
          <w:sz w:val="24"/>
          <w:szCs w:val="24"/>
        </w:rPr>
        <w:t>е 202</w:t>
      </w:r>
      <w:r w:rsidR="0082798F">
        <w:rPr>
          <w:rFonts w:ascii="Arial" w:hAnsi="Arial" w:cs="Arial"/>
          <w:sz w:val="24"/>
          <w:szCs w:val="24"/>
        </w:rPr>
        <w:t>3</w:t>
      </w:r>
      <w:r w:rsidRPr="000E1AAE">
        <w:rPr>
          <w:rFonts w:ascii="Arial" w:hAnsi="Arial" w:cs="Arial"/>
          <w:sz w:val="24"/>
          <w:szCs w:val="24"/>
        </w:rPr>
        <w:t xml:space="preserve"> года</w:t>
      </w:r>
      <w:r w:rsidR="006F3FD7">
        <w:rPr>
          <w:rFonts w:ascii="Arial" w:hAnsi="Arial" w:cs="Arial"/>
          <w:sz w:val="24"/>
          <w:szCs w:val="24"/>
        </w:rPr>
        <w:t xml:space="preserve"> снизилась и</w:t>
      </w:r>
      <w:r w:rsidRPr="000E1AAE">
        <w:rPr>
          <w:rFonts w:ascii="Arial" w:hAnsi="Arial" w:cs="Arial"/>
          <w:sz w:val="24"/>
          <w:szCs w:val="24"/>
        </w:rPr>
        <w:t xml:space="preserve"> составила </w:t>
      </w:r>
      <w:r w:rsidR="000E1AAE" w:rsidRPr="000E1AAE">
        <w:rPr>
          <w:rFonts w:ascii="Arial" w:hAnsi="Arial" w:cs="Arial"/>
          <w:sz w:val="24"/>
          <w:szCs w:val="24"/>
        </w:rPr>
        <w:t>1,02</w:t>
      </w:r>
      <w:r w:rsidRPr="000E1AAE">
        <w:rPr>
          <w:rFonts w:ascii="Arial" w:hAnsi="Arial" w:cs="Arial"/>
          <w:sz w:val="24"/>
          <w:szCs w:val="24"/>
        </w:rPr>
        <w:t>%</w:t>
      </w:r>
      <w:r w:rsidR="006F3FD7">
        <w:rPr>
          <w:rFonts w:ascii="Arial" w:hAnsi="Arial" w:cs="Arial"/>
          <w:sz w:val="24"/>
          <w:szCs w:val="24"/>
        </w:rPr>
        <w:t xml:space="preserve"> после 1,31% в предыдущем месяце</w:t>
      </w:r>
      <w:r w:rsidRPr="000E1AAE">
        <w:rPr>
          <w:rFonts w:ascii="Arial" w:hAnsi="Arial" w:cs="Arial"/>
          <w:sz w:val="24"/>
          <w:szCs w:val="24"/>
        </w:rPr>
        <w:t xml:space="preserve">. </w:t>
      </w:r>
      <w:r w:rsidR="000E1AAE" w:rsidRPr="000E1AAE">
        <w:rPr>
          <w:rFonts w:ascii="Arial" w:hAnsi="Arial" w:cs="Arial"/>
          <w:sz w:val="24"/>
          <w:szCs w:val="24"/>
        </w:rPr>
        <w:t>При этом ее значение было ниже, чем в Центральном федеральном округе (3,02%) и по России в целом (2,51%)</w:t>
      </w:r>
      <w:r w:rsidR="00712D2C">
        <w:rPr>
          <w:rFonts w:ascii="Arial" w:hAnsi="Arial" w:cs="Arial"/>
          <w:sz w:val="24"/>
          <w:szCs w:val="24"/>
        </w:rPr>
        <w:t>.</w:t>
      </w:r>
      <w:r w:rsidR="000E1AAE" w:rsidRPr="000E1AAE">
        <w:rPr>
          <w:rFonts w:ascii="Arial" w:hAnsi="Arial" w:cs="Arial"/>
          <w:sz w:val="24"/>
          <w:szCs w:val="24"/>
        </w:rPr>
        <w:t xml:space="preserve"> К замедлению годового роста цен в регионе привело расширение предложения и снижение издержек производства ряда продовольственных товаров</w:t>
      </w:r>
      <w:r w:rsidRPr="000E1AAE">
        <w:rPr>
          <w:rFonts w:ascii="Arial" w:hAnsi="Arial" w:cs="Arial"/>
          <w:sz w:val="24"/>
          <w:szCs w:val="24"/>
        </w:rPr>
        <w:t>.</w:t>
      </w:r>
      <w:r w:rsidR="00CA3F86">
        <w:rPr>
          <w:rFonts w:ascii="Arial" w:hAnsi="Arial" w:cs="Arial"/>
          <w:sz w:val="24"/>
          <w:szCs w:val="24"/>
        </w:rPr>
        <w:t xml:space="preserve"> </w:t>
      </w:r>
      <w:r w:rsidR="00CA3F86" w:rsidRPr="00CA3F86">
        <w:rPr>
          <w:rFonts w:ascii="Arial" w:hAnsi="Arial" w:cs="Arial"/>
          <w:sz w:val="24"/>
          <w:szCs w:val="24"/>
        </w:rPr>
        <w:t>Более подробно читайте в </w:t>
      </w:r>
      <w:hyperlink r:id="rId5" w:history="1">
        <w:r w:rsidR="00CA3F86" w:rsidRPr="00CA3F86">
          <w:rPr>
            <w:rStyle w:val="a3"/>
            <w:rFonts w:ascii="Arial" w:hAnsi="Arial" w:cs="Arial"/>
            <w:sz w:val="24"/>
            <w:szCs w:val="24"/>
          </w:rPr>
          <w:t>информационно-аналитическом комментарии</w:t>
        </w:r>
      </w:hyperlink>
      <w:r w:rsidR="00CA3F86">
        <w:rPr>
          <w:rFonts w:ascii="Arial" w:hAnsi="Arial" w:cs="Arial"/>
          <w:sz w:val="24"/>
          <w:szCs w:val="24"/>
        </w:rPr>
        <w:t xml:space="preserve"> об </w:t>
      </w:r>
      <w:r w:rsidR="00CA3F86" w:rsidRPr="00CA3F86">
        <w:rPr>
          <w:rFonts w:ascii="Arial" w:hAnsi="Arial" w:cs="Arial"/>
          <w:sz w:val="24"/>
          <w:szCs w:val="24"/>
        </w:rPr>
        <w:t>инфляции в Тверской области в мае 2023 года</w:t>
      </w:r>
      <w:r w:rsidR="00CA3F86">
        <w:rPr>
          <w:rFonts w:ascii="Arial" w:hAnsi="Arial" w:cs="Arial"/>
          <w:sz w:val="24"/>
          <w:szCs w:val="24"/>
        </w:rPr>
        <w:t xml:space="preserve">. </w:t>
      </w:r>
    </w:p>
    <w:p w14:paraId="6FC99772" w14:textId="77777777" w:rsidR="00CA329A" w:rsidRPr="001C358A" w:rsidRDefault="00CA329A">
      <w:pPr>
        <w:rPr>
          <w:rFonts w:ascii="Arial" w:hAnsi="Arial" w:cs="Arial"/>
        </w:rPr>
      </w:pPr>
    </w:p>
    <w:sectPr w:rsidR="00CA329A" w:rsidRPr="001C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E2"/>
    <w:rsid w:val="00032C50"/>
    <w:rsid w:val="00065676"/>
    <w:rsid w:val="0007201B"/>
    <w:rsid w:val="0008308F"/>
    <w:rsid w:val="00087848"/>
    <w:rsid w:val="000A6FF9"/>
    <w:rsid w:val="000D20D9"/>
    <w:rsid w:val="000E1AAE"/>
    <w:rsid w:val="000E253F"/>
    <w:rsid w:val="000F3C30"/>
    <w:rsid w:val="0016268E"/>
    <w:rsid w:val="00163DE2"/>
    <w:rsid w:val="001A09B1"/>
    <w:rsid w:val="001C358A"/>
    <w:rsid w:val="001F6B76"/>
    <w:rsid w:val="002001B5"/>
    <w:rsid w:val="00203CB5"/>
    <w:rsid w:val="00222096"/>
    <w:rsid w:val="002274A1"/>
    <w:rsid w:val="002419A4"/>
    <w:rsid w:val="002638EB"/>
    <w:rsid w:val="00281E46"/>
    <w:rsid w:val="00296491"/>
    <w:rsid w:val="002A05FE"/>
    <w:rsid w:val="002C217A"/>
    <w:rsid w:val="003236DA"/>
    <w:rsid w:val="003309DB"/>
    <w:rsid w:val="003A3E0E"/>
    <w:rsid w:val="003D0852"/>
    <w:rsid w:val="003D65B9"/>
    <w:rsid w:val="003D7051"/>
    <w:rsid w:val="003F6AAB"/>
    <w:rsid w:val="00417E95"/>
    <w:rsid w:val="004309D5"/>
    <w:rsid w:val="004460AD"/>
    <w:rsid w:val="004B0F80"/>
    <w:rsid w:val="00521936"/>
    <w:rsid w:val="00526BCD"/>
    <w:rsid w:val="00547E98"/>
    <w:rsid w:val="005558A8"/>
    <w:rsid w:val="00560CC7"/>
    <w:rsid w:val="00567569"/>
    <w:rsid w:val="005732C7"/>
    <w:rsid w:val="005C47DA"/>
    <w:rsid w:val="006305E4"/>
    <w:rsid w:val="006415D8"/>
    <w:rsid w:val="006C0BA8"/>
    <w:rsid w:val="006C2110"/>
    <w:rsid w:val="006F23DF"/>
    <w:rsid w:val="006F3FD7"/>
    <w:rsid w:val="006F5850"/>
    <w:rsid w:val="00712D2C"/>
    <w:rsid w:val="00723B98"/>
    <w:rsid w:val="007D7802"/>
    <w:rsid w:val="0082798F"/>
    <w:rsid w:val="0083497A"/>
    <w:rsid w:val="008528D0"/>
    <w:rsid w:val="00876334"/>
    <w:rsid w:val="00913041"/>
    <w:rsid w:val="009767B4"/>
    <w:rsid w:val="009933D2"/>
    <w:rsid w:val="009B1C16"/>
    <w:rsid w:val="009B4733"/>
    <w:rsid w:val="009E2272"/>
    <w:rsid w:val="00A0481F"/>
    <w:rsid w:val="00AB0896"/>
    <w:rsid w:val="00AB518F"/>
    <w:rsid w:val="00AC4E5E"/>
    <w:rsid w:val="00B8268A"/>
    <w:rsid w:val="00BA7128"/>
    <w:rsid w:val="00BD13FB"/>
    <w:rsid w:val="00BD3E11"/>
    <w:rsid w:val="00C32A31"/>
    <w:rsid w:val="00CA329A"/>
    <w:rsid w:val="00CA3F86"/>
    <w:rsid w:val="00CD7F2C"/>
    <w:rsid w:val="00D11676"/>
    <w:rsid w:val="00D24280"/>
    <w:rsid w:val="00DC0DA9"/>
    <w:rsid w:val="00DC1F15"/>
    <w:rsid w:val="00DC6711"/>
    <w:rsid w:val="00DD033B"/>
    <w:rsid w:val="00DD6DA1"/>
    <w:rsid w:val="00E458C6"/>
    <w:rsid w:val="00E50519"/>
    <w:rsid w:val="00E56AB2"/>
    <w:rsid w:val="00EA25DF"/>
    <w:rsid w:val="00F25A00"/>
    <w:rsid w:val="00F54A79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3AAD"/>
  <w15:chartTrackingRefBased/>
  <w15:docId w15:val="{FA7CBE3A-9356-4892-8A02-FEEA201E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7DA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5C47DA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5C47DA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B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518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309D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309D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309D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309D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309D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CA3F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br.ru/press/reginfl/?id=30375" TargetMode="External"/><Relationship Id="rId4" Type="http://schemas.openxmlformats.org/officeDocument/2006/relationships/hyperlink" Target="https://fincult.info/calc/infl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5</cp:revision>
  <dcterms:created xsi:type="dcterms:W3CDTF">2023-06-21T11:08:00Z</dcterms:created>
  <dcterms:modified xsi:type="dcterms:W3CDTF">2023-06-21T12:37:00Z</dcterms:modified>
</cp:coreProperties>
</file>