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79" w:rsidRDefault="002E62A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Тверской области открыли первые опорные площадки по финансовой грамотности</w:t>
      </w:r>
    </w:p>
    <w:p w:rsidR="000D0279" w:rsidRDefault="000D02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279" w:rsidRDefault="002E62A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Твери и в Торжке открыли первые опорные площадки по финансовой грамотности. Они появились в детских садах №159, 162, 164,135, №11 (г. Торжок); в школах №1, №11, №40 и гимназиях №12, №6 (г. Торжок). </w:t>
      </w:r>
      <w:r w:rsidR="007D6208" w:rsidRPr="007D6208">
        <w:rPr>
          <w:rFonts w:ascii="Times New Roman" w:hAnsi="Times New Roman" w:cs="Times New Roman"/>
          <w:sz w:val="24"/>
          <w:szCs w:val="24"/>
        </w:rPr>
        <w:t>Ре</w:t>
      </w:r>
      <w:r w:rsidR="007D6208">
        <w:rPr>
          <w:rFonts w:ascii="Times New Roman" w:hAnsi="Times New Roman" w:cs="Times New Roman"/>
          <w:sz w:val="24"/>
          <w:szCs w:val="24"/>
        </w:rPr>
        <w:t>гиональный оператор финграма АНО «Тверской вектор» торжественно вручил</w:t>
      </w:r>
      <w:r>
        <w:rPr>
          <w:rFonts w:ascii="Times New Roman" w:hAnsi="Times New Roman" w:cs="Times New Roman"/>
          <w:sz w:val="24"/>
          <w:szCs w:val="24"/>
        </w:rPr>
        <w:t xml:space="preserve"> им свидетельства о статусе Опорной площадки.</w:t>
      </w:r>
    </w:p>
    <w:p w:rsidR="000D0279" w:rsidRDefault="002E62A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На площадках будут проводить </w:t>
      </w:r>
      <w:r w:rsidR="004105D2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 xml:space="preserve">уроки, лекции, игры, тренинги для ребят, они станут методическими центрами для повышения квалификации педагогов и наставников, а также наглядным примером для других учреждений. Это поможет сформировать специальные компетенции в области управления личными финансами как у учащихся школ, так и у воспитанников детских садов.  </w:t>
      </w:r>
    </w:p>
    <w:p w:rsidR="000D0279" w:rsidRDefault="002E62A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педагогов появится возможность обмениваться опытом, а для обучающихся расширится перечень мероприятий по финансовой грамотн</w:t>
      </w:r>
      <w:r w:rsidR="003D5C1E"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 xml:space="preserve">. Дополнительно за каждым учреждением закреплены эксперты из самых разных областей, готовые оказать методическую поддержку в любой момент. Уже прошли встречи с рабочими коллективами МБДОУ детского сада № 159 и школы №11, где спикеры тверского отделения Банка России рассказали о </w:t>
      </w:r>
      <w:r w:rsidR="00693BDD" w:rsidRPr="00F42274">
        <w:rPr>
          <w:rFonts w:ascii="Times New Roman" w:hAnsi="Times New Roman" w:cs="Times New Roman"/>
          <w:sz w:val="24"/>
          <w:szCs w:val="24"/>
        </w:rPr>
        <w:t>видах</w:t>
      </w:r>
      <w:r w:rsidR="00693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мошенничества, </w:t>
      </w:r>
      <w:r w:rsidR="00693BDD">
        <w:rPr>
          <w:rFonts w:ascii="Times New Roman" w:hAnsi="Times New Roman" w:cs="Times New Roman"/>
          <w:sz w:val="24"/>
          <w:szCs w:val="24"/>
        </w:rPr>
        <w:t xml:space="preserve">правилах </w:t>
      </w:r>
      <w:r>
        <w:rPr>
          <w:rFonts w:ascii="Times New Roman" w:hAnsi="Times New Roman" w:cs="Times New Roman"/>
          <w:sz w:val="24"/>
          <w:szCs w:val="24"/>
        </w:rPr>
        <w:t xml:space="preserve">кибербезопасности, поделились личным опытом сбережения данных в Интернет-пространстве. Финансовое воспитание помогает детям </w:t>
      </w:r>
      <w:r w:rsidR="00693BDD">
        <w:rPr>
          <w:rFonts w:ascii="Times New Roman" w:hAnsi="Times New Roman" w:cs="Times New Roman"/>
          <w:sz w:val="24"/>
          <w:szCs w:val="24"/>
        </w:rPr>
        <w:t xml:space="preserve">понять </w:t>
      </w:r>
      <w:r>
        <w:rPr>
          <w:rFonts w:ascii="Times New Roman" w:hAnsi="Times New Roman" w:cs="Times New Roman"/>
          <w:sz w:val="24"/>
          <w:szCs w:val="24"/>
        </w:rPr>
        <w:t xml:space="preserve">ценность денег и </w:t>
      </w:r>
      <w:r w:rsidR="00693BDD">
        <w:rPr>
          <w:rFonts w:ascii="Times New Roman" w:hAnsi="Times New Roman" w:cs="Times New Roman"/>
          <w:sz w:val="24"/>
          <w:szCs w:val="24"/>
        </w:rPr>
        <w:t xml:space="preserve">говорить на </w:t>
      </w:r>
      <w:r>
        <w:rPr>
          <w:rFonts w:ascii="Times New Roman" w:hAnsi="Times New Roman" w:cs="Times New Roman"/>
          <w:sz w:val="24"/>
          <w:szCs w:val="24"/>
        </w:rPr>
        <w:t>темы, связанные с финансами, решать задачи. У тверского отделения Банка России богатый опыт в этом направлении, и мы готовы им делиться», -</w:t>
      </w:r>
      <w:r w:rsidR="00693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пояснил Николай Комаров, управляющий Отделением Тверь Банка России.</w:t>
      </w:r>
    </w:p>
    <w:p w:rsidR="000D0279" w:rsidRDefault="002E62A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Площадки открыты в рамках реализации Региональной программы «Повышение уровня финансовой грамотности населения в Тверской области на 2020-2023 годы». </w:t>
      </w:r>
    </w:p>
    <w:p w:rsidR="000D0279" w:rsidRDefault="002E62A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Кабмин РФ утвердил </w:t>
      </w:r>
      <w:hyperlink r:id="rId6" w:history="1">
        <w:r w:rsidRPr="00EE1ACF">
          <w:rPr>
            <w:rStyle w:val="a5"/>
            <w:rFonts w:ascii="Times New Roman" w:hAnsi="Times New Roman" w:cs="Times New Roman"/>
            <w:sz w:val="24"/>
            <w:szCs w:val="24"/>
          </w:rPr>
          <w:t>перечень площадок</w:t>
        </w:r>
      </w:hyperlink>
      <w:r w:rsidR="00EE1ACF" w:rsidRPr="00EE1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центров повышения финансовой грамотности населения.</w:t>
      </w:r>
    </w:p>
    <w:bookmarkEnd w:id="0"/>
    <w:p w:rsidR="000D0279" w:rsidRDefault="000D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31" w:rsidRDefault="00EC7231">
      <w:pPr>
        <w:spacing w:line="240" w:lineRule="auto"/>
      </w:pPr>
      <w:r>
        <w:separator/>
      </w:r>
    </w:p>
  </w:endnote>
  <w:endnote w:type="continuationSeparator" w:id="0">
    <w:p w:rsidR="00EC7231" w:rsidRDefault="00EC7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31" w:rsidRDefault="00EC7231">
      <w:pPr>
        <w:spacing w:after="0"/>
      </w:pPr>
      <w:r>
        <w:separator/>
      </w:r>
    </w:p>
  </w:footnote>
  <w:footnote w:type="continuationSeparator" w:id="0">
    <w:p w:rsidR="00EC7231" w:rsidRDefault="00EC72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6F"/>
    <w:rsid w:val="000D0279"/>
    <w:rsid w:val="001653A4"/>
    <w:rsid w:val="001E2E72"/>
    <w:rsid w:val="00261BAE"/>
    <w:rsid w:val="002A2B5C"/>
    <w:rsid w:val="002C1872"/>
    <w:rsid w:val="002E62AD"/>
    <w:rsid w:val="00316FE4"/>
    <w:rsid w:val="003623EF"/>
    <w:rsid w:val="003D5C1E"/>
    <w:rsid w:val="004105D2"/>
    <w:rsid w:val="00571D6F"/>
    <w:rsid w:val="005A1F67"/>
    <w:rsid w:val="00651398"/>
    <w:rsid w:val="00663F49"/>
    <w:rsid w:val="00693BDD"/>
    <w:rsid w:val="0069575B"/>
    <w:rsid w:val="007370D6"/>
    <w:rsid w:val="007D0511"/>
    <w:rsid w:val="007D6208"/>
    <w:rsid w:val="007D6EF2"/>
    <w:rsid w:val="00815168"/>
    <w:rsid w:val="008C7E77"/>
    <w:rsid w:val="0096079C"/>
    <w:rsid w:val="00972A38"/>
    <w:rsid w:val="00B9185D"/>
    <w:rsid w:val="00C03C1E"/>
    <w:rsid w:val="00C91B6E"/>
    <w:rsid w:val="00D76D7B"/>
    <w:rsid w:val="00E077B9"/>
    <w:rsid w:val="00EC6A7E"/>
    <w:rsid w:val="00EC7231"/>
    <w:rsid w:val="00EE1ACF"/>
    <w:rsid w:val="00F226BF"/>
    <w:rsid w:val="00F42274"/>
    <w:rsid w:val="00FB74C3"/>
    <w:rsid w:val="399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B4DD-2283-4C05-AB62-505797D2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C91B6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3B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a-ru.turbopages.org/turbo/ria.ru/s/20210213/mishustin-159731743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Вышинская Наталья Александровна</dc:creator>
  <cp:lastModifiedBy>Вышинская Наталья Александровна</cp:lastModifiedBy>
  <cp:revision>30</cp:revision>
  <dcterms:created xsi:type="dcterms:W3CDTF">2023-04-10T11:30:00Z</dcterms:created>
  <dcterms:modified xsi:type="dcterms:W3CDTF">2023-04-27T05:39:00Z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388CD38CEF1C4D8F925BDC73C358C43A</vt:lpwstr>
  </property>
</Properties>
</file>