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8B67B" w14:textId="48E35A0B" w:rsidR="00C22261" w:rsidRDefault="00C22261" w:rsidP="00A12F53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C22261">
        <w:rPr>
          <w:rFonts w:ascii="Arial" w:eastAsia="Times New Roman" w:hAnsi="Arial" w:cs="Arial"/>
          <w:b/>
          <w:sz w:val="24"/>
          <w:szCs w:val="24"/>
          <w:lang w:eastAsia="ru-RU"/>
        </w:rPr>
        <w:t>Тв</w:t>
      </w:r>
      <w:r w:rsidR="00F021A1">
        <w:rPr>
          <w:rFonts w:ascii="Arial" w:eastAsia="Times New Roman" w:hAnsi="Arial" w:cs="Arial"/>
          <w:b/>
          <w:sz w:val="24"/>
          <w:szCs w:val="24"/>
          <w:lang w:eastAsia="ru-RU"/>
        </w:rPr>
        <w:t>еричане</w:t>
      </w:r>
      <w:proofErr w:type="spellEnd"/>
      <w:r w:rsidR="00F021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предпочитают</w:t>
      </w:r>
      <w:r w:rsidR="00A12F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021A1">
        <w:rPr>
          <w:rFonts w:ascii="Arial" w:eastAsia="Times New Roman" w:hAnsi="Arial" w:cs="Arial"/>
          <w:b/>
          <w:sz w:val="24"/>
          <w:szCs w:val="24"/>
          <w:lang w:eastAsia="ru-RU"/>
        </w:rPr>
        <w:t>ипотеку на «</w:t>
      </w:r>
      <w:proofErr w:type="spellStart"/>
      <w:r w:rsidR="00F021A1">
        <w:rPr>
          <w:rFonts w:ascii="Arial" w:eastAsia="Times New Roman" w:hAnsi="Arial" w:cs="Arial"/>
          <w:b/>
          <w:sz w:val="24"/>
          <w:szCs w:val="24"/>
          <w:lang w:eastAsia="ru-RU"/>
        </w:rPr>
        <w:t>вторичку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34D02E32" w14:textId="77777777" w:rsidR="00C22261" w:rsidRDefault="00C22261" w:rsidP="00116D5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5ABA13" w14:textId="74B40542" w:rsidR="00A12F53" w:rsidRDefault="00A12F53" w:rsidP="00A50D9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Эксперты тверского отделения Банка России изучили структуру выданных ипотечных кредитов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Верхневолжье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 первые 6 месяцев этого года и отметили предпочтения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тверичан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 выборе недвижимости.</w:t>
      </w:r>
      <w:r w:rsidRPr="00A12F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2261">
        <w:rPr>
          <w:rFonts w:ascii="Arial" w:eastAsia="Times New Roman" w:hAnsi="Arial" w:cs="Arial"/>
          <w:sz w:val="24"/>
          <w:szCs w:val="24"/>
          <w:lang w:eastAsia="ru-RU"/>
        </w:rPr>
        <w:t>В регионе 77% жителей,</w:t>
      </w:r>
      <w:r w:rsidR="00D939EF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приобретающих жилье, оформляют</w:t>
      </w:r>
      <w:r w:rsidRPr="00C22261">
        <w:rPr>
          <w:rFonts w:ascii="Arial" w:eastAsia="Times New Roman" w:hAnsi="Arial" w:cs="Arial"/>
          <w:sz w:val="24"/>
          <w:szCs w:val="24"/>
          <w:lang w:eastAsia="ru-RU"/>
        </w:rPr>
        <w:t xml:space="preserve"> ипотеку на вторичном рынке. Это выше среднего показателя по ЦФО – 67%.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39EF">
        <w:rPr>
          <w:rFonts w:ascii="Arial" w:eastAsia="Times New Roman" w:hAnsi="Arial" w:cs="Arial"/>
          <w:sz w:val="24"/>
          <w:szCs w:val="24"/>
          <w:lang w:eastAsia="ru-RU"/>
        </w:rPr>
        <w:t xml:space="preserve">Всего таких </w:t>
      </w:r>
      <w:r w:rsidRPr="0092210B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потечных кредитов оформлено около 5 тыс</w:t>
      </w:r>
      <w:r w:rsidR="00126BF8">
        <w:rPr>
          <w:rFonts w:ascii="Arial" w:eastAsia="Times New Roman" w:hAnsi="Arial" w:cs="Arial"/>
          <w:sz w:val="24"/>
          <w:szCs w:val="24"/>
          <w:lang w:eastAsia="ru-RU"/>
        </w:rPr>
        <w:t>яч</w:t>
      </w:r>
      <w:r>
        <w:rPr>
          <w:rFonts w:ascii="Arial" w:eastAsia="Times New Roman" w:hAnsi="Arial" w:cs="Arial"/>
          <w:sz w:val="24"/>
          <w:szCs w:val="24"/>
          <w:lang w:eastAsia="ru-RU"/>
        </w:rPr>
        <w:t>, на первичном рынке — 1,4 тыс</w:t>
      </w:r>
      <w:r w:rsidR="00126BF8">
        <w:rPr>
          <w:rFonts w:ascii="Arial" w:eastAsia="Times New Roman" w:hAnsi="Arial" w:cs="Arial"/>
          <w:sz w:val="24"/>
          <w:szCs w:val="24"/>
          <w:lang w:eastAsia="ru-RU"/>
        </w:rPr>
        <w:t>яч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22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6BF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2210B">
        <w:rPr>
          <w:rFonts w:ascii="Arial" w:eastAsia="Times New Roman" w:hAnsi="Arial" w:cs="Arial"/>
          <w:sz w:val="24"/>
          <w:szCs w:val="24"/>
          <w:lang w:eastAsia="ru-RU"/>
        </w:rPr>
        <w:t xml:space="preserve"> июне этого года по кредитам на 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ервичное жилье </w:t>
      </w:r>
      <w:r w:rsidR="00126BF8">
        <w:rPr>
          <w:rFonts w:ascii="Arial" w:eastAsia="Times New Roman" w:hAnsi="Arial" w:cs="Arial"/>
          <w:sz w:val="24"/>
          <w:szCs w:val="24"/>
          <w:lang w:eastAsia="ru-RU"/>
        </w:rPr>
        <w:t xml:space="preserve">ипотечная ставка </w:t>
      </w:r>
      <w:r>
        <w:rPr>
          <w:rFonts w:ascii="Arial" w:eastAsia="Times New Roman" w:hAnsi="Arial" w:cs="Arial"/>
          <w:sz w:val="24"/>
          <w:szCs w:val="24"/>
          <w:lang w:eastAsia="ru-RU"/>
        </w:rPr>
        <w:t>составила 6,3%</w:t>
      </w:r>
      <w:r w:rsidRPr="009221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годовых, на готовое жилье — 9,8</w:t>
      </w:r>
      <w:r w:rsidRPr="0092210B">
        <w:rPr>
          <w:rFonts w:ascii="Arial" w:eastAsia="Times New Roman" w:hAnsi="Arial" w:cs="Arial"/>
          <w:sz w:val="24"/>
          <w:szCs w:val="24"/>
          <w:lang w:eastAsia="ru-RU"/>
        </w:rPr>
        <w:t xml:space="preserve">%. </w:t>
      </w:r>
    </w:p>
    <w:p w14:paraId="072BCA6C" w14:textId="393A988F" w:rsidR="00116D5A" w:rsidRPr="00C22261" w:rsidRDefault="00116D5A" w:rsidP="00116D5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0B">
        <w:rPr>
          <w:rFonts w:ascii="Arial" w:eastAsia="Times New Roman" w:hAnsi="Arial" w:cs="Arial"/>
          <w:sz w:val="24"/>
          <w:szCs w:val="24"/>
          <w:lang w:eastAsia="ru-RU"/>
        </w:rPr>
        <w:t xml:space="preserve">Жители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Верхневолжья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210B">
        <w:rPr>
          <w:rFonts w:ascii="Arial" w:eastAsia="Times New Roman" w:hAnsi="Arial" w:cs="Arial"/>
          <w:sz w:val="24"/>
          <w:szCs w:val="24"/>
          <w:lang w:eastAsia="ru-RU"/>
        </w:rPr>
        <w:t>оформили 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первое полугодие 2023 года почти 6,5 тыс</w:t>
      </w:r>
      <w:r w:rsidR="00126BF8">
        <w:rPr>
          <w:rFonts w:ascii="Arial" w:eastAsia="Times New Roman" w:hAnsi="Arial" w:cs="Arial"/>
          <w:sz w:val="24"/>
          <w:szCs w:val="24"/>
          <w:lang w:eastAsia="ru-RU"/>
        </w:rPr>
        <w:t xml:space="preserve">яч </w:t>
      </w:r>
      <w:r>
        <w:rPr>
          <w:rFonts w:ascii="Arial" w:eastAsia="Times New Roman" w:hAnsi="Arial" w:cs="Arial"/>
          <w:sz w:val="24"/>
          <w:szCs w:val="24"/>
          <w:lang w:eastAsia="ru-RU"/>
        </w:rPr>
        <w:t>ипотечных кредитов, что в 1,6 раза</w:t>
      </w:r>
      <w:r w:rsidRPr="0092210B">
        <w:rPr>
          <w:rFonts w:ascii="Arial" w:eastAsia="Times New Roman" w:hAnsi="Arial" w:cs="Arial"/>
          <w:sz w:val="24"/>
          <w:szCs w:val="24"/>
          <w:lang w:eastAsia="ru-RU"/>
        </w:rPr>
        <w:t xml:space="preserve"> больше, чем в аналогичном периоде прошлого года. Объем выданных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кредитов составил более 21 млрд рублей, в 1,7 </w:t>
      </w:r>
      <w:r w:rsidRPr="00C22261">
        <w:rPr>
          <w:rFonts w:ascii="Arial" w:eastAsia="Times New Roman" w:hAnsi="Arial" w:cs="Arial"/>
          <w:sz w:val="24"/>
          <w:szCs w:val="24"/>
          <w:lang w:eastAsia="ru-RU"/>
        </w:rPr>
        <w:t>раза больше, чем годом ранее.</w:t>
      </w:r>
    </w:p>
    <w:p w14:paraId="640AFB0E" w14:textId="17FB68DD" w:rsidR="00F14D85" w:rsidRDefault="00116D5A" w:rsidP="00116D5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0B">
        <w:rPr>
          <w:rFonts w:ascii="Arial" w:eastAsia="Times New Roman" w:hAnsi="Arial" w:cs="Arial"/>
          <w:sz w:val="24"/>
          <w:szCs w:val="24"/>
          <w:lang w:eastAsia="ru-RU"/>
        </w:rPr>
        <w:t>Средний разме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 ипотечного кредита по сравнению с </w:t>
      </w:r>
      <w:r w:rsidR="00126BF8">
        <w:rPr>
          <w:rFonts w:ascii="Arial" w:eastAsia="Times New Roman" w:hAnsi="Arial" w:cs="Arial"/>
          <w:sz w:val="24"/>
          <w:szCs w:val="24"/>
          <w:lang w:eastAsia="ru-RU"/>
        </w:rPr>
        <w:t>прошлым годом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 изменился и составил 3,2 </w:t>
      </w:r>
      <w:r w:rsidRPr="0092210B">
        <w:rPr>
          <w:rFonts w:ascii="Arial" w:eastAsia="Times New Roman" w:hAnsi="Arial" w:cs="Arial"/>
          <w:sz w:val="24"/>
          <w:szCs w:val="24"/>
          <w:lang w:eastAsia="ru-RU"/>
        </w:rPr>
        <w:t>млн ру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блей, а срок ипотеки </w:t>
      </w:r>
      <w:r w:rsidRPr="00A50D9F">
        <w:rPr>
          <w:rFonts w:ascii="Arial" w:eastAsia="Times New Roman" w:hAnsi="Arial" w:cs="Arial"/>
          <w:sz w:val="24"/>
          <w:szCs w:val="24"/>
          <w:lang w:eastAsia="ru-RU"/>
        </w:rPr>
        <w:t>в июне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составил 24,5 </w:t>
      </w:r>
      <w:r w:rsidRPr="0092210B">
        <w:rPr>
          <w:rFonts w:ascii="Arial" w:eastAsia="Times New Roman" w:hAnsi="Arial" w:cs="Arial"/>
          <w:sz w:val="24"/>
          <w:szCs w:val="24"/>
          <w:lang w:eastAsia="ru-RU"/>
        </w:rPr>
        <w:t xml:space="preserve">года. </w:t>
      </w:r>
    </w:p>
    <w:p w14:paraId="15332A5E" w14:textId="77777777" w:rsidR="00F14D85" w:rsidRDefault="00116D5A" w:rsidP="00116D5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0B">
        <w:rPr>
          <w:rFonts w:ascii="Arial" w:eastAsia="Times New Roman" w:hAnsi="Arial" w:cs="Arial"/>
          <w:sz w:val="24"/>
          <w:szCs w:val="24"/>
          <w:lang w:eastAsia="ru-RU"/>
        </w:rPr>
        <w:t>В целом ипотечный кредитный пор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тфель увеличился на 20%, на начало июля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тверичане</w:t>
      </w:r>
      <w:proofErr w:type="spellEnd"/>
      <w:r w:rsidRPr="0092210B">
        <w:rPr>
          <w:rFonts w:ascii="Arial" w:eastAsia="Times New Roman" w:hAnsi="Arial" w:cs="Arial"/>
          <w:sz w:val="24"/>
          <w:szCs w:val="24"/>
          <w:lang w:eastAsia="ru-RU"/>
        </w:rPr>
        <w:t xml:space="preserve"> были должны 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анкам по ипотечным кредитам 110,3 </w:t>
      </w:r>
      <w:r w:rsidRPr="0092210B">
        <w:rPr>
          <w:rFonts w:ascii="Arial" w:eastAsia="Times New Roman" w:hAnsi="Arial" w:cs="Arial"/>
          <w:sz w:val="24"/>
          <w:szCs w:val="24"/>
          <w:lang w:eastAsia="ru-RU"/>
        </w:rPr>
        <w:t xml:space="preserve">млрд рублей. </w:t>
      </w:r>
    </w:p>
    <w:p w14:paraId="50C8AA35" w14:textId="09877138" w:rsidR="00F021A1" w:rsidRPr="00F021A1" w:rsidRDefault="00F021A1" w:rsidP="00F021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 этом жители Тверской области являются ответственными заемщиками: доля просроченной задолженности в первом полугодии оставалась одной из самых низких в ЦФО - 0,3% ипотечного кредитного портфеля.</w:t>
      </w:r>
    </w:p>
    <w:p w14:paraId="74B64C58" w14:textId="06DA178E" w:rsidR="00116D5A" w:rsidRDefault="00116D5A" w:rsidP="00F02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0B">
        <w:rPr>
          <w:rFonts w:ascii="Arial" w:eastAsia="Times New Roman" w:hAnsi="Arial" w:cs="Arial"/>
          <w:sz w:val="24"/>
          <w:szCs w:val="24"/>
          <w:lang w:eastAsia="ru-RU"/>
        </w:rPr>
        <w:t>Банк России</w:t>
      </w:r>
      <w:r w:rsidR="00B4745B">
        <w:rPr>
          <w:rFonts w:ascii="Arial" w:eastAsia="Times New Roman" w:hAnsi="Arial" w:cs="Arial"/>
          <w:sz w:val="24"/>
          <w:szCs w:val="24"/>
          <w:lang w:eastAsia="ru-RU"/>
        </w:rPr>
        <w:t xml:space="preserve"> продолжает работу по снижению рисков</w:t>
      </w:r>
      <w:r w:rsidRPr="0092210B">
        <w:rPr>
          <w:rFonts w:ascii="Arial" w:eastAsia="Times New Roman" w:hAnsi="Arial" w:cs="Arial"/>
          <w:sz w:val="24"/>
          <w:szCs w:val="24"/>
          <w:lang w:eastAsia="ru-RU"/>
        </w:rPr>
        <w:t xml:space="preserve"> роста ипотеки с низким первоначальным взносом и высокой долговой нагрузкой. Поэтому с 1 июня 2023 года </w:t>
      </w:r>
      <w:proofErr w:type="spellStart"/>
      <w:r w:rsidRPr="0092210B">
        <w:rPr>
          <w:rFonts w:ascii="Arial" w:eastAsia="Times New Roman" w:hAnsi="Arial" w:cs="Arial"/>
          <w:sz w:val="24"/>
          <w:szCs w:val="24"/>
          <w:lang w:eastAsia="ru-RU"/>
        </w:rPr>
        <w:t>мегарегулятор</w:t>
      </w:r>
      <w:proofErr w:type="spellEnd"/>
      <w:r w:rsidRPr="0092210B">
        <w:rPr>
          <w:rFonts w:ascii="Arial" w:eastAsia="Times New Roman" w:hAnsi="Arial" w:cs="Arial"/>
          <w:sz w:val="24"/>
          <w:szCs w:val="24"/>
          <w:lang w:eastAsia="ru-RU"/>
        </w:rPr>
        <w:t xml:space="preserve"> ужесточил условия по этим ипотечным кредитам. Установлены надбавки к коэффициенту риска — повышенные требования к капиталу банков, стимулирующие их ограничивать рискованное кредитование. При выдаче кредитов, на которые распространяются надбавки, банкам нужно запасать больше собственных средств (капитала). </w:t>
      </w:r>
    </w:p>
    <w:p w14:paraId="0C76714B" w14:textId="22F2A1A1" w:rsidR="006720B2" w:rsidRPr="0092210B" w:rsidRDefault="00126BF8" w:rsidP="006720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Как отмечает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Росреестр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Тверской области, </w:t>
      </w:r>
      <w:r w:rsidR="006720B2">
        <w:rPr>
          <w:rFonts w:ascii="Arial" w:eastAsia="Times New Roman" w:hAnsi="Arial" w:cs="Arial"/>
          <w:sz w:val="24"/>
          <w:szCs w:val="24"/>
          <w:lang w:eastAsia="ru-RU"/>
        </w:rPr>
        <w:t>97,8% ипотечных сделок в регионе проводится в электронном виде</w:t>
      </w:r>
      <w:r>
        <w:rPr>
          <w:rFonts w:ascii="Arial" w:eastAsia="Times New Roman" w:hAnsi="Arial" w:cs="Arial"/>
          <w:sz w:val="24"/>
          <w:szCs w:val="24"/>
          <w:lang w:eastAsia="ru-RU"/>
        </w:rPr>
        <w:t>. Э</w:t>
      </w:r>
      <w:r w:rsidR="006720B2">
        <w:rPr>
          <w:rFonts w:ascii="Arial" w:eastAsia="Times New Roman" w:hAnsi="Arial" w:cs="Arial"/>
          <w:sz w:val="24"/>
          <w:szCs w:val="24"/>
          <w:lang w:eastAsia="ru-RU"/>
        </w:rPr>
        <w:t>то сказывается на сокращении сроков оформления документов. Банки напрямую подают заявления в ведомство.</w:t>
      </w:r>
    </w:p>
    <w:p w14:paraId="77C645F3" w14:textId="77777777" w:rsidR="006720B2" w:rsidRPr="0092210B" w:rsidRDefault="006720B2" w:rsidP="00116D5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9BBBD7" w14:textId="77777777" w:rsidR="00116D5A" w:rsidRPr="0092210B" w:rsidRDefault="00116D5A" w:rsidP="00116D5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81E1ED" w14:textId="77777777" w:rsidR="00CD4B2D" w:rsidRDefault="00CD4B2D"/>
    <w:sectPr w:rsidR="00CD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5A"/>
    <w:rsid w:val="00116D5A"/>
    <w:rsid w:val="00126BF8"/>
    <w:rsid w:val="006720B2"/>
    <w:rsid w:val="007719C5"/>
    <w:rsid w:val="00A12F53"/>
    <w:rsid w:val="00A50D9F"/>
    <w:rsid w:val="00AB0836"/>
    <w:rsid w:val="00B4745B"/>
    <w:rsid w:val="00C22261"/>
    <w:rsid w:val="00CD4B2D"/>
    <w:rsid w:val="00D939EF"/>
    <w:rsid w:val="00F021A1"/>
    <w:rsid w:val="00F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C113"/>
  <w15:chartTrackingRefBased/>
  <w15:docId w15:val="{31CB3C32-62C2-4B15-9DF3-A4E2C859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6D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16D5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16D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14</cp:revision>
  <dcterms:created xsi:type="dcterms:W3CDTF">2023-08-08T13:00:00Z</dcterms:created>
  <dcterms:modified xsi:type="dcterms:W3CDTF">2023-08-10T07:11:00Z</dcterms:modified>
</cp:coreProperties>
</file>