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0C" w:rsidRPr="0012520C" w:rsidRDefault="0012520C" w:rsidP="001252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2520C">
        <w:rPr>
          <w:rFonts w:ascii="Arial" w:hAnsi="Arial" w:cs="Arial"/>
          <w:b/>
          <w:sz w:val="24"/>
          <w:szCs w:val="24"/>
        </w:rPr>
        <w:t>Тверичан</w:t>
      </w:r>
      <w:proofErr w:type="spellEnd"/>
      <w:r w:rsidRPr="0012520C">
        <w:rPr>
          <w:rFonts w:ascii="Arial" w:hAnsi="Arial" w:cs="Arial"/>
          <w:b/>
          <w:sz w:val="24"/>
          <w:szCs w:val="24"/>
        </w:rPr>
        <w:t xml:space="preserve"> приглашают на «Монетную неделю»</w:t>
      </w:r>
    </w:p>
    <w:p w:rsidR="0012520C" w:rsidRDefault="0012520C" w:rsidP="001252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520C" w:rsidRDefault="0012520C" w:rsidP="00D2148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25 сентября по 8 октября в Тверском регионе проходит «Монетная неделя»-акция, направленная на возврат в оборот мелочи, скопившейся у населения.</w:t>
      </w:r>
    </w:p>
    <w:p w:rsidR="00D21482" w:rsidRDefault="0012520C" w:rsidP="003B2D60">
      <w:pPr>
        <w:pStyle w:val="a3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Мелочь можно обменять в банках г. Твери и городах Тверской области</w:t>
      </w:r>
      <w:r w:rsidR="00F13D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выбрав на</w:t>
      </w:r>
      <w:r w:rsidR="00D21482">
        <w:rPr>
          <w:rFonts w:ascii="Arial" w:hAnsi="Arial" w:cs="Arial"/>
        </w:rPr>
        <w:t>иболее удобный</w:t>
      </w:r>
      <w:r>
        <w:rPr>
          <w:rFonts w:ascii="Arial" w:hAnsi="Arial" w:cs="Arial"/>
        </w:rPr>
        <w:t>.</w:t>
      </w:r>
      <w:r w:rsidR="00D21482" w:rsidRPr="00D21482">
        <w:rPr>
          <w:rFonts w:ascii="Arial" w:hAnsi="Arial" w:cs="Arial"/>
        </w:rPr>
        <w:t xml:space="preserve"> </w:t>
      </w:r>
      <w:r w:rsidR="003B2D60">
        <w:rPr>
          <w:rFonts w:ascii="Arial" w:hAnsi="Arial" w:cs="Arial"/>
        </w:rPr>
        <w:t xml:space="preserve"> </w:t>
      </w:r>
      <w:r w:rsidR="00D21482" w:rsidRPr="0012520C">
        <w:rPr>
          <w:rFonts w:ascii="Arial" w:hAnsi="Arial" w:cs="Arial"/>
        </w:rPr>
        <w:t xml:space="preserve">Для жителей региона банки приготовили бонусы – монеты будут обменивать на юбилейные или новые сторублевые банкноты. Участвует вся без исключения "мелочь" – 50, 10, 5 и даже 1 копейка. </w:t>
      </w:r>
    </w:p>
    <w:p w:rsidR="00D21482" w:rsidRPr="0012520C" w:rsidRDefault="00D21482" w:rsidP="00D21482">
      <w:pPr>
        <w:pStyle w:val="a3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«Мы предлагаем жителям </w:t>
      </w:r>
      <w:proofErr w:type="spellStart"/>
      <w:r>
        <w:rPr>
          <w:rFonts w:ascii="Arial" w:hAnsi="Arial" w:cs="Arial"/>
        </w:rPr>
        <w:t>Верхневолжья</w:t>
      </w:r>
      <w:proofErr w:type="spellEnd"/>
      <w:r>
        <w:rPr>
          <w:rFonts w:ascii="Arial" w:hAnsi="Arial" w:cs="Arial"/>
        </w:rPr>
        <w:t xml:space="preserve"> принять участие в «Монетной неделе» и обменять монеты из копилок и не только, на банкноты в банках, или зачислить их на свой счет. В этот период обме</w:t>
      </w:r>
      <w:r w:rsidR="003B2D60">
        <w:rPr>
          <w:rFonts w:ascii="Arial" w:hAnsi="Arial" w:cs="Arial"/>
        </w:rPr>
        <w:t>н можно произвести без комиссии, но конкретные условия обмена нужно уточнять в своем банке, они зависят от операционных возможностей банка-участника.</w:t>
      </w:r>
      <w:r>
        <w:rPr>
          <w:rFonts w:ascii="Arial" w:hAnsi="Arial" w:cs="Arial"/>
        </w:rPr>
        <w:t xml:space="preserve"> Монеты такое же средство расчета, как и бумажные купюры, но сейчас люди привыкли рассчитываться безналичными способами оплаты и зачастую мелочь просто пылится дома. От этого страдают, как торговые организации, так и кредитные, ведь им нужно давать сдачу или разменивать крупные суммы на более мелкие», -отметила Юлия Чижова, начальник отдела налично-денежного обращения тверского отделения Банка России.</w:t>
      </w:r>
      <w:bookmarkStart w:id="0" w:name="_GoBack"/>
      <w:bookmarkEnd w:id="0"/>
    </w:p>
    <w:sectPr w:rsidR="00D21482" w:rsidRPr="0012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2D"/>
    <w:rsid w:val="0012520C"/>
    <w:rsid w:val="00182C71"/>
    <w:rsid w:val="00221EB9"/>
    <w:rsid w:val="003B2D60"/>
    <w:rsid w:val="007B3C2B"/>
    <w:rsid w:val="007E1072"/>
    <w:rsid w:val="008413FA"/>
    <w:rsid w:val="00D21482"/>
    <w:rsid w:val="00D72A2D"/>
    <w:rsid w:val="00F1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8BC5"/>
  <w15:chartTrackingRefBased/>
  <w15:docId w15:val="{303F0F1D-5388-4641-A960-11160ACA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72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qFormat/>
    <w:rsid w:val="00221EB9"/>
    <w:pPr>
      <w:keepNext/>
      <w:spacing w:before="150"/>
      <w:outlineLvl w:val="1"/>
    </w:pPr>
    <w:rPr>
      <w:rFonts w:ascii="Open Sans" w:eastAsia="Open Sans" w:hAnsi="Open Sans" w:cs="Open Sans"/>
      <w:color w:val="00ACED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EB9"/>
    <w:rPr>
      <w:rFonts w:ascii="Open Sans" w:eastAsia="Open Sans" w:hAnsi="Open Sans" w:cs="Open Sans"/>
      <w:color w:val="00ACED"/>
      <w:sz w:val="28"/>
      <w:szCs w:val="24"/>
      <w:lang w:eastAsia="ru-RU"/>
    </w:rPr>
  </w:style>
  <w:style w:type="paragraph" w:styleId="a3">
    <w:name w:val="Body Text"/>
    <w:basedOn w:val="a"/>
    <w:link w:val="a4"/>
    <w:rsid w:val="00221EB9"/>
    <w:pPr>
      <w:spacing w:after="120"/>
      <w:ind w:firstLine="200"/>
    </w:pPr>
    <w:rPr>
      <w:rFonts w:ascii="Open Sans" w:eastAsia="Open Sans" w:hAnsi="Open Sans" w:cs="Open Sans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B9"/>
    <w:rPr>
      <w:rFonts w:ascii="Open Sans" w:eastAsia="Open Sans" w:hAnsi="Open Sans" w:cs="Open San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8</cp:revision>
  <dcterms:created xsi:type="dcterms:W3CDTF">2023-09-18T11:50:00Z</dcterms:created>
  <dcterms:modified xsi:type="dcterms:W3CDTF">2023-09-25T14:06:00Z</dcterms:modified>
</cp:coreProperties>
</file>