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C435" w14:textId="77777777" w:rsidR="00122731" w:rsidRDefault="00420150">
      <w:pPr>
        <w:pStyle w:val="a5"/>
        <w:spacing w:before="0" w:after="0" w:line="360" w:lineRule="auto"/>
        <w:ind w:firstLine="709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В Верхневолжье выявлены нелегальные кредиторы и финпирамида</w:t>
      </w:r>
    </w:p>
    <w:p w14:paraId="6EE7FB6B" w14:textId="77777777" w:rsidR="00122731" w:rsidRDefault="00122731">
      <w:pPr>
        <w:pStyle w:val="a5"/>
        <w:spacing w:before="0" w:after="0" w:line="360" w:lineRule="auto"/>
        <w:ind w:firstLine="709"/>
        <w:jc w:val="both"/>
        <w:rPr>
          <w:rFonts w:ascii="Trebuchet MS" w:eastAsia="Trebuchet MS" w:hAnsi="Trebuchet MS" w:cs="Trebuchet MS"/>
        </w:rPr>
      </w:pPr>
    </w:p>
    <w:p w14:paraId="54A533BA" w14:textId="77777777" w:rsidR="00122731" w:rsidRDefault="00420150">
      <w:pPr>
        <w:pStyle w:val="a5"/>
        <w:spacing w:before="0" w:after="0" w:line="360" w:lineRule="auto"/>
        <w:ind w:firstLine="709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В прошлом году Банк России выявил семь зарегистрированных в Тверской области нелегальных участников финрынка: 6 «черных» кредиторов и 1 финансовую пирамиду. Они занимались незаконной выдачей кредитов и выманивали денежные средства вкладчиков.</w:t>
      </w:r>
    </w:p>
    <w:p w14:paraId="60BE4A26" w14:textId="5DC6F521" w:rsidR="00122731" w:rsidRDefault="00420150">
      <w:pPr>
        <w:pStyle w:val="a5"/>
        <w:spacing w:before="0" w:after="0" w:line="360" w:lineRule="auto"/>
        <w:ind w:firstLine="709"/>
        <w:jc w:val="both"/>
        <w:rPr>
          <w:rStyle w:val="a6"/>
          <w:rFonts w:ascii="Trebuchet MS" w:hAnsi="Trebuchet MS"/>
        </w:rPr>
      </w:pPr>
      <w:r>
        <w:rPr>
          <w:rFonts w:ascii="Trebuchet MS" w:hAnsi="Trebuchet MS"/>
        </w:rPr>
        <w:t>«Охарактеризовать работу таких «кредиторов» несложно. Многие из них маскируются под вывеской ломбарда, но при этом не состоят в государственном реестре ломбардов и выдают займы тверичанам под залог их имущества, но уже незаконно. Мошенники могут действовать под видом комиссионного магазина, микрофинансовой организации и также, как и ломбарды предоставлять краткосрочные займы населению под залог движимого имущества без специального разрешения Банка России на указанную деятельность, при этом активно рекламируют свои услуги в соцсетях и мессенджерах, размещают наружную рекламу. При обращении в такую организацию клиент заключает договор с отдельным предпринимателем или физическим лицом, а все платежи проводятся по частным счетам либо наличными. Взаимодействие с «черными кредиторами» влечет за собой немало рисков. Так, клиент не получает выписку о погашении займа, либо при решении вопроса о выдаче денег нелегал оформляет финансовые документы, которые не соответствуют действующему законодательству и заведомо нарушают права заемщика. Нелегал может установить более высокую процентную ставку по займу, начать повторное взыскание долга даже после его выплаты, обратиться к нелегальным коллекторам, не вернуть заложенное имущество и реализовать его в своих интересах. Зачастую в таких организациях требуют различные комиссии — например, за выдачу займа. Мы настоятельно призываем тверичан пользоваться услугами только легальных участников финансового рынка, которые находятся под надзором регулятора. Клиенты таких “черных кредиторов” не защищены законом в отличие от тех, кто обращается к услугам легальных участников финансового рынка.</w:t>
      </w:r>
      <w:r>
        <w:rPr>
          <w:rStyle w:val="a6"/>
          <w:rFonts w:ascii="Trebuchet MS" w:hAnsi="Trebuchet MS"/>
        </w:rPr>
        <w:t>», — прокомментировала Ольга Добрякова, эксперт тверского отделения Банка России.</w:t>
      </w:r>
    </w:p>
    <w:p w14:paraId="38AEB3C3" w14:textId="42C67B19" w:rsidR="00CD2E83" w:rsidRPr="00CD2E83" w:rsidRDefault="00CD2E83">
      <w:pPr>
        <w:pStyle w:val="a5"/>
        <w:spacing w:before="0" w:after="0" w:line="360" w:lineRule="auto"/>
        <w:ind w:firstLine="709"/>
        <w:jc w:val="both"/>
        <w:rPr>
          <w:rStyle w:val="a6"/>
          <w:rFonts w:ascii="Trebuchet MS" w:eastAsia="Trebuchet MS" w:hAnsi="Trebuchet MS" w:cs="Trebuchet MS"/>
        </w:rPr>
      </w:pPr>
      <w:r w:rsidRPr="00CD2E83">
        <w:rPr>
          <w:rFonts w:ascii="Trebuchet MS" w:hAnsi="Trebuchet MS"/>
        </w:rPr>
        <w:t xml:space="preserve">Узнать, подконтрольна ли организация Банку России, можно на официальном сайте регулятора в специальном разделе «Проверить финансовую организацию». Отдельной строкой здесь выделен </w:t>
      </w:r>
      <w:hyperlink r:id="rId6" w:tgtFrame="_blank" w:history="1">
        <w:r w:rsidRPr="00CD2E83">
          <w:rPr>
            <w:rStyle w:val="a3"/>
            <w:rFonts w:ascii="Trebuchet MS" w:hAnsi="Trebuchet MS"/>
          </w:rPr>
          <w:t xml:space="preserve">предупредительный список </w:t>
        </w:r>
        <w:r w:rsidRPr="00CD2E83">
          <w:rPr>
            <w:rStyle w:val="a3"/>
            <w:rFonts w:ascii="Trebuchet MS" w:hAnsi="Trebuchet MS"/>
          </w:rPr>
          <w:t>о</w:t>
        </w:r>
        <w:r w:rsidRPr="00CD2E83">
          <w:rPr>
            <w:rStyle w:val="a3"/>
            <w:rFonts w:ascii="Trebuchet MS" w:hAnsi="Trebuchet MS"/>
          </w:rPr>
          <w:t>рганизаций</w:t>
        </w:r>
      </w:hyperlink>
      <w:r w:rsidRPr="00CD2E83">
        <w:rPr>
          <w:rFonts w:ascii="Trebuchet MS" w:hAnsi="Trebuchet MS"/>
        </w:rPr>
        <w:t xml:space="preserve">, у которых финансовый регулятор уже выявил признаки нелегальной деятельности. Проверить в нем организацию можно по названию, ИНН или адресу сайта. Список </w:t>
      </w:r>
      <w:r w:rsidRPr="00CD2E83">
        <w:rPr>
          <w:rFonts w:ascii="Trebuchet MS" w:hAnsi="Trebuchet MS"/>
        </w:rPr>
        <w:lastRenderedPageBreak/>
        <w:t xml:space="preserve">обновляется ежедневно, в настоящее время в нем числится более 8,7 тысяч организаций, из них </w:t>
      </w:r>
      <w:r w:rsidRPr="00CD2E83">
        <w:rPr>
          <w:rFonts w:ascii="Trebuchet MS" w:hAnsi="Trebuchet MS"/>
        </w:rPr>
        <w:t xml:space="preserve">7 </w:t>
      </w:r>
      <w:r w:rsidRPr="00CD2E83">
        <w:rPr>
          <w:rFonts w:ascii="Trebuchet MS" w:hAnsi="Trebuchet MS"/>
        </w:rPr>
        <w:t xml:space="preserve">с </w:t>
      </w:r>
      <w:r w:rsidRPr="00CD2E83">
        <w:rPr>
          <w:rFonts w:ascii="Trebuchet MS" w:hAnsi="Trebuchet MS"/>
        </w:rPr>
        <w:t xml:space="preserve">тверской </w:t>
      </w:r>
      <w:r w:rsidRPr="00CD2E83">
        <w:rPr>
          <w:rFonts w:ascii="Trebuchet MS" w:hAnsi="Trebuchet MS"/>
        </w:rPr>
        <w:t>«пропиской</w:t>
      </w:r>
      <w:r>
        <w:rPr>
          <w:rFonts w:ascii="Trebuchet MS" w:hAnsi="Trebuchet MS"/>
        </w:rPr>
        <w:t>».</w:t>
      </w:r>
    </w:p>
    <w:p w14:paraId="7F2F7D00" w14:textId="536D3E7B" w:rsidR="00122731" w:rsidRDefault="00420150">
      <w:pPr>
        <w:pStyle w:val="a5"/>
        <w:spacing w:before="0" w:after="0" w:line="360" w:lineRule="auto"/>
        <w:ind w:firstLine="709"/>
        <w:jc w:val="both"/>
        <w:rPr>
          <w:rStyle w:val="a6"/>
          <w:rFonts w:ascii="Trebuchet MS" w:hAnsi="Trebuchet MS"/>
        </w:rPr>
      </w:pPr>
      <w:r>
        <w:rPr>
          <w:rStyle w:val="a6"/>
          <w:rFonts w:ascii="Trebuchet MS" w:hAnsi="Trebuchet MS"/>
        </w:rPr>
        <w:t>Всю информацию о таких организация</w:t>
      </w:r>
      <w:r w:rsidR="00CD2E83">
        <w:rPr>
          <w:rStyle w:val="a6"/>
          <w:rFonts w:ascii="Trebuchet MS" w:hAnsi="Trebuchet MS"/>
        </w:rPr>
        <w:t>х</w:t>
      </w:r>
      <w:r>
        <w:rPr>
          <w:rStyle w:val="a6"/>
          <w:rFonts w:ascii="Trebuchet MS" w:hAnsi="Trebuchet MS"/>
        </w:rPr>
        <w:t xml:space="preserve"> Банк России передает в уполномоченные органы. </w:t>
      </w:r>
    </w:p>
    <w:p w14:paraId="3383EA9A" w14:textId="10164E4C" w:rsidR="00CD2E83" w:rsidRDefault="00CD2E83">
      <w:pPr>
        <w:pStyle w:val="a5"/>
        <w:spacing w:before="0" w:after="0" w:line="360" w:lineRule="auto"/>
        <w:ind w:firstLine="709"/>
        <w:jc w:val="both"/>
      </w:pPr>
      <w:bookmarkStart w:id="0" w:name="_GoBack"/>
      <w:bookmarkEnd w:id="0"/>
    </w:p>
    <w:sectPr w:rsidR="00CD2E8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D9FFF" w14:textId="77777777" w:rsidR="006B78C5" w:rsidRDefault="006B78C5">
      <w:r>
        <w:separator/>
      </w:r>
    </w:p>
  </w:endnote>
  <w:endnote w:type="continuationSeparator" w:id="0">
    <w:p w14:paraId="720B62AC" w14:textId="77777777" w:rsidR="006B78C5" w:rsidRDefault="006B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C7E2" w14:textId="77777777" w:rsidR="006B78C5" w:rsidRDefault="006B78C5">
      <w:r>
        <w:separator/>
      </w:r>
    </w:p>
  </w:footnote>
  <w:footnote w:type="continuationSeparator" w:id="0">
    <w:p w14:paraId="2E09153D" w14:textId="77777777" w:rsidR="006B78C5" w:rsidRDefault="006B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1"/>
    <w:rsid w:val="00022A1B"/>
    <w:rsid w:val="00122731"/>
    <w:rsid w:val="00420150"/>
    <w:rsid w:val="00633DEE"/>
    <w:rsid w:val="006B78C5"/>
    <w:rsid w:val="00CD2E83"/>
    <w:rsid w:val="00E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9A8"/>
  <w15:docId w15:val="{A361F727-B214-4DAD-8C38-1ADC19A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rebuchet MS" w:eastAsia="Trebuchet MS" w:hAnsi="Trebuchet MS" w:cs="Trebuchet MS"/>
      <w:outline w:val="0"/>
      <w:color w:val="0000FF"/>
      <w:u w:val="single" w:color="0000FF"/>
    </w:rPr>
  </w:style>
  <w:style w:type="character" w:styleId="a7">
    <w:name w:val="annotation reference"/>
    <w:basedOn w:val="a0"/>
    <w:uiPriority w:val="99"/>
    <w:semiHidden/>
    <w:unhideWhenUsed/>
    <w:rsid w:val="004201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015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0150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01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0150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4201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0150"/>
    <w:rPr>
      <w:rFonts w:ascii="Segoe UI" w:hAnsi="Segoe UI" w:cs="Segoe UI"/>
      <w:sz w:val="18"/>
      <w:szCs w:val="18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CD2E8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side/warning-li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Жегулева Карина Энверовна</dc:creator>
  <cp:lastModifiedBy>Вышинская Наталья Александровна</cp:lastModifiedBy>
  <cp:revision>5</cp:revision>
  <dcterms:created xsi:type="dcterms:W3CDTF">2023-03-20T15:31:00Z</dcterms:created>
  <dcterms:modified xsi:type="dcterms:W3CDTF">2023-04-04T07:44:00Z</dcterms:modified>
</cp:coreProperties>
</file>