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A761A4">
      <w:pPr>
        <w:spacing w:after="0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A761A4">
      <w:pPr>
        <w:spacing w:after="0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A761A4">
      <w:pPr>
        <w:spacing w:after="0"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C7CAE" w:rsidP="00676489">
      <w:pPr>
        <w:spacing w:after="0" w:line="240" w:lineRule="auto"/>
        <w:ind w:right="-143" w:firstLine="0"/>
      </w:pPr>
      <w:r>
        <w:t>10.02.2023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1473DD">
        <w:rPr>
          <w:b/>
        </w:rPr>
        <w:t xml:space="preserve">      </w:t>
      </w:r>
      <w:r w:rsidR="00D122EE" w:rsidRPr="002D7178">
        <w:rPr>
          <w:b/>
        </w:rPr>
        <w:t xml:space="preserve"> </w:t>
      </w:r>
      <w:r>
        <w:rPr>
          <w:b/>
        </w:rPr>
        <w:t xml:space="preserve">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</w:t>
      </w:r>
      <w:r w:rsidR="001473DD">
        <w:t xml:space="preserve"> </w:t>
      </w:r>
      <w:r w:rsidR="00D122EE" w:rsidRPr="002D7178">
        <w:t xml:space="preserve"> </w:t>
      </w:r>
      <w:r>
        <w:t xml:space="preserve">     </w:t>
      </w:r>
      <w:bookmarkStart w:id="0" w:name="_GoBack"/>
      <w:bookmarkEnd w:id="0"/>
      <w:r w:rsidR="00D122EE" w:rsidRPr="002D7178">
        <w:t xml:space="preserve">  № </w:t>
      </w:r>
      <w:r>
        <w:t>127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A761A4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A761A4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A761A4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A761A4">
        <w:rPr>
          <w:b/>
          <w:color w:val="auto"/>
          <w:sz w:val="24"/>
          <w:szCs w:val="24"/>
        </w:rPr>
        <w:t xml:space="preserve">электронного аукциона </w:t>
      </w:r>
      <w:r w:rsidRPr="00A761A4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A761A4" w:rsidRDefault="005031D3" w:rsidP="00A761A4">
      <w:pPr>
        <w:spacing w:after="0" w:line="240" w:lineRule="auto"/>
        <w:ind w:right="3826" w:firstLine="0"/>
        <w:jc w:val="left"/>
        <w:rPr>
          <w:b/>
          <w:sz w:val="24"/>
          <w:szCs w:val="24"/>
        </w:rPr>
      </w:pPr>
      <w:r w:rsidRPr="00A761A4">
        <w:rPr>
          <w:b/>
          <w:bCs/>
          <w:color w:val="auto"/>
          <w:sz w:val="24"/>
          <w:szCs w:val="24"/>
        </w:rPr>
        <w:t>А</w:t>
      </w:r>
      <w:r w:rsidR="00A761A4">
        <w:rPr>
          <w:b/>
          <w:bCs/>
          <w:color w:val="auto"/>
          <w:sz w:val="24"/>
          <w:szCs w:val="24"/>
        </w:rPr>
        <w:t xml:space="preserve">дминистрации Старицкого </w:t>
      </w:r>
      <w:r w:rsidR="00284C9E" w:rsidRPr="00A761A4">
        <w:rPr>
          <w:b/>
          <w:bCs/>
          <w:color w:val="auto"/>
          <w:sz w:val="24"/>
          <w:szCs w:val="24"/>
        </w:rPr>
        <w:t>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A761A4">
        <w:rPr>
          <w:color w:val="auto"/>
          <w:sz w:val="24"/>
          <w:szCs w:val="24"/>
        </w:rPr>
        <w:t xml:space="preserve">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="00A761A4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постановления Администрации Старицкого муниципального округа Тверской области </w:t>
      </w:r>
      <w:r w:rsidR="00CB5304" w:rsidRPr="00805A9F">
        <w:rPr>
          <w:color w:val="auto"/>
          <w:sz w:val="24"/>
          <w:szCs w:val="24"/>
        </w:rPr>
        <w:t xml:space="preserve">от 01.02.2023 № 81 </w:t>
      </w:r>
      <w:r w:rsidR="00A761A4">
        <w:rPr>
          <w:color w:val="auto"/>
          <w:sz w:val="24"/>
          <w:szCs w:val="24"/>
        </w:rPr>
        <w:t xml:space="preserve">                                     </w:t>
      </w:r>
      <w:r w:rsidR="00CB5304" w:rsidRPr="00805A9F">
        <w:rPr>
          <w:color w:val="auto"/>
          <w:sz w:val="24"/>
          <w:szCs w:val="24"/>
        </w:rPr>
        <w:t>«</w:t>
      </w:r>
      <w:r w:rsidR="00CB530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CB5304">
        <w:rPr>
          <w:bCs/>
          <w:color w:val="auto"/>
          <w:sz w:val="24"/>
          <w:szCs w:val="24"/>
        </w:rPr>
        <w:t>подрядчиков, исполнителей) для з</w:t>
      </w:r>
      <w:r w:rsidR="00CB5304" w:rsidRPr="00EC768F">
        <w:rPr>
          <w:bCs/>
          <w:color w:val="auto"/>
          <w:sz w:val="24"/>
          <w:szCs w:val="24"/>
        </w:rPr>
        <w:t xml:space="preserve">аказчиков </w:t>
      </w:r>
      <w:r w:rsidR="00CB5304">
        <w:rPr>
          <w:bCs/>
          <w:color w:val="auto"/>
          <w:sz w:val="24"/>
          <w:szCs w:val="24"/>
        </w:rPr>
        <w:t xml:space="preserve">муниципального образования </w:t>
      </w:r>
      <w:r w:rsidR="00CB5304" w:rsidRPr="00EC768F">
        <w:rPr>
          <w:bCs/>
          <w:color w:val="auto"/>
          <w:sz w:val="24"/>
          <w:szCs w:val="24"/>
        </w:rPr>
        <w:t>Старицк</w:t>
      </w:r>
      <w:r w:rsidR="00CB5304">
        <w:rPr>
          <w:bCs/>
          <w:color w:val="auto"/>
          <w:sz w:val="24"/>
          <w:szCs w:val="24"/>
        </w:rPr>
        <w:t>ий</w:t>
      </w:r>
      <w:r w:rsidR="00CB5304" w:rsidRPr="00EC768F">
        <w:rPr>
          <w:bCs/>
          <w:color w:val="auto"/>
          <w:sz w:val="24"/>
          <w:szCs w:val="24"/>
        </w:rPr>
        <w:t xml:space="preserve"> муниципальн</w:t>
      </w:r>
      <w:r w:rsidR="00CB5304">
        <w:rPr>
          <w:bCs/>
          <w:color w:val="auto"/>
          <w:sz w:val="24"/>
          <w:szCs w:val="24"/>
        </w:rPr>
        <w:t>ый</w:t>
      </w:r>
      <w:r w:rsidR="00CB530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CB5304" w:rsidRPr="00805A9F">
        <w:rPr>
          <w:color w:val="auto"/>
          <w:sz w:val="24"/>
          <w:szCs w:val="24"/>
        </w:rPr>
        <w:t>»</w:t>
      </w:r>
      <w:r w:rsidR="00535647">
        <w:rPr>
          <w:color w:val="auto"/>
          <w:sz w:val="24"/>
          <w:szCs w:val="24"/>
        </w:rPr>
        <w:t xml:space="preserve">, </w:t>
      </w:r>
      <w:r w:rsidR="00535647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535647" w:rsidRPr="00805A9F">
        <w:rPr>
          <w:color w:val="auto"/>
          <w:sz w:val="24"/>
          <w:szCs w:val="24"/>
        </w:rPr>
        <w:t xml:space="preserve"> области</w:t>
      </w:r>
      <w:r w:rsidR="00535647" w:rsidRPr="00284C9E">
        <w:rPr>
          <w:color w:val="auto"/>
          <w:sz w:val="24"/>
          <w:szCs w:val="24"/>
        </w:rPr>
        <w:t xml:space="preserve"> </w:t>
      </w:r>
      <w:r w:rsidR="00284C9E" w:rsidRPr="00284C9E">
        <w:rPr>
          <w:color w:val="auto"/>
          <w:sz w:val="24"/>
          <w:szCs w:val="24"/>
        </w:rPr>
        <w:t>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F84E3B">
        <w:rPr>
          <w:sz w:val="24"/>
          <w:szCs w:val="24"/>
        </w:rPr>
        <w:t xml:space="preserve">выполнение работ по </w:t>
      </w:r>
      <w:r w:rsidR="00035CBE">
        <w:rPr>
          <w:sz w:val="24"/>
          <w:szCs w:val="24"/>
        </w:rPr>
        <w:t>р</w:t>
      </w:r>
      <w:r w:rsidR="00035CBE" w:rsidRPr="00035CBE">
        <w:rPr>
          <w:sz w:val="24"/>
          <w:szCs w:val="24"/>
        </w:rPr>
        <w:t>емонт</w:t>
      </w:r>
      <w:r w:rsidR="00F84E3B">
        <w:rPr>
          <w:sz w:val="24"/>
          <w:szCs w:val="24"/>
        </w:rPr>
        <w:t>у</w:t>
      </w:r>
      <w:r w:rsidR="00035CBE" w:rsidRPr="00035CBE">
        <w:rPr>
          <w:sz w:val="24"/>
          <w:szCs w:val="24"/>
        </w:rPr>
        <w:t xml:space="preserve"> </w:t>
      </w:r>
      <w:r w:rsidR="00F3187B" w:rsidRPr="00F3187B">
        <w:rPr>
          <w:sz w:val="24"/>
          <w:szCs w:val="24"/>
        </w:rPr>
        <w:t xml:space="preserve">участка автомобильной дороги общего пользования местного значения по ул. Иванцова от ул. Захарова </w:t>
      </w:r>
      <w:r w:rsidR="00A761A4">
        <w:rPr>
          <w:sz w:val="24"/>
          <w:szCs w:val="24"/>
        </w:rPr>
        <w:t xml:space="preserve">                             </w:t>
      </w:r>
      <w:r w:rsidR="00F3187B" w:rsidRPr="00F3187B">
        <w:rPr>
          <w:sz w:val="24"/>
          <w:szCs w:val="24"/>
        </w:rPr>
        <w:t>до ул. Набережная р. Волга в г. Старица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0F4AEC" w:rsidRPr="000F4AEC">
        <w:rPr>
          <w:sz w:val="24"/>
          <w:szCs w:val="24"/>
        </w:rPr>
        <w:t xml:space="preserve">по </w:t>
      </w:r>
      <w:r w:rsidR="00045142">
        <w:rPr>
          <w:sz w:val="24"/>
          <w:szCs w:val="24"/>
        </w:rPr>
        <w:t xml:space="preserve">ремонту </w:t>
      </w:r>
      <w:r w:rsidR="00045142" w:rsidRPr="00045142">
        <w:rPr>
          <w:sz w:val="24"/>
          <w:szCs w:val="24"/>
        </w:rPr>
        <w:t xml:space="preserve">участка автомобильной дороги общего пользования местного значения по ул. Иванцова </w:t>
      </w:r>
      <w:r w:rsidR="00A761A4">
        <w:rPr>
          <w:sz w:val="24"/>
          <w:szCs w:val="24"/>
        </w:rPr>
        <w:t xml:space="preserve">                             </w:t>
      </w:r>
      <w:r w:rsidR="00045142" w:rsidRPr="00045142">
        <w:rPr>
          <w:sz w:val="24"/>
          <w:szCs w:val="24"/>
        </w:rPr>
        <w:t>от ул. Захарова до ул. Набережная р. Волга в г. Старица</w:t>
      </w:r>
      <w:r w:rsidR="000F4AEC" w:rsidRPr="000F4AEC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proofErr w:type="gramEnd"/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66208B">
        <w:rPr>
          <w:sz w:val="24"/>
          <w:szCs w:val="24"/>
        </w:rPr>
        <w:t>25 481 768,27</w:t>
      </w:r>
      <w:r w:rsidRPr="00805A9F">
        <w:rPr>
          <w:sz w:val="24"/>
          <w:szCs w:val="24"/>
        </w:rPr>
        <w:t xml:space="preserve"> (</w:t>
      </w:r>
      <w:r w:rsidR="0066208B">
        <w:rPr>
          <w:sz w:val="24"/>
          <w:szCs w:val="24"/>
        </w:rPr>
        <w:t xml:space="preserve">двадцать пять миллионов </w:t>
      </w:r>
      <w:r w:rsidR="007C6C0E">
        <w:rPr>
          <w:sz w:val="24"/>
          <w:szCs w:val="24"/>
        </w:rPr>
        <w:t>четыреста восемьдесят одна тысяча семьсот шесть</w:t>
      </w:r>
      <w:r w:rsidR="001A0FF0">
        <w:rPr>
          <w:sz w:val="24"/>
          <w:szCs w:val="24"/>
        </w:rPr>
        <w:t>десят восемь</w:t>
      </w:r>
      <w:r w:rsidR="0066208B">
        <w:rPr>
          <w:sz w:val="24"/>
          <w:szCs w:val="24"/>
        </w:rPr>
        <w:t>) рублей</w:t>
      </w:r>
      <w:r w:rsidR="00A761A4">
        <w:rPr>
          <w:sz w:val="24"/>
          <w:szCs w:val="24"/>
        </w:rPr>
        <w:t xml:space="preserve">                           </w:t>
      </w:r>
      <w:r w:rsidR="0066208B">
        <w:rPr>
          <w:sz w:val="24"/>
          <w:szCs w:val="24"/>
        </w:rPr>
        <w:t xml:space="preserve"> 27</w:t>
      </w:r>
      <w:r w:rsidRPr="00805A9F">
        <w:rPr>
          <w:sz w:val="24"/>
          <w:szCs w:val="24"/>
        </w:rPr>
        <w:t xml:space="preserve"> копе</w:t>
      </w:r>
      <w:r w:rsidR="0066208B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145AA8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A761A4" w:rsidRDefault="00A761A4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A761A4" w:rsidRPr="00805A9F" w:rsidRDefault="00A761A4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A761A4">
        <w:rPr>
          <w:sz w:val="24"/>
          <w:szCs w:val="24"/>
        </w:rPr>
        <w:t xml:space="preserve">   </w:t>
      </w:r>
      <w:r w:rsidRPr="00805A9F">
        <w:rPr>
          <w:sz w:val="24"/>
          <w:szCs w:val="24"/>
        </w:rPr>
        <w:t xml:space="preserve">С.Ю. </w:t>
      </w:r>
      <w:r w:rsidR="00A761A4">
        <w:rPr>
          <w:sz w:val="24"/>
          <w:szCs w:val="24"/>
        </w:rPr>
        <w:t>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5142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4AEC"/>
    <w:rsid w:val="00107423"/>
    <w:rsid w:val="00130F30"/>
    <w:rsid w:val="00133A57"/>
    <w:rsid w:val="001411D5"/>
    <w:rsid w:val="00145AA8"/>
    <w:rsid w:val="001473DD"/>
    <w:rsid w:val="00152D86"/>
    <w:rsid w:val="00160998"/>
    <w:rsid w:val="001665FD"/>
    <w:rsid w:val="00196190"/>
    <w:rsid w:val="00197A8C"/>
    <w:rsid w:val="001A0FF0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35647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6208B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C6C0E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C7CAE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61A4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304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E01F6"/>
    <w:rsid w:val="00EE38D6"/>
    <w:rsid w:val="00EE4B78"/>
    <w:rsid w:val="00F2645D"/>
    <w:rsid w:val="00F3187B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2159-E72F-4EAF-9DB3-597A68C7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146</cp:revision>
  <cp:lastPrinted>2023-02-14T08:09:00Z</cp:lastPrinted>
  <dcterms:created xsi:type="dcterms:W3CDTF">2022-12-21T13:14:00Z</dcterms:created>
  <dcterms:modified xsi:type="dcterms:W3CDTF">2023-02-16T11:16:00Z</dcterms:modified>
</cp:coreProperties>
</file>