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3F" w:rsidRPr="002D7178" w:rsidRDefault="00E0113F" w:rsidP="00E0113F">
      <w:pPr>
        <w:spacing w:line="360" w:lineRule="auto"/>
        <w:ind w:right="-143"/>
        <w:jc w:val="center"/>
      </w:pPr>
      <w:r w:rsidRPr="002D7178">
        <w:rPr>
          <w:b/>
          <w:noProof/>
          <w:sz w:val="22"/>
        </w:rPr>
        <w:drawing>
          <wp:inline distT="0" distB="0" distL="0" distR="0" wp14:anchorId="779CFC30" wp14:editId="5C83AE81">
            <wp:extent cx="739775" cy="938530"/>
            <wp:effectExtent l="0" t="0" r="3175" b="0"/>
            <wp:docPr id="8" name="Рисунок 8"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rsidR="00E0113F" w:rsidRDefault="00E0113F" w:rsidP="00E0113F">
      <w:pPr>
        <w:ind w:right="-143"/>
        <w:jc w:val="center"/>
        <w:rPr>
          <w:b/>
          <w:sz w:val="42"/>
          <w:szCs w:val="42"/>
        </w:rPr>
      </w:pPr>
      <w:r w:rsidRPr="002D7178">
        <w:rPr>
          <w:b/>
          <w:sz w:val="42"/>
          <w:szCs w:val="42"/>
        </w:rPr>
        <w:t>АДМИНИСТРАЦИЯ</w:t>
      </w:r>
    </w:p>
    <w:p w:rsidR="00E0113F" w:rsidRPr="002D7178" w:rsidRDefault="00E0113F" w:rsidP="00E0113F">
      <w:pPr>
        <w:ind w:right="-143"/>
        <w:jc w:val="center"/>
        <w:rPr>
          <w:b/>
          <w:sz w:val="42"/>
          <w:szCs w:val="42"/>
        </w:rPr>
      </w:pPr>
      <w:r w:rsidRPr="002D7178">
        <w:rPr>
          <w:b/>
          <w:sz w:val="42"/>
          <w:szCs w:val="42"/>
        </w:rPr>
        <w:t xml:space="preserve">СТАРИЦКОГО </w:t>
      </w:r>
      <w:r>
        <w:rPr>
          <w:b/>
          <w:sz w:val="42"/>
          <w:szCs w:val="42"/>
        </w:rPr>
        <w:t>МУНИЦИПАЛЬНОГО ОКРУГА</w:t>
      </w:r>
    </w:p>
    <w:p w:rsidR="00E0113F" w:rsidRPr="002D7178" w:rsidRDefault="00E0113F" w:rsidP="00E0113F">
      <w:pPr>
        <w:spacing w:line="276" w:lineRule="auto"/>
        <w:ind w:right="-143"/>
        <w:jc w:val="center"/>
        <w:rPr>
          <w:b/>
          <w:sz w:val="42"/>
          <w:szCs w:val="42"/>
        </w:rPr>
      </w:pPr>
      <w:proofErr w:type="gramStart"/>
      <w:r w:rsidRPr="002D7178">
        <w:rPr>
          <w:b/>
          <w:sz w:val="42"/>
          <w:szCs w:val="42"/>
        </w:rPr>
        <w:t>ТВЕРСКОЙ  ОБЛАСТИ</w:t>
      </w:r>
      <w:proofErr w:type="gramEnd"/>
    </w:p>
    <w:p w:rsidR="00E0113F" w:rsidRPr="002D7178" w:rsidRDefault="00E0113F" w:rsidP="00E0113F">
      <w:pPr>
        <w:ind w:right="-143"/>
        <w:jc w:val="center"/>
        <w:rPr>
          <w:b/>
        </w:rPr>
      </w:pPr>
    </w:p>
    <w:p w:rsidR="00E0113F" w:rsidRPr="002E717C" w:rsidRDefault="00E0113F" w:rsidP="00E0113F">
      <w:pPr>
        <w:ind w:right="-143"/>
        <w:jc w:val="center"/>
        <w:rPr>
          <w:b/>
          <w:sz w:val="36"/>
          <w:szCs w:val="36"/>
        </w:rPr>
      </w:pPr>
      <w:r w:rsidRPr="002E717C">
        <w:rPr>
          <w:b/>
          <w:sz w:val="36"/>
          <w:szCs w:val="36"/>
        </w:rPr>
        <w:t>ПОСТАНОВЛЕНИЕ</w:t>
      </w:r>
    </w:p>
    <w:p w:rsidR="00E0113F" w:rsidRDefault="00E0113F" w:rsidP="00E0113F">
      <w:pPr>
        <w:ind w:right="-143"/>
        <w:jc w:val="center"/>
        <w:rPr>
          <w:b/>
        </w:rPr>
      </w:pPr>
    </w:p>
    <w:p w:rsidR="00E0113F" w:rsidRPr="002D7178" w:rsidRDefault="00E0113F" w:rsidP="00E0113F">
      <w:pPr>
        <w:ind w:right="-143"/>
        <w:jc w:val="center"/>
        <w:rPr>
          <w:b/>
        </w:rPr>
      </w:pPr>
    </w:p>
    <w:p w:rsidR="00E0113F" w:rsidRDefault="004650F2" w:rsidP="00E0113F">
      <w:pPr>
        <w:ind w:right="-143"/>
      </w:pPr>
      <w:r>
        <w:t>28.12.2022</w:t>
      </w:r>
      <w:r w:rsidR="00E0113F" w:rsidRPr="002D7178">
        <w:t xml:space="preserve"> </w:t>
      </w:r>
      <w:r w:rsidR="00E0113F" w:rsidRPr="002D7178">
        <w:rPr>
          <w:b/>
        </w:rPr>
        <w:t xml:space="preserve">              </w:t>
      </w:r>
      <w:r w:rsidR="00E0113F">
        <w:rPr>
          <w:b/>
        </w:rPr>
        <w:t xml:space="preserve">  </w:t>
      </w:r>
      <w:r w:rsidR="00E0113F" w:rsidRPr="002D7178">
        <w:rPr>
          <w:b/>
        </w:rPr>
        <w:t xml:space="preserve">          </w:t>
      </w:r>
      <w:r w:rsidR="00E0113F">
        <w:rPr>
          <w:b/>
        </w:rPr>
        <w:t xml:space="preserve">              </w:t>
      </w:r>
      <w:r>
        <w:rPr>
          <w:b/>
        </w:rPr>
        <w:t xml:space="preserve">           </w:t>
      </w:r>
      <w:r w:rsidR="00E0113F">
        <w:rPr>
          <w:b/>
        </w:rPr>
        <w:t xml:space="preserve"> </w:t>
      </w:r>
      <w:r w:rsidR="00E0113F" w:rsidRPr="002D7178">
        <w:rPr>
          <w:b/>
        </w:rPr>
        <w:t>г. Старица</w:t>
      </w:r>
      <w:r w:rsidR="00E0113F" w:rsidRPr="002D7178">
        <w:t xml:space="preserve">    </w:t>
      </w:r>
      <w:r w:rsidR="00E0113F">
        <w:t xml:space="preserve"> </w:t>
      </w:r>
      <w:r w:rsidR="00E0113F" w:rsidRPr="002D7178">
        <w:t xml:space="preserve">                                </w:t>
      </w:r>
      <w:r w:rsidR="00E0113F">
        <w:t xml:space="preserve">             </w:t>
      </w:r>
      <w:r w:rsidR="00E0113F" w:rsidRPr="002D7178">
        <w:t xml:space="preserve"> </w:t>
      </w:r>
      <w:r>
        <w:t xml:space="preserve">           </w:t>
      </w:r>
      <w:r w:rsidR="00E0113F" w:rsidRPr="002D7178">
        <w:t xml:space="preserve"> № </w:t>
      </w:r>
      <w:r>
        <w:t>751</w:t>
      </w:r>
    </w:p>
    <w:p w:rsidR="00E0113F" w:rsidRDefault="00E0113F" w:rsidP="00E0113F">
      <w:pPr>
        <w:ind w:right="-1"/>
      </w:pPr>
    </w:p>
    <w:p w:rsidR="00A14D69" w:rsidRPr="006B206E" w:rsidRDefault="00A14D69" w:rsidP="00A14D69">
      <w:pPr>
        <w:spacing w:line="276" w:lineRule="auto"/>
        <w:ind w:right="4960"/>
        <w:jc w:val="both"/>
      </w:pPr>
    </w:p>
    <w:p w:rsidR="00E0113F" w:rsidRDefault="00E0113F" w:rsidP="00014292">
      <w:pPr>
        <w:jc w:val="both"/>
      </w:pPr>
    </w:p>
    <w:p w:rsidR="00484C9E" w:rsidRPr="00E0113F" w:rsidRDefault="00014292" w:rsidP="00014292">
      <w:pPr>
        <w:jc w:val="both"/>
        <w:rPr>
          <w:b/>
        </w:rPr>
      </w:pPr>
      <w:r w:rsidRPr="00E0113F">
        <w:rPr>
          <w:b/>
        </w:rPr>
        <w:t>О формировании муниципального</w:t>
      </w:r>
      <w:r w:rsidR="00484C9E" w:rsidRPr="00E0113F">
        <w:rPr>
          <w:b/>
        </w:rPr>
        <w:t xml:space="preserve"> </w:t>
      </w:r>
      <w:r w:rsidRPr="00E0113F">
        <w:rPr>
          <w:b/>
        </w:rPr>
        <w:t>задания</w:t>
      </w:r>
    </w:p>
    <w:p w:rsidR="00484C9E" w:rsidRPr="00E0113F" w:rsidRDefault="00014292" w:rsidP="00014292">
      <w:pPr>
        <w:jc w:val="both"/>
        <w:rPr>
          <w:b/>
        </w:rPr>
      </w:pPr>
      <w:r w:rsidRPr="00E0113F">
        <w:rPr>
          <w:b/>
        </w:rPr>
        <w:t>на оказание муниципальных услуг</w:t>
      </w:r>
      <w:r w:rsidR="00484C9E" w:rsidRPr="00E0113F">
        <w:rPr>
          <w:b/>
        </w:rPr>
        <w:t xml:space="preserve"> </w:t>
      </w:r>
      <w:r w:rsidRPr="00E0113F">
        <w:rPr>
          <w:b/>
        </w:rPr>
        <w:t>(выполнени</w:t>
      </w:r>
      <w:r w:rsidR="00484C9E" w:rsidRPr="00E0113F">
        <w:rPr>
          <w:b/>
        </w:rPr>
        <w:t>е</w:t>
      </w:r>
      <w:r w:rsidRPr="00E0113F">
        <w:rPr>
          <w:b/>
        </w:rPr>
        <w:t xml:space="preserve"> работ)</w:t>
      </w:r>
    </w:p>
    <w:p w:rsidR="00484C9E" w:rsidRPr="00E0113F" w:rsidRDefault="00014292" w:rsidP="00014292">
      <w:pPr>
        <w:jc w:val="both"/>
        <w:rPr>
          <w:b/>
        </w:rPr>
      </w:pPr>
      <w:r w:rsidRPr="00E0113F">
        <w:rPr>
          <w:b/>
        </w:rPr>
        <w:t>в отношении</w:t>
      </w:r>
      <w:r w:rsidR="00484C9E" w:rsidRPr="00E0113F">
        <w:rPr>
          <w:b/>
        </w:rPr>
        <w:t xml:space="preserve"> </w:t>
      </w:r>
      <w:r w:rsidRPr="00E0113F">
        <w:rPr>
          <w:b/>
        </w:rPr>
        <w:t>муниципальных учреждений и</w:t>
      </w:r>
      <w:r w:rsidR="00484C9E" w:rsidRPr="00E0113F">
        <w:rPr>
          <w:b/>
        </w:rPr>
        <w:t xml:space="preserve"> </w:t>
      </w:r>
      <w:r w:rsidRPr="00E0113F">
        <w:rPr>
          <w:b/>
        </w:rPr>
        <w:t>финансовом</w:t>
      </w:r>
    </w:p>
    <w:p w:rsidR="00014292" w:rsidRPr="00E0113F" w:rsidRDefault="00014292" w:rsidP="00014292">
      <w:pPr>
        <w:jc w:val="both"/>
        <w:rPr>
          <w:b/>
        </w:rPr>
      </w:pPr>
      <w:r w:rsidRPr="00E0113F">
        <w:rPr>
          <w:b/>
        </w:rPr>
        <w:t>обеспечении выполнения муниципального задания</w:t>
      </w:r>
    </w:p>
    <w:p w:rsidR="00E22C03" w:rsidRPr="006B206E" w:rsidRDefault="00E22C03" w:rsidP="00014292">
      <w:pPr>
        <w:jc w:val="both"/>
      </w:pPr>
    </w:p>
    <w:p w:rsidR="00406BFB" w:rsidRDefault="00406BFB" w:rsidP="00E773AB">
      <w:pPr>
        <w:ind w:firstLine="709"/>
        <w:jc w:val="both"/>
      </w:pPr>
    </w:p>
    <w:p w:rsidR="008D0811" w:rsidRDefault="00E773AB" w:rsidP="00E773AB">
      <w:pPr>
        <w:ind w:firstLine="709"/>
        <w:jc w:val="both"/>
      </w:pPr>
      <w:r>
        <w:t>В</w:t>
      </w:r>
      <w:r w:rsidR="00014292" w:rsidRPr="006B206E">
        <w:t xml:space="preserve"> соответствии с пунктами 3 и 4 статьи 69.2 Бюджетного кодекса Российской </w:t>
      </w:r>
      <w:r w:rsidR="00316FC4">
        <w:t>Ф</w:t>
      </w:r>
      <w:r w:rsidR="00014292" w:rsidRPr="006B206E">
        <w:t>едерации, подпунктом 3 пункта 7 статьи 9.2 Федерального закона от 12.01.996 №7-ФЗ «О некоммерческих организациях» и частью 5 статьи 4 Федерального закона от 03.11.</w:t>
      </w:r>
      <w:r w:rsidR="00316FC4">
        <w:t>2</w:t>
      </w:r>
      <w:r w:rsidR="00014292" w:rsidRPr="006B206E">
        <w:t>006 №174-ФЗ «Об автономных учреждениях», постановлением Правитель</w:t>
      </w:r>
      <w:r w:rsidR="00316FC4">
        <w:t>ства Российской Федерации от 26.06.</w:t>
      </w:r>
      <w:r w:rsidR="00014292" w:rsidRPr="006B206E">
        <w:t>2015г. №</w:t>
      </w:r>
      <w:r w:rsidR="000A15C3" w:rsidRPr="006B206E">
        <w:t xml:space="preserve"> </w:t>
      </w:r>
      <w:r w:rsidR="00014292" w:rsidRPr="006B206E">
        <w:t>640</w:t>
      </w:r>
      <w:r w:rsidR="00E0113F">
        <w:t xml:space="preserve">                    </w:t>
      </w:r>
      <w:r w:rsidR="00014292" w:rsidRPr="006B206E">
        <w:t xml:space="preserve">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sidR="008D0811" w:rsidRPr="006B206E">
        <w:t xml:space="preserve">, </w:t>
      </w:r>
      <w:r w:rsidR="000A15C3" w:rsidRPr="006B206E">
        <w:t xml:space="preserve">Уставом </w:t>
      </w:r>
      <w:r w:rsidR="00FB76A3">
        <w:t>Старицкого муниципального округа</w:t>
      </w:r>
      <w:r w:rsidR="001E4895">
        <w:t xml:space="preserve"> Тверской</w:t>
      </w:r>
      <w:r w:rsidR="000A15C3" w:rsidRPr="006B206E">
        <w:t xml:space="preserve"> области, </w:t>
      </w:r>
    </w:p>
    <w:p w:rsidR="00E0113F" w:rsidRDefault="00E0113F" w:rsidP="00E773AB">
      <w:pPr>
        <w:ind w:firstLine="709"/>
        <w:jc w:val="both"/>
      </w:pPr>
    </w:p>
    <w:p w:rsidR="00E0113F" w:rsidRDefault="00E0113F" w:rsidP="00E0113F">
      <w:pPr>
        <w:pStyle w:val="ae"/>
        <w:ind w:left="1080"/>
        <w:jc w:val="center"/>
        <w:rPr>
          <w:b/>
        </w:rPr>
      </w:pPr>
      <w:r w:rsidRPr="00E0113F">
        <w:rPr>
          <w:b/>
        </w:rPr>
        <w:t>Администрация Старицкого муниципального округа Тверской области ПОСТАНОВЛЯЕТ:</w:t>
      </w:r>
    </w:p>
    <w:p w:rsidR="00E0113F" w:rsidRPr="00E0113F" w:rsidRDefault="00E0113F" w:rsidP="00E0113F">
      <w:pPr>
        <w:pStyle w:val="ae"/>
        <w:ind w:left="1080"/>
        <w:jc w:val="center"/>
        <w:rPr>
          <w:b/>
        </w:rPr>
      </w:pPr>
    </w:p>
    <w:p w:rsidR="00FB12F1" w:rsidRDefault="00014292" w:rsidP="00E773AB">
      <w:pPr>
        <w:pStyle w:val="ae"/>
        <w:numPr>
          <w:ilvl w:val="0"/>
          <w:numId w:val="10"/>
        </w:numPr>
        <w:ind w:left="0" w:firstLine="709"/>
        <w:jc w:val="both"/>
      </w:pPr>
      <w:r w:rsidRPr="006B206E">
        <w:t>Утвердить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w:t>
      </w:r>
      <w:r w:rsidR="0020080E" w:rsidRPr="006B206E">
        <w:t>полнения муниципального задания</w:t>
      </w:r>
      <w:r w:rsidR="00172F35">
        <w:t>,</w:t>
      </w:r>
      <w:r w:rsidR="00FB12F1">
        <w:t xml:space="preserve"> согласно Приложению 1 </w:t>
      </w:r>
      <w:r w:rsidR="00E0113F">
        <w:t xml:space="preserve">                           </w:t>
      </w:r>
      <w:r w:rsidR="00FB12F1">
        <w:t>к настоящему постановлению.</w:t>
      </w:r>
    </w:p>
    <w:p w:rsidR="00FB12F1" w:rsidRDefault="007912EE" w:rsidP="00E773AB">
      <w:pPr>
        <w:pStyle w:val="ae"/>
        <w:numPr>
          <w:ilvl w:val="0"/>
          <w:numId w:val="10"/>
        </w:numPr>
        <w:ind w:left="0" w:firstLine="709"/>
        <w:jc w:val="both"/>
      </w:pPr>
      <w:r w:rsidRPr="006B206E">
        <w:t>Утвердить</w:t>
      </w:r>
      <w:r>
        <w:t xml:space="preserve"> </w:t>
      </w:r>
      <w:r w:rsidR="00FB12F1">
        <w:t xml:space="preserve">Порядок определения платы за оказание (выполнение) муниципальными бюджетными учреждениями Старицкого </w:t>
      </w:r>
      <w:r w:rsidR="00646BEF">
        <w:t>муниципального округа</w:t>
      </w:r>
      <w:r w:rsidR="00FB12F1">
        <w:t xml:space="preserve"> Тверской области муниципальных услуг (работ), относящихся к их основным видам деятельности</w:t>
      </w:r>
      <w:r w:rsidR="00FB12F1" w:rsidRPr="00FB12F1">
        <w:t xml:space="preserve"> </w:t>
      </w:r>
      <w:r w:rsidR="00FB12F1">
        <w:t>согласно Приложению 2 к настоящему постановлению.</w:t>
      </w:r>
    </w:p>
    <w:p w:rsidR="00BC275F" w:rsidRDefault="00FB12F1" w:rsidP="00E773AB">
      <w:pPr>
        <w:ind w:firstLine="709"/>
        <w:jc w:val="both"/>
      </w:pPr>
      <w:r>
        <w:t>3</w:t>
      </w:r>
      <w:r w:rsidR="00014292" w:rsidRPr="006B206E">
        <w:t>.</w:t>
      </w:r>
      <w:r w:rsidR="00E22C03">
        <w:t xml:space="preserve"> </w:t>
      </w:r>
      <w:r w:rsidR="003D03F7" w:rsidRPr="006B206E">
        <w:t>Признать</w:t>
      </w:r>
      <w:r w:rsidR="008D0811" w:rsidRPr="006B206E">
        <w:t xml:space="preserve"> утратившим силу</w:t>
      </w:r>
      <w:r w:rsidR="00BC275F" w:rsidRPr="006B206E">
        <w:t>:</w:t>
      </w:r>
    </w:p>
    <w:p w:rsidR="00CC6FB3" w:rsidRDefault="00CC6FB3" w:rsidP="00CC6FB3">
      <w:pPr>
        <w:ind w:firstLine="709"/>
        <w:jc w:val="both"/>
      </w:pPr>
      <w:r w:rsidRPr="006B206E">
        <w:t xml:space="preserve">- постановление администрации </w:t>
      </w:r>
      <w:r>
        <w:t>Старицкого района Тверской области от 15.09.2015 № 349 «О реализации отдельных положений федерального законодательства, регулирующего деятельность муниципальных учреждений, и признании утратившими силу отдельных постановлений администрации Старицкого района Тверской области</w:t>
      </w:r>
      <w:r w:rsidRPr="006B206E">
        <w:t>»</w:t>
      </w:r>
      <w:r>
        <w:t>;</w:t>
      </w:r>
    </w:p>
    <w:p w:rsidR="00BC275F" w:rsidRDefault="00BC275F" w:rsidP="00E773AB">
      <w:pPr>
        <w:ind w:firstLine="709"/>
        <w:jc w:val="both"/>
      </w:pPr>
      <w:r w:rsidRPr="006B206E">
        <w:t>-</w:t>
      </w:r>
      <w:r w:rsidR="008D0811" w:rsidRPr="006B206E">
        <w:t xml:space="preserve"> постановление </w:t>
      </w:r>
      <w:r w:rsidR="00A2149E" w:rsidRPr="006B206E">
        <w:t xml:space="preserve">администрации </w:t>
      </w:r>
      <w:r w:rsidR="00C269E8">
        <w:t>Старицкого района Тверской области от</w:t>
      </w:r>
      <w:r w:rsidR="00853BCC">
        <w:t xml:space="preserve"> 26.12.2017 № 690 «О внесении изменений в постановление администрации Старицкого района Тверской области от 15.0</w:t>
      </w:r>
      <w:r w:rsidR="009173AB">
        <w:t>9</w:t>
      </w:r>
      <w:r w:rsidR="00853BCC">
        <w:t xml:space="preserve">.2015 № 349 «О реализации отдельных положений федерального законодательства, </w:t>
      </w:r>
      <w:r w:rsidR="00853BCC">
        <w:lastRenderedPageBreak/>
        <w:t>регулирующего деятельность муниципальных учреждений, и признании утратившими силу отдельных постановлений администрации Старицкого района Тверской области</w:t>
      </w:r>
      <w:r w:rsidR="008D0811" w:rsidRPr="006B206E">
        <w:t>»</w:t>
      </w:r>
      <w:r w:rsidR="005979D3" w:rsidRPr="006B206E">
        <w:t>;</w:t>
      </w:r>
    </w:p>
    <w:p w:rsidR="00891F00" w:rsidRDefault="00891F00" w:rsidP="00E773AB">
      <w:pPr>
        <w:ind w:firstLine="709"/>
        <w:jc w:val="both"/>
      </w:pPr>
      <w:r w:rsidRPr="006B206E">
        <w:t xml:space="preserve">- постановление администрации </w:t>
      </w:r>
      <w:r>
        <w:t xml:space="preserve">Старицкого </w:t>
      </w:r>
      <w:r w:rsidR="009173AB">
        <w:t xml:space="preserve">района Тверской области от </w:t>
      </w:r>
      <w:r w:rsidR="00CC6FB3">
        <w:t>23</w:t>
      </w:r>
      <w:r w:rsidR="009173AB">
        <w:t>.09</w:t>
      </w:r>
      <w:r>
        <w:t>.20</w:t>
      </w:r>
      <w:r w:rsidR="00CC6FB3">
        <w:t>22</w:t>
      </w:r>
      <w:r>
        <w:t xml:space="preserve"> № </w:t>
      </w:r>
      <w:r w:rsidR="00CC6FB3">
        <w:t>543</w:t>
      </w:r>
      <w:r>
        <w:t xml:space="preserve"> </w:t>
      </w:r>
      <w:r w:rsidR="00CC6FB3">
        <w:t>«О внесении изменений в постановление администрации Старицкого района Тверской области от 15.09.2015 № 349 «О реализации отдельных положений федерального законодательства, регулирующего деятельность муниципальных учреждений, и признании утратившими силу отдельных постановлений администрации Старицкого района Тверской области</w:t>
      </w:r>
      <w:r w:rsidR="00CC6FB3" w:rsidRPr="006B206E">
        <w:t>»</w:t>
      </w:r>
      <w:r>
        <w:t>.</w:t>
      </w:r>
    </w:p>
    <w:p w:rsidR="000138A2" w:rsidRDefault="00FB12F1" w:rsidP="00E773AB">
      <w:pPr>
        <w:ind w:firstLine="709"/>
        <w:jc w:val="both"/>
      </w:pPr>
      <w:r>
        <w:t>4</w:t>
      </w:r>
      <w:r w:rsidR="00A23494" w:rsidRPr="006B206E">
        <w:t xml:space="preserve">. Настоящее постановление вступает в силу </w:t>
      </w:r>
      <w:r w:rsidR="00CC6FB3">
        <w:t>со дня его подписания</w:t>
      </w:r>
      <w:r w:rsidR="00FB76A3">
        <w:t>, за исключением пункта 3 настоящего постановления,</w:t>
      </w:r>
      <w:r w:rsidR="00CC6FB3">
        <w:t xml:space="preserve"> и применяется к правоотношениям, возникающим при формировании муниципальных заданий на оказание муниципальных услуг и выполнение работ на 2024 год и на плановый период 2025 и 2026 годов и расчете объема финансового обеспечения его выполнения</w:t>
      </w:r>
      <w:r w:rsidR="0055564B">
        <w:t>.</w:t>
      </w:r>
    </w:p>
    <w:p w:rsidR="00294B19" w:rsidRDefault="00294B19" w:rsidP="00E773AB">
      <w:pPr>
        <w:ind w:firstLine="709"/>
        <w:jc w:val="both"/>
      </w:pPr>
      <w:r>
        <w:t xml:space="preserve">5. Пункт 3 настоящего постановления вступает в силу с 1 января 2023 </w:t>
      </w:r>
      <w:proofErr w:type="gramStart"/>
      <w:r>
        <w:t>года</w:t>
      </w:r>
      <w:r w:rsidR="0090494C">
        <w:t xml:space="preserve">, </w:t>
      </w:r>
      <w:r w:rsidR="00E0113F">
        <w:t xml:space="preserve">  </w:t>
      </w:r>
      <w:proofErr w:type="gramEnd"/>
      <w:r w:rsidR="00E0113F">
        <w:t xml:space="preserve">                                      </w:t>
      </w:r>
      <w:r w:rsidR="0090494C">
        <w:t xml:space="preserve">за исключением </w:t>
      </w:r>
      <w:r w:rsidR="00316FC4">
        <w:t xml:space="preserve">правоотношений, возникающих при предоставлении отчета </w:t>
      </w:r>
      <w:r w:rsidR="0055564B">
        <w:t>о выполнении муниципального задания на 2022 год и на плановый период 2023 и 2024 годов</w:t>
      </w:r>
      <w:r>
        <w:t>.</w:t>
      </w:r>
    </w:p>
    <w:p w:rsidR="0055564B" w:rsidRDefault="0055564B" w:rsidP="00E773AB">
      <w:pPr>
        <w:ind w:firstLine="709"/>
        <w:jc w:val="both"/>
      </w:pPr>
      <w:r>
        <w:t>6. Прил</w:t>
      </w:r>
      <w:r w:rsidR="0069597B">
        <w:t>о</w:t>
      </w:r>
      <w:r>
        <w:t>жение 1 к Пол</w:t>
      </w:r>
      <w:r w:rsidR="0069597B">
        <w:t>о</w:t>
      </w:r>
      <w:r>
        <w:t xml:space="preserve">жению </w:t>
      </w:r>
      <w:r w:rsidR="0069597B">
        <w:t xml:space="preserve">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(приложение 1 к настоящему постановлению) применяется к правоотношениям, возникающим при формировании муниципальных заданий на оказание муниципальных услуг и выполнение работ на 2023 год и </w:t>
      </w:r>
      <w:r w:rsidR="00E0113F">
        <w:t xml:space="preserve">                 </w:t>
      </w:r>
      <w:r w:rsidR="0069597B">
        <w:t>на плановый период 2024 и 2025 годов.</w:t>
      </w:r>
    </w:p>
    <w:p w:rsidR="005506D9" w:rsidRDefault="00316FC4" w:rsidP="00E773AB">
      <w:pPr>
        <w:ind w:firstLine="709"/>
        <w:jc w:val="both"/>
        <w:rPr>
          <w:color w:val="000000"/>
        </w:rPr>
      </w:pPr>
      <w:r>
        <w:t>7</w:t>
      </w:r>
      <w:r w:rsidR="00FB76A3">
        <w:t xml:space="preserve">. Настоящее постановление </w:t>
      </w:r>
      <w:r w:rsidR="005D5A60">
        <w:t>подлежит</w:t>
      </w:r>
      <w:r w:rsidR="005506D9" w:rsidRPr="00047439">
        <w:rPr>
          <w:color w:val="000000"/>
        </w:rPr>
        <w:t xml:space="preserve"> размещению на официальн</w:t>
      </w:r>
      <w:r w:rsidR="005506D9">
        <w:rPr>
          <w:color w:val="000000"/>
        </w:rPr>
        <w:t>ом сайте</w:t>
      </w:r>
      <w:r w:rsidR="005506D9" w:rsidRPr="00047439">
        <w:rPr>
          <w:color w:val="000000"/>
        </w:rPr>
        <w:t xml:space="preserve"> Администрации Ста</w:t>
      </w:r>
      <w:r w:rsidR="005506D9">
        <w:rPr>
          <w:color w:val="000000"/>
        </w:rPr>
        <w:t xml:space="preserve">рицкого района </w:t>
      </w:r>
      <w:r w:rsidR="005506D9" w:rsidRPr="00047439">
        <w:rPr>
          <w:color w:val="000000"/>
        </w:rPr>
        <w:t xml:space="preserve">в информационно-телекоммуникационной сети </w:t>
      </w:r>
      <w:r w:rsidR="005D5A60">
        <w:rPr>
          <w:color w:val="000000"/>
        </w:rPr>
        <w:t>И</w:t>
      </w:r>
      <w:r w:rsidR="005506D9" w:rsidRPr="00047439">
        <w:rPr>
          <w:color w:val="000000"/>
        </w:rPr>
        <w:t>нтернет.</w:t>
      </w:r>
    </w:p>
    <w:p w:rsidR="00014292" w:rsidRPr="001357D6" w:rsidRDefault="00316FC4" w:rsidP="00E773AB">
      <w:pPr>
        <w:ind w:firstLine="709"/>
        <w:contextualSpacing/>
        <w:jc w:val="both"/>
      </w:pPr>
      <w:r>
        <w:t>8</w:t>
      </w:r>
      <w:r w:rsidR="009F6F7C" w:rsidRPr="006B206E">
        <w:t xml:space="preserve">. Контроль за исполнением настоящего постановления </w:t>
      </w:r>
      <w:r w:rsidR="009F6F7C" w:rsidRPr="001357D6">
        <w:t xml:space="preserve">возложить на </w:t>
      </w:r>
      <w:r w:rsidR="00891F00" w:rsidRPr="001357D6">
        <w:t xml:space="preserve">заместителя главы администрации Старицкого </w:t>
      </w:r>
      <w:r w:rsidR="00646BEF" w:rsidRPr="001357D6">
        <w:t>района</w:t>
      </w:r>
      <w:r w:rsidR="00891F00" w:rsidRPr="001357D6">
        <w:t xml:space="preserve"> Тверской области О. Г. Лупик.</w:t>
      </w:r>
    </w:p>
    <w:p w:rsidR="00E0113F" w:rsidRDefault="00E0113F" w:rsidP="004D68EA">
      <w:pPr>
        <w:jc w:val="both"/>
      </w:pPr>
    </w:p>
    <w:p w:rsidR="00E0113F" w:rsidRDefault="00E0113F" w:rsidP="004D68EA">
      <w:pPr>
        <w:jc w:val="both"/>
      </w:pPr>
    </w:p>
    <w:p w:rsidR="00E0113F" w:rsidRDefault="00E0113F" w:rsidP="004D68EA">
      <w:pPr>
        <w:jc w:val="both"/>
      </w:pPr>
    </w:p>
    <w:p w:rsidR="00E0113F" w:rsidRDefault="00C269E8" w:rsidP="004D68EA">
      <w:pPr>
        <w:jc w:val="both"/>
      </w:pPr>
      <w:r>
        <w:t xml:space="preserve">Глава </w:t>
      </w:r>
    </w:p>
    <w:p w:rsidR="00C269E8" w:rsidRPr="006B206E" w:rsidRDefault="004D68EA" w:rsidP="00014292">
      <w:pPr>
        <w:jc w:val="both"/>
      </w:pPr>
      <w:r>
        <w:t xml:space="preserve">Старицкого </w:t>
      </w:r>
      <w:r w:rsidR="00646BEF">
        <w:t>муниципального округа</w:t>
      </w:r>
      <w:r w:rsidR="00C269E8">
        <w:t xml:space="preserve">                                                                       </w:t>
      </w:r>
      <w:r w:rsidR="00E0113F">
        <w:t xml:space="preserve">  </w:t>
      </w:r>
      <w:r w:rsidR="00C269E8">
        <w:t xml:space="preserve">  С. Ю. Журавл</w:t>
      </w:r>
      <w:r w:rsidR="00E0113F">
        <w:t>ё</w:t>
      </w:r>
      <w:r w:rsidR="00C269E8">
        <w:t>в</w:t>
      </w:r>
    </w:p>
    <w:p w:rsidR="00D3769F" w:rsidRDefault="00D3769F" w:rsidP="005F2774">
      <w:pPr>
        <w:jc w:val="right"/>
      </w:pPr>
    </w:p>
    <w:p w:rsidR="00D3769F" w:rsidRDefault="00D3769F" w:rsidP="005F2774">
      <w:pPr>
        <w:jc w:val="right"/>
      </w:pPr>
    </w:p>
    <w:p w:rsidR="00D3769F" w:rsidRDefault="00D3769F"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5F2774">
      <w:pPr>
        <w:jc w:val="right"/>
      </w:pPr>
    </w:p>
    <w:p w:rsidR="0090494C" w:rsidRDefault="0090494C" w:rsidP="00E0113F"/>
    <w:p w:rsidR="0090494C" w:rsidRDefault="0090494C" w:rsidP="005F2774">
      <w:pPr>
        <w:jc w:val="right"/>
      </w:pPr>
    </w:p>
    <w:p w:rsidR="005F2774" w:rsidRPr="006B206E" w:rsidRDefault="00E345AE" w:rsidP="005F2774">
      <w:pPr>
        <w:jc w:val="right"/>
      </w:pPr>
      <w:r>
        <w:lastRenderedPageBreak/>
        <w:t>Приложение</w:t>
      </w:r>
      <w:r w:rsidR="00CB64F0">
        <w:t xml:space="preserve"> 1</w:t>
      </w:r>
    </w:p>
    <w:p w:rsidR="005F2774" w:rsidRPr="006B206E" w:rsidRDefault="00E345AE" w:rsidP="005F2774">
      <w:pPr>
        <w:jc w:val="right"/>
      </w:pPr>
      <w:r>
        <w:t xml:space="preserve">к </w:t>
      </w:r>
      <w:r w:rsidR="005F2774" w:rsidRPr="006B206E">
        <w:t>постановлени</w:t>
      </w:r>
      <w:r>
        <w:t>ю</w:t>
      </w:r>
      <w:r w:rsidR="005F2774" w:rsidRPr="006B206E">
        <w:t xml:space="preserve"> администрации</w:t>
      </w:r>
    </w:p>
    <w:p w:rsidR="00350DF2" w:rsidRDefault="00C269E8" w:rsidP="005F2774">
      <w:pPr>
        <w:jc w:val="right"/>
      </w:pPr>
      <w:r>
        <w:t>Старицк</w:t>
      </w:r>
      <w:r w:rsidR="00E345AE">
        <w:t xml:space="preserve">ого </w:t>
      </w:r>
      <w:r w:rsidR="00350DF2">
        <w:t>муниципального округа</w:t>
      </w:r>
    </w:p>
    <w:p w:rsidR="00EC1B31" w:rsidRDefault="00E345AE" w:rsidP="005F2774">
      <w:pPr>
        <w:jc w:val="right"/>
      </w:pPr>
      <w:r>
        <w:t xml:space="preserve"> Тверской области</w:t>
      </w:r>
    </w:p>
    <w:p w:rsidR="00A32A39" w:rsidRPr="006B206E" w:rsidRDefault="00A32A39" w:rsidP="005F2774">
      <w:pPr>
        <w:jc w:val="right"/>
      </w:pPr>
      <w:proofErr w:type="gramStart"/>
      <w:r w:rsidRPr="006B206E">
        <w:t xml:space="preserve">от </w:t>
      </w:r>
      <w:r w:rsidR="00E0113F">
        <w:t xml:space="preserve"> 28.12</w:t>
      </w:r>
      <w:proofErr w:type="gramEnd"/>
      <w:r w:rsidR="00E0113F">
        <w:t xml:space="preserve">. </w:t>
      </w:r>
      <w:r w:rsidR="002546BF">
        <w:t>202</w:t>
      </w:r>
      <w:r w:rsidR="00C269E8">
        <w:t>2</w:t>
      </w:r>
      <w:r w:rsidR="00A43B71" w:rsidRPr="006B206E">
        <w:t xml:space="preserve"> №</w:t>
      </w:r>
      <w:r w:rsidR="002546BF">
        <w:t xml:space="preserve"> </w:t>
      </w:r>
      <w:r w:rsidR="00E0113F">
        <w:t>751</w:t>
      </w:r>
    </w:p>
    <w:p w:rsidR="005F2774" w:rsidRPr="006B206E" w:rsidRDefault="00A32A39" w:rsidP="007B03F8">
      <w:pPr>
        <w:jc w:val="right"/>
        <w:rPr>
          <w:b/>
        </w:rPr>
      </w:pPr>
      <w:r w:rsidRPr="006B206E">
        <w:t xml:space="preserve"> </w:t>
      </w:r>
    </w:p>
    <w:p w:rsidR="00325186" w:rsidRPr="00E0113F" w:rsidRDefault="005F2774" w:rsidP="005F2774">
      <w:pPr>
        <w:contextualSpacing/>
        <w:jc w:val="center"/>
        <w:rPr>
          <w:b/>
        </w:rPr>
      </w:pPr>
      <w:r w:rsidRPr="00E0113F">
        <w:rPr>
          <w:b/>
        </w:rPr>
        <w:t>Положение</w:t>
      </w:r>
    </w:p>
    <w:p w:rsidR="005F2774" w:rsidRPr="00E0113F" w:rsidRDefault="005F2774" w:rsidP="005F2774">
      <w:pPr>
        <w:contextualSpacing/>
        <w:jc w:val="center"/>
        <w:rPr>
          <w:b/>
        </w:rPr>
      </w:pPr>
      <w:r w:rsidRPr="00E0113F">
        <w:rPr>
          <w:b/>
        </w:rPr>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5F2774" w:rsidRPr="006B206E" w:rsidRDefault="005F2774" w:rsidP="005F2774">
      <w:pPr>
        <w:contextualSpacing/>
        <w:jc w:val="both"/>
        <w:rPr>
          <w:b/>
        </w:rPr>
      </w:pPr>
    </w:p>
    <w:p w:rsidR="005F2774" w:rsidRDefault="005F2774" w:rsidP="00E773AB">
      <w:pPr>
        <w:autoSpaceDE w:val="0"/>
        <w:autoSpaceDN w:val="0"/>
        <w:adjustRightInd w:val="0"/>
        <w:ind w:firstLine="709"/>
        <w:contextualSpacing/>
        <w:jc w:val="both"/>
      </w:pPr>
      <w:r w:rsidRPr="006B206E">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Положение) муниципальными бюджетными и автономными учреждениями, а также казенными учреждениями.</w:t>
      </w:r>
      <w:bookmarkStart w:id="0" w:name="Par52"/>
      <w:bookmarkEnd w:id="0"/>
    </w:p>
    <w:p w:rsidR="005F2774" w:rsidRPr="006B206E" w:rsidRDefault="005F2774" w:rsidP="005F2774">
      <w:pPr>
        <w:autoSpaceDE w:val="0"/>
        <w:autoSpaceDN w:val="0"/>
        <w:adjustRightInd w:val="0"/>
        <w:ind w:firstLine="567"/>
        <w:contextualSpacing/>
        <w:jc w:val="both"/>
      </w:pPr>
    </w:p>
    <w:p w:rsidR="005F2774" w:rsidRPr="006B206E" w:rsidRDefault="005F2774" w:rsidP="005F2774">
      <w:pPr>
        <w:widowControl w:val="0"/>
        <w:numPr>
          <w:ilvl w:val="0"/>
          <w:numId w:val="8"/>
        </w:numPr>
        <w:autoSpaceDE w:val="0"/>
        <w:autoSpaceDN w:val="0"/>
        <w:adjustRightInd w:val="0"/>
        <w:contextualSpacing/>
        <w:jc w:val="center"/>
        <w:outlineLvl w:val="1"/>
      </w:pPr>
      <w:r w:rsidRPr="006B206E">
        <w:t>Формирование (изменение) муниципального задания</w:t>
      </w:r>
    </w:p>
    <w:p w:rsidR="005F2774" w:rsidRPr="006B206E" w:rsidRDefault="005F2774" w:rsidP="005F2774">
      <w:pPr>
        <w:widowControl w:val="0"/>
        <w:autoSpaceDE w:val="0"/>
        <w:autoSpaceDN w:val="0"/>
        <w:adjustRightInd w:val="0"/>
        <w:ind w:left="1080"/>
        <w:contextualSpacing/>
        <w:outlineLvl w:val="1"/>
      </w:pPr>
    </w:p>
    <w:p w:rsidR="005F2774" w:rsidRPr="006B206E" w:rsidRDefault="005F2774" w:rsidP="00E773AB">
      <w:pPr>
        <w:widowControl w:val="0"/>
        <w:autoSpaceDE w:val="0"/>
        <w:autoSpaceDN w:val="0"/>
        <w:adjustRightInd w:val="0"/>
        <w:ind w:firstLine="709"/>
        <w:contextualSpacing/>
        <w:jc w:val="both"/>
      </w:pPr>
      <w:r w:rsidRPr="006B206E">
        <w:t xml:space="preserve">2.  Муниципальное задание формируется на оказание муниципальных услуг (выполнение работ), </w:t>
      </w:r>
      <w:r w:rsidR="004D4832">
        <w:t>оказываемых (выполняемых)</w:t>
      </w:r>
      <w:r w:rsidRPr="006B206E">
        <w:t xml:space="preserve"> в качестве основных видов деятельности, предусмотренных учредительными документами муниципального учреждения,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перечни), и региональных перечнях (классификаторах) государственных (муниципальных) услуг, не включенных в общероссийские перечни, оказываемых физическим лицам, и работ, оказание и выполнение которых предусмотрено нормативными правовыми актами </w:t>
      </w:r>
      <w:r w:rsidR="00C269E8">
        <w:t>Тверской</w:t>
      </w:r>
      <w:r w:rsidRPr="006B206E">
        <w:t xml:space="preserve"> области (далее – региональный перечень).</w:t>
      </w:r>
    </w:p>
    <w:p w:rsidR="005F2774" w:rsidRPr="006B206E" w:rsidRDefault="005F2774" w:rsidP="00E773AB">
      <w:pPr>
        <w:widowControl w:val="0"/>
        <w:autoSpaceDE w:val="0"/>
        <w:autoSpaceDN w:val="0"/>
        <w:adjustRightInd w:val="0"/>
        <w:ind w:firstLine="709"/>
        <w:contextualSpacing/>
        <w:jc w:val="both"/>
      </w:pPr>
      <w:r w:rsidRPr="006B206E">
        <w:t>Органы, осуществляющие функции и полномочия учредителя в отношении муниципальных бюджетных или автономных учреждений, главные распорядители бюджетных средств, в ведении которых находятся муниципальные казенные учреждения формируют проекты муниципальных заданий муниципальным учреждениям с учетом предложений муниципальных учреждений о:</w:t>
      </w:r>
    </w:p>
    <w:p w:rsidR="005F2774" w:rsidRPr="006B206E" w:rsidRDefault="005F2774" w:rsidP="00E773AB">
      <w:pPr>
        <w:autoSpaceDE w:val="0"/>
        <w:autoSpaceDN w:val="0"/>
        <w:adjustRightInd w:val="0"/>
        <w:ind w:firstLine="709"/>
        <w:contextualSpacing/>
        <w:jc w:val="both"/>
      </w:pPr>
      <w:r w:rsidRPr="006B206E">
        <w:t>контингенте потребителей муниципальной услуги (работы) (категориям и численности потребителей);</w:t>
      </w:r>
    </w:p>
    <w:p w:rsidR="005F2774" w:rsidRPr="006B206E" w:rsidRDefault="005F2774" w:rsidP="00E773AB">
      <w:pPr>
        <w:autoSpaceDE w:val="0"/>
        <w:autoSpaceDN w:val="0"/>
        <w:adjustRightInd w:val="0"/>
        <w:ind w:firstLine="709"/>
        <w:contextualSpacing/>
        <w:jc w:val="both"/>
      </w:pPr>
      <w:r w:rsidRPr="006B206E">
        <w:t>мощности муниципального учреждения, в том числе необходимой для выполнения муниципального задания;</w:t>
      </w:r>
    </w:p>
    <w:p w:rsidR="005F2774" w:rsidRPr="006B206E" w:rsidRDefault="005F2774" w:rsidP="00E773AB">
      <w:pPr>
        <w:autoSpaceDE w:val="0"/>
        <w:autoSpaceDN w:val="0"/>
        <w:adjustRightInd w:val="0"/>
        <w:ind w:firstLine="709"/>
        <w:contextualSpacing/>
        <w:jc w:val="both"/>
      </w:pPr>
      <w:r w:rsidRPr="006B206E">
        <w:t>балансовой стоимости имущества, закрепленного за муниципальным бюджетным или автономным учреждением, с выделением стоимости недвижимого имущества и особо ценного движимого имущества;</w:t>
      </w:r>
    </w:p>
    <w:p w:rsidR="005F2774" w:rsidRPr="006B206E" w:rsidRDefault="005F2774" w:rsidP="00E773AB">
      <w:pPr>
        <w:autoSpaceDE w:val="0"/>
        <w:autoSpaceDN w:val="0"/>
        <w:adjustRightInd w:val="0"/>
        <w:ind w:firstLine="709"/>
        <w:contextualSpacing/>
        <w:jc w:val="both"/>
      </w:pPr>
      <w:r w:rsidRPr="006B206E">
        <w:t>информации о недвижимом и особо ценном движимом имуществе муниципального бюджетного или автономного учреждения, сданном в аренду с согласия органа, исполняющего функции и полномочия учредителя;</w:t>
      </w:r>
    </w:p>
    <w:p w:rsidR="005F2774" w:rsidRPr="006B206E" w:rsidRDefault="005F2774" w:rsidP="00E773AB">
      <w:pPr>
        <w:autoSpaceDE w:val="0"/>
        <w:autoSpaceDN w:val="0"/>
        <w:adjustRightInd w:val="0"/>
        <w:ind w:firstLine="709"/>
        <w:contextualSpacing/>
        <w:jc w:val="both"/>
      </w:pPr>
      <w:r w:rsidRPr="006B206E">
        <w:t>информации о недвижимом и особо ценном движимом имуществе муниципального бюджетного или автономного учреждения не используемого в процессе оказания муниципальной услуги;</w:t>
      </w:r>
    </w:p>
    <w:p w:rsidR="005F2774" w:rsidRPr="006B206E" w:rsidRDefault="005F2774" w:rsidP="00E773AB">
      <w:pPr>
        <w:autoSpaceDE w:val="0"/>
        <w:autoSpaceDN w:val="0"/>
        <w:adjustRightInd w:val="0"/>
        <w:ind w:firstLine="709"/>
        <w:contextualSpacing/>
        <w:jc w:val="both"/>
      </w:pPr>
      <w:r w:rsidRPr="006B206E">
        <w:t>штатной и фактической численности персонала, задействованного в организации и выполнении муниципального задания;</w:t>
      </w:r>
    </w:p>
    <w:p w:rsidR="005F2774" w:rsidRPr="006B206E" w:rsidRDefault="005F2774" w:rsidP="00E773AB">
      <w:pPr>
        <w:autoSpaceDE w:val="0"/>
        <w:autoSpaceDN w:val="0"/>
        <w:adjustRightInd w:val="0"/>
        <w:ind w:firstLine="709"/>
        <w:contextualSpacing/>
        <w:jc w:val="both"/>
      </w:pPr>
      <w:r w:rsidRPr="006B206E">
        <w:t>расчетной потребности финансового обеспечения выполнения муниципального задания;</w:t>
      </w:r>
    </w:p>
    <w:p w:rsidR="005F2774" w:rsidRPr="006B206E" w:rsidRDefault="005F2774" w:rsidP="00E773AB">
      <w:pPr>
        <w:autoSpaceDE w:val="0"/>
        <w:autoSpaceDN w:val="0"/>
        <w:adjustRightInd w:val="0"/>
        <w:ind w:firstLine="709"/>
        <w:contextualSpacing/>
        <w:jc w:val="both"/>
      </w:pPr>
      <w:r w:rsidRPr="006B206E">
        <w:t>показателях выполнения муниципальными учреждениями муниципальных заданий</w:t>
      </w:r>
      <w:r w:rsidR="001D3E6F">
        <w:t xml:space="preserve">                      </w:t>
      </w:r>
      <w:r w:rsidRPr="006B206E">
        <w:t xml:space="preserve"> в отчетном финансовом году;</w:t>
      </w:r>
    </w:p>
    <w:p w:rsidR="005F2774" w:rsidRPr="006B206E" w:rsidRDefault="005F2774" w:rsidP="00E773AB">
      <w:pPr>
        <w:autoSpaceDE w:val="0"/>
        <w:autoSpaceDN w:val="0"/>
        <w:adjustRightInd w:val="0"/>
        <w:ind w:firstLine="709"/>
        <w:contextualSpacing/>
        <w:jc w:val="both"/>
      </w:pPr>
      <w:r w:rsidRPr="006B206E">
        <w:t xml:space="preserve">планируемых объемах оказания муниципальных услуг (выполнения работ), в том числе на платной основе (в случае, если муниципальное учреждение оказывает сверх установленного муниципального задания муниципальные услуги (выполняет работы) для физических и </w:t>
      </w:r>
      <w:r w:rsidRPr="006B206E">
        <w:lastRenderedPageBreak/>
        <w:t>юридических лиц за плату, а также осуществляет иную приносящую доход деятельность (далее платная деятельность)), в натуральном выражении;</w:t>
      </w:r>
    </w:p>
    <w:p w:rsidR="005F2774" w:rsidRDefault="005F2774" w:rsidP="00E773AB">
      <w:pPr>
        <w:autoSpaceDE w:val="0"/>
        <w:autoSpaceDN w:val="0"/>
        <w:adjustRightInd w:val="0"/>
        <w:ind w:firstLine="709"/>
        <w:contextualSpacing/>
        <w:jc w:val="both"/>
      </w:pPr>
      <w:r w:rsidRPr="006B206E">
        <w:t>показателях, характеризующих возможность муниципального учреждения оказывать муниципальные услуги (выполнять работы) в соответствии с муниципальным заданием (описание требований к помещению, оборудованию, транспортным средствам, энергоресурсам и ресурсам, необходимым для выполнения муниципального задания).</w:t>
      </w:r>
    </w:p>
    <w:p w:rsidR="005F2774" w:rsidRPr="006B206E" w:rsidRDefault="005F2774" w:rsidP="00E773AB">
      <w:pPr>
        <w:widowControl w:val="0"/>
        <w:autoSpaceDE w:val="0"/>
        <w:autoSpaceDN w:val="0"/>
        <w:adjustRightInd w:val="0"/>
        <w:ind w:firstLine="709"/>
        <w:contextualSpacing/>
        <w:jc w:val="both"/>
      </w:pPr>
      <w:r w:rsidRPr="006B206E">
        <w:t>3. Муниципальное задание содержит:</w:t>
      </w:r>
    </w:p>
    <w:p w:rsidR="005F2774" w:rsidRPr="006B206E" w:rsidRDefault="005F2774" w:rsidP="00E773AB">
      <w:pPr>
        <w:widowControl w:val="0"/>
        <w:autoSpaceDE w:val="0"/>
        <w:autoSpaceDN w:val="0"/>
        <w:adjustRightInd w:val="0"/>
        <w:ind w:firstLine="709"/>
        <w:contextualSpacing/>
        <w:jc w:val="both"/>
      </w:pPr>
      <w:r w:rsidRPr="006B206E">
        <w:t xml:space="preserve"> показатели, характеризующие качество и (или) объем (содержание) муниципальной услуги (работы);</w:t>
      </w:r>
    </w:p>
    <w:p w:rsidR="005F2774" w:rsidRPr="006B206E" w:rsidRDefault="005F2774" w:rsidP="00E773AB">
      <w:pPr>
        <w:widowControl w:val="0"/>
        <w:autoSpaceDE w:val="0"/>
        <w:autoSpaceDN w:val="0"/>
        <w:adjustRightInd w:val="0"/>
        <w:ind w:firstLine="709"/>
        <w:contextualSpacing/>
        <w:jc w:val="both"/>
      </w:pPr>
      <w:r w:rsidRPr="006B206E">
        <w:t>определение категорий физических и (или) юридических лиц, являющихся потребителями соответствующих услуг</w:t>
      </w:r>
      <w:r w:rsidR="00B535E8" w:rsidRPr="006B206E">
        <w:t xml:space="preserve"> (работ)</w:t>
      </w:r>
      <w:r w:rsidRPr="006B206E">
        <w:t>;</w:t>
      </w:r>
    </w:p>
    <w:p w:rsidR="005F2774" w:rsidRPr="006B206E" w:rsidRDefault="005F2774" w:rsidP="00E773AB">
      <w:pPr>
        <w:widowControl w:val="0"/>
        <w:autoSpaceDE w:val="0"/>
        <w:autoSpaceDN w:val="0"/>
        <w:adjustRightInd w:val="0"/>
        <w:ind w:firstLine="709"/>
        <w:contextualSpacing/>
        <w:jc w:val="both"/>
      </w:pPr>
      <w:r w:rsidRPr="006B206E">
        <w:t>предельные цены (тарифы) на оплату соответствующих услуг</w:t>
      </w:r>
      <w:r w:rsidR="00B535E8" w:rsidRPr="006B206E">
        <w:t xml:space="preserve"> (работ) </w:t>
      </w:r>
      <w:r w:rsidRPr="006B206E">
        <w:t xml:space="preserve">физическими или юридическими лицами в случаях, если законодательством Российской Федерации предусмотрено их оказание </w:t>
      </w:r>
      <w:r w:rsidR="00B535E8" w:rsidRPr="006B206E">
        <w:t xml:space="preserve">(выполнение) </w:t>
      </w:r>
      <w:r w:rsidRPr="006B206E">
        <w:t xml:space="preserve">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w:t>
      </w:r>
    </w:p>
    <w:p w:rsidR="005F2774" w:rsidRPr="006B206E" w:rsidRDefault="005F2774" w:rsidP="00E773AB">
      <w:pPr>
        <w:widowControl w:val="0"/>
        <w:autoSpaceDE w:val="0"/>
        <w:autoSpaceDN w:val="0"/>
        <w:adjustRightInd w:val="0"/>
        <w:ind w:firstLine="709"/>
        <w:contextualSpacing/>
        <w:jc w:val="both"/>
      </w:pPr>
      <w:r w:rsidRPr="006B206E">
        <w:t>порядок контроля за исполнением муниципального задания, в том числе условия и порядок его досрочного прекращения, требования к отчетности о выполнении муниципального задания.</w:t>
      </w:r>
    </w:p>
    <w:p w:rsidR="005F2774" w:rsidRPr="006B206E" w:rsidRDefault="005F2774" w:rsidP="00E773AB">
      <w:pPr>
        <w:widowControl w:val="0"/>
        <w:autoSpaceDE w:val="0"/>
        <w:autoSpaceDN w:val="0"/>
        <w:adjustRightInd w:val="0"/>
        <w:ind w:firstLine="709"/>
        <w:contextualSpacing/>
        <w:jc w:val="both"/>
      </w:pPr>
      <w:r w:rsidRPr="006B206E">
        <w:t>К показателям качества муниципальных услуг (работ) относятся характеристики (параметры) муниципальной услуги (работы) выраженные в абсолютных, относительных или безразмерных величинах, отражающие качество и (или) объем (содержание) оказываемых муниципальных услуг (выполняемых работ).</w:t>
      </w:r>
    </w:p>
    <w:p w:rsidR="005F2774" w:rsidRPr="006B206E" w:rsidRDefault="005F2774" w:rsidP="00E773AB">
      <w:pPr>
        <w:widowControl w:val="0"/>
        <w:autoSpaceDE w:val="0"/>
        <w:autoSpaceDN w:val="0"/>
        <w:adjustRightInd w:val="0"/>
        <w:ind w:firstLine="709"/>
        <w:contextualSpacing/>
        <w:jc w:val="both"/>
      </w:pPr>
      <w:r w:rsidRPr="006B206E">
        <w:t>Муниципальное задание формируется согласно приложению 1 к настоящему Положению.</w:t>
      </w:r>
    </w:p>
    <w:p w:rsidR="005F2774" w:rsidRPr="006B206E" w:rsidRDefault="005F2774" w:rsidP="00E773AB">
      <w:pPr>
        <w:widowControl w:val="0"/>
        <w:autoSpaceDE w:val="0"/>
        <w:autoSpaceDN w:val="0"/>
        <w:adjustRightInd w:val="0"/>
        <w:ind w:firstLine="709"/>
        <w:contextualSpacing/>
        <w:jc w:val="both"/>
      </w:pPr>
      <w:r w:rsidRPr="006B206E">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5F2774" w:rsidRPr="006B206E" w:rsidRDefault="005F2774" w:rsidP="00E773AB">
      <w:pPr>
        <w:widowControl w:val="0"/>
        <w:autoSpaceDE w:val="0"/>
        <w:autoSpaceDN w:val="0"/>
        <w:adjustRightInd w:val="0"/>
        <w:ind w:firstLine="709"/>
        <w:contextualSpacing/>
        <w:jc w:val="both"/>
      </w:pPr>
      <w:r w:rsidRPr="006B206E">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5F2774" w:rsidRPr="002C2A6C" w:rsidRDefault="005F2774" w:rsidP="00E773AB">
      <w:pPr>
        <w:widowControl w:val="0"/>
        <w:autoSpaceDE w:val="0"/>
        <w:autoSpaceDN w:val="0"/>
        <w:adjustRightInd w:val="0"/>
        <w:ind w:firstLine="709"/>
        <w:contextualSpacing/>
        <w:jc w:val="both"/>
        <w:rPr>
          <w:color w:val="FFFFFF" w:themeColor="background1"/>
        </w:rPr>
      </w:pPr>
      <w:r w:rsidRPr="006B206E">
        <w:t xml:space="preserve">Органы, осуществляющие функции и полномочия учредителя в </w:t>
      </w:r>
      <w:r w:rsidRPr="002C2A6C">
        <w:t>отношении муниципальных бюджетных или автономных учреждений, главные распорядители бюджетных средств, в ведении которых находятся муниципальные казенные учреждения утверждают методику расчета показателей объема и качества муниципальной услуги (услуг) и выполнения работы (работ), которая применяется при утверждении плановых показателей и формировании отчетности</w:t>
      </w:r>
      <w:r w:rsidRPr="002C2A6C">
        <w:rPr>
          <w:color w:val="FFFFFF" w:themeColor="background1"/>
        </w:rPr>
        <w:t>.</w:t>
      </w:r>
    </w:p>
    <w:p w:rsidR="005F2774" w:rsidRPr="006B206E" w:rsidRDefault="005F2774" w:rsidP="00E773AB">
      <w:pPr>
        <w:widowControl w:val="0"/>
        <w:autoSpaceDE w:val="0"/>
        <w:autoSpaceDN w:val="0"/>
        <w:adjustRightInd w:val="0"/>
        <w:ind w:firstLine="709"/>
        <w:contextualSpacing/>
        <w:jc w:val="both"/>
      </w:pPr>
      <w:r w:rsidRPr="006B206E">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DE170C" w:rsidRPr="006B206E" w:rsidRDefault="00DE170C" w:rsidP="00E773AB">
      <w:pPr>
        <w:autoSpaceDE w:val="0"/>
        <w:autoSpaceDN w:val="0"/>
        <w:adjustRightInd w:val="0"/>
        <w:ind w:firstLine="709"/>
        <w:jc w:val="both"/>
      </w:pPr>
      <w:r w:rsidRPr="006B206E">
        <w:t>Порядок определения и применения значений допустимых (возможных) отклонений устанавливается правовым актом органом, осуществляющим функции и полномочия учредителя в отношении муниципальных бюджетных или автономных учреждений, главными распорядителями бюджетных средств, в ведении которых находятся муниципальные казенные учреждения</w:t>
      </w:r>
      <w:r w:rsidRPr="006B206E">
        <w:rPr>
          <w:b/>
          <w:sz w:val="28"/>
          <w:szCs w:val="28"/>
        </w:rPr>
        <w:t xml:space="preserve">. </w:t>
      </w:r>
    </w:p>
    <w:p w:rsidR="005F2774" w:rsidRPr="006B206E" w:rsidRDefault="005F2774" w:rsidP="00E773AB">
      <w:pPr>
        <w:widowControl w:val="0"/>
        <w:autoSpaceDE w:val="0"/>
        <w:autoSpaceDN w:val="0"/>
        <w:adjustRightInd w:val="0"/>
        <w:ind w:firstLine="709"/>
        <w:contextualSpacing/>
        <w:jc w:val="both"/>
      </w:pPr>
      <w:r w:rsidRPr="006B206E">
        <w:t xml:space="preserve">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w:t>
      </w:r>
      <w:r w:rsidRPr="006B206E">
        <w:lastRenderedPageBreak/>
        <w:t xml:space="preserve">муниципального задания, характеризующих качество оказываемых муниципальных услуг (выполняемых работ), выраженных в абсолютных показателях, если такие показатели установлены в муниципальном задании. </w:t>
      </w:r>
    </w:p>
    <w:p w:rsidR="005F2774" w:rsidRPr="006B206E" w:rsidRDefault="005F2774" w:rsidP="00E773AB">
      <w:pPr>
        <w:widowControl w:val="0"/>
        <w:autoSpaceDE w:val="0"/>
        <w:autoSpaceDN w:val="0"/>
        <w:adjustRightInd w:val="0"/>
        <w:ind w:firstLine="709"/>
        <w:contextualSpacing/>
        <w:jc w:val="both"/>
      </w:pPr>
      <w:r w:rsidRPr="006B206E">
        <w:t xml:space="preserve">4. Муниципальное задание формируется в процессе формирования </w:t>
      </w:r>
      <w:r w:rsidRPr="00497864">
        <w:t xml:space="preserve">бюджета </w:t>
      </w:r>
      <w:r w:rsidR="00497864" w:rsidRPr="00497864">
        <w:t>Старицкого муниципального округа</w:t>
      </w:r>
      <w:r w:rsidR="00DA72E8" w:rsidRPr="00497864">
        <w:t xml:space="preserve"> </w:t>
      </w:r>
      <w:r w:rsidR="00704D9C" w:rsidRPr="00497864">
        <w:t>Тверской</w:t>
      </w:r>
      <w:r w:rsidR="00EC1B31" w:rsidRPr="00497864">
        <w:t xml:space="preserve"> области</w:t>
      </w:r>
      <w:r w:rsidRPr="00497864">
        <w:t xml:space="preserve"> на оч</w:t>
      </w:r>
      <w:r w:rsidRPr="006B206E">
        <w:t>ередной финансовый год и на плановый период и утверждается не позднее 10 рабочих дней со дня доведения главным распорядителям бюджетных средств уведомлений о бюджетных ассигнованиях на предоставление субсидии на финансовое обеспечение выполнения муниципального задания (далее - субсидия).</w:t>
      </w:r>
    </w:p>
    <w:p w:rsidR="005F2774" w:rsidRPr="006B206E" w:rsidRDefault="005F2774" w:rsidP="00E773AB">
      <w:pPr>
        <w:widowControl w:val="0"/>
        <w:autoSpaceDE w:val="0"/>
        <w:autoSpaceDN w:val="0"/>
        <w:adjustRightInd w:val="0"/>
        <w:ind w:firstLine="709"/>
        <w:contextualSpacing/>
        <w:jc w:val="both"/>
      </w:pPr>
      <w:r w:rsidRPr="006B206E">
        <w:t>Муниципальное учреждение не вправе отказаться от выполнения муниципального задания.</w:t>
      </w:r>
    </w:p>
    <w:p w:rsidR="005F2774" w:rsidRPr="006B206E" w:rsidRDefault="005F2774" w:rsidP="00E773AB">
      <w:pPr>
        <w:widowControl w:val="0"/>
        <w:autoSpaceDE w:val="0"/>
        <w:autoSpaceDN w:val="0"/>
        <w:adjustRightInd w:val="0"/>
        <w:ind w:firstLine="709"/>
        <w:contextualSpacing/>
        <w:jc w:val="both"/>
      </w:pPr>
      <w:r w:rsidRPr="006B206E">
        <w:t xml:space="preserve">Муниципальное задание для казенных учреждений формируется в случае принятия соответствующего </w:t>
      </w:r>
      <w:r w:rsidR="00F175D0" w:rsidRPr="006B206E">
        <w:t xml:space="preserve">решения органом местного самоуправления, </w:t>
      </w:r>
      <w:r w:rsidR="00420935" w:rsidRPr="006B206E">
        <w:t>осуществляющим</w:t>
      </w:r>
      <w:r w:rsidR="00F175D0" w:rsidRPr="006B206E">
        <w:t xml:space="preserve"> бюджетные полномочия главного распорядителя бюджетных средств.</w:t>
      </w:r>
    </w:p>
    <w:p w:rsidR="005F2774" w:rsidRPr="006B206E" w:rsidRDefault="005F2774" w:rsidP="00E773AB">
      <w:pPr>
        <w:widowControl w:val="0"/>
        <w:autoSpaceDE w:val="0"/>
        <w:autoSpaceDN w:val="0"/>
        <w:adjustRightInd w:val="0"/>
        <w:ind w:firstLine="709"/>
        <w:contextualSpacing/>
        <w:jc w:val="both"/>
      </w:pPr>
      <w:r w:rsidRPr="006B206E">
        <w:t>5. Муниципальное задание утверждается на три года.</w:t>
      </w:r>
    </w:p>
    <w:p w:rsidR="005F2774" w:rsidRDefault="005F2774" w:rsidP="00E773AB">
      <w:pPr>
        <w:widowControl w:val="0"/>
        <w:autoSpaceDE w:val="0"/>
        <w:autoSpaceDN w:val="0"/>
        <w:adjustRightInd w:val="0"/>
        <w:ind w:firstLine="709"/>
        <w:contextualSpacing/>
        <w:jc w:val="both"/>
      </w:pPr>
      <w:r w:rsidRPr="006B206E">
        <w:t>В случае внесения изменений в показатели и (или) информацию, касающуюся муниципального задания в целом, формируется новое муниципальное задание (с учетов внесенных изменений) в соответствии с положениями настоящего раздела.</w:t>
      </w:r>
    </w:p>
    <w:p w:rsidR="000462C9" w:rsidRPr="006B206E" w:rsidRDefault="000462C9" w:rsidP="000462C9">
      <w:pPr>
        <w:autoSpaceDE w:val="0"/>
        <w:autoSpaceDN w:val="0"/>
        <w:adjustRightInd w:val="0"/>
        <w:ind w:firstLine="709"/>
        <w:contextualSpacing/>
        <w:jc w:val="both"/>
      </w:pPr>
      <w: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(возможное) отклонение устанавливается равным нулю.</w:t>
      </w:r>
    </w:p>
    <w:p w:rsidR="005F2774" w:rsidRPr="006B206E" w:rsidRDefault="005F2774" w:rsidP="00E773AB">
      <w:pPr>
        <w:widowControl w:val="0"/>
        <w:autoSpaceDE w:val="0"/>
        <w:autoSpaceDN w:val="0"/>
        <w:adjustRightInd w:val="0"/>
        <w:ind w:firstLine="709"/>
        <w:contextualSpacing/>
        <w:jc w:val="both"/>
      </w:pPr>
      <w:r w:rsidRPr="006B206E">
        <w:t xml:space="preserve">В случае внесения изменений в текущем финансовом году в общероссийские базовые (отраслевые) перечни (классификаторы) государственных и муниципальных услуг (работ), оказываемых физическим лицам (далее – общероссийские перечни), и региональные перечни (классификаторы) государственных (муниципальных) услуг (работ), не включенных </w:t>
      </w:r>
      <w:r w:rsidR="001D3E6F">
        <w:t xml:space="preserve">                                    </w:t>
      </w:r>
      <w:r w:rsidRPr="006B206E">
        <w:t>в общероссийские перечни, оказываемых физическим лицам, внесение изменений</w:t>
      </w:r>
      <w:r w:rsidR="001D3E6F">
        <w:t xml:space="preserve">                                              </w:t>
      </w:r>
      <w:r w:rsidRPr="006B206E">
        <w:t xml:space="preserve"> в действующее муниципальное задание не требуется.</w:t>
      </w:r>
    </w:p>
    <w:p w:rsidR="005F2774" w:rsidRPr="006B206E" w:rsidRDefault="005F2774" w:rsidP="00E773AB">
      <w:pPr>
        <w:autoSpaceDE w:val="0"/>
        <w:autoSpaceDN w:val="0"/>
        <w:adjustRightInd w:val="0"/>
        <w:ind w:firstLine="709"/>
        <w:contextualSpacing/>
        <w:jc w:val="both"/>
      </w:pPr>
      <w:r w:rsidRPr="006B206E">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w:t>
      </w:r>
      <w:r w:rsidR="001D3E6F">
        <w:t xml:space="preserve">                  </w:t>
      </w:r>
      <w:r w:rsidRPr="006B206E">
        <w:t xml:space="preserve"> в том числе в части уточнения положений о периодичности и сроках представления отчетов </w:t>
      </w:r>
      <w:r w:rsidR="001D3E6F">
        <w:t xml:space="preserve">                      </w:t>
      </w:r>
      <w:r w:rsidRPr="006B206E">
        <w:t xml:space="preserve">о выполнении муниципального задания, сроков представления предварительного отчета </w:t>
      </w:r>
      <w:r w:rsidR="001D3E6F">
        <w:t xml:space="preserve">                             </w:t>
      </w:r>
      <w:r w:rsidRPr="006B206E">
        <w:t xml:space="preserve">о выполнении муниципального задания, а также порядка осуществления контроля </w:t>
      </w:r>
      <w:r w:rsidR="001D3E6F">
        <w:t xml:space="preserve">                                        </w:t>
      </w:r>
      <w:r w:rsidRPr="006B206E">
        <w:t>за выполнением муниципального задания.</w:t>
      </w:r>
    </w:p>
    <w:p w:rsidR="005F2774" w:rsidRPr="006B206E" w:rsidRDefault="005F2774" w:rsidP="00E773AB">
      <w:pPr>
        <w:autoSpaceDE w:val="0"/>
        <w:autoSpaceDN w:val="0"/>
        <w:adjustRightInd w:val="0"/>
        <w:ind w:firstLine="709"/>
        <w:contextualSpacing/>
        <w:jc w:val="both"/>
      </w:pPr>
      <w:r w:rsidRPr="006B206E">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5F2774" w:rsidRPr="006B206E" w:rsidRDefault="005F2774" w:rsidP="00E773AB">
      <w:pPr>
        <w:autoSpaceDE w:val="0"/>
        <w:autoSpaceDN w:val="0"/>
        <w:adjustRightInd w:val="0"/>
        <w:ind w:firstLine="709"/>
        <w:contextualSpacing/>
        <w:jc w:val="both"/>
      </w:pPr>
      <w:r w:rsidRPr="006B206E">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5F2774" w:rsidRPr="006B206E" w:rsidRDefault="005F2774" w:rsidP="00E773AB">
      <w:pPr>
        <w:autoSpaceDE w:val="0"/>
        <w:autoSpaceDN w:val="0"/>
        <w:adjustRightInd w:val="0"/>
        <w:ind w:firstLine="709"/>
        <w:contextualSpacing/>
        <w:jc w:val="both"/>
      </w:pPr>
      <w:r w:rsidRPr="006B206E">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w:t>
      </w:r>
      <w:r w:rsidR="001D3E6F">
        <w:t xml:space="preserve">                            </w:t>
      </w:r>
      <w:r w:rsidRPr="006B206E">
        <w:t xml:space="preserve"> из него других муниципальных учреждений, подлежат уменьшению на показатели муниципальных заданий вновь возникших юридических лиц.</w:t>
      </w:r>
    </w:p>
    <w:p w:rsidR="005F2774" w:rsidRPr="006B206E" w:rsidRDefault="005F2774" w:rsidP="00E773AB">
      <w:pPr>
        <w:autoSpaceDE w:val="0"/>
        <w:autoSpaceDN w:val="0"/>
        <w:adjustRightInd w:val="0"/>
        <w:ind w:firstLine="709"/>
        <w:contextualSpacing/>
        <w:jc w:val="both"/>
      </w:pPr>
      <w:r w:rsidRPr="006B206E">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5F2774" w:rsidRPr="006B206E" w:rsidRDefault="005F2774" w:rsidP="00E773AB">
      <w:pPr>
        <w:autoSpaceDE w:val="0"/>
        <w:autoSpaceDN w:val="0"/>
        <w:adjustRightInd w:val="0"/>
        <w:ind w:firstLine="709"/>
        <w:contextualSpacing/>
        <w:jc w:val="both"/>
      </w:pPr>
      <w:r w:rsidRPr="006B206E">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5F2774" w:rsidRDefault="005F2774" w:rsidP="00E773AB">
      <w:pPr>
        <w:autoSpaceDE w:val="0"/>
        <w:autoSpaceDN w:val="0"/>
        <w:adjustRightInd w:val="0"/>
        <w:ind w:firstLine="709"/>
        <w:contextualSpacing/>
        <w:jc w:val="both"/>
      </w:pPr>
      <w:r w:rsidRPr="006B206E">
        <w:t xml:space="preserve">Показатели муниципальных заданий реорганизованных муниципальных </w:t>
      </w:r>
      <w:proofErr w:type="gramStart"/>
      <w:r w:rsidRPr="006B206E">
        <w:t>учреждений,</w:t>
      </w:r>
      <w:r w:rsidR="001D3E6F">
        <w:t xml:space="preserve">   </w:t>
      </w:r>
      <w:proofErr w:type="gramEnd"/>
      <w:r w:rsidR="001D3E6F">
        <w:t xml:space="preserve">                  </w:t>
      </w:r>
      <w:r w:rsidRPr="006B206E">
        <w:t xml:space="preserve"> за исключением муниципальных учреждений, прекращающих свою деятельность, после </w:t>
      </w:r>
      <w:r w:rsidRPr="006B206E">
        <w:lastRenderedPageBreak/>
        <w:t>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5F2774" w:rsidRPr="006B206E" w:rsidRDefault="005F2774" w:rsidP="00E773AB">
      <w:pPr>
        <w:autoSpaceDE w:val="0"/>
        <w:autoSpaceDN w:val="0"/>
        <w:adjustRightInd w:val="0"/>
        <w:ind w:firstLine="709"/>
        <w:contextualSpacing/>
        <w:jc w:val="both"/>
      </w:pPr>
      <w:r w:rsidRPr="006B206E">
        <w:t xml:space="preserve">6. Органы, осуществляющие функции и полномочия учредителя в отношении муниципальных бюджетных или автономных учреждений, главные распорядители бюджетных средств, в ведении которых находятся муниципальные казенные учреждения на основании проектов муниципальных заданий формируют сводные показатели проектов муниципальных заданий муниципальным учреждениям. </w:t>
      </w:r>
    </w:p>
    <w:p w:rsidR="005F2774" w:rsidRPr="006B206E" w:rsidRDefault="005F2774" w:rsidP="00E773AB">
      <w:pPr>
        <w:widowControl w:val="0"/>
        <w:autoSpaceDE w:val="0"/>
        <w:autoSpaceDN w:val="0"/>
        <w:adjustRightInd w:val="0"/>
        <w:ind w:firstLine="709"/>
        <w:contextualSpacing/>
        <w:jc w:val="both"/>
      </w:pPr>
      <w:r w:rsidRPr="006B206E">
        <w:t>7. Муниципальное задание и отчет о выполнении муниципального задания, формируемый согласно приложению 2,  размещаются в установленном порядке на официальном сайте</w:t>
      </w:r>
      <w:r w:rsidR="001D3E6F">
        <w:t xml:space="preserve">                               </w:t>
      </w:r>
      <w:r w:rsidRPr="006B206E">
        <w:t xml:space="preserve"> в информационно-телекоммуникационной сети </w:t>
      </w:r>
      <w:r w:rsidR="00497864">
        <w:t>и</w:t>
      </w:r>
      <w:r w:rsidRPr="006B206E">
        <w:t xml:space="preserve">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w:t>
      </w:r>
      <w:r w:rsidR="00497864">
        <w:t>и</w:t>
      </w:r>
      <w:r w:rsidRPr="006B206E">
        <w:t>нтернет органов, осуществляющих функции и полномочия учредителя в отношении муниципальных бюджетных или автономных учреждений, главных распорядителей, в ведении которых находятся муниципальные казенные учреждения и на официальных сайтах муниципальных учреждений.</w:t>
      </w:r>
    </w:p>
    <w:p w:rsidR="005F2774" w:rsidRPr="006B206E" w:rsidRDefault="005F2774" w:rsidP="005F2774">
      <w:pPr>
        <w:widowControl w:val="0"/>
        <w:autoSpaceDE w:val="0"/>
        <w:autoSpaceDN w:val="0"/>
        <w:adjustRightInd w:val="0"/>
        <w:ind w:firstLine="540"/>
        <w:contextualSpacing/>
        <w:jc w:val="both"/>
      </w:pPr>
      <w:r w:rsidRPr="006B206E">
        <w:t xml:space="preserve">          </w:t>
      </w:r>
    </w:p>
    <w:p w:rsidR="005F2774" w:rsidRPr="006B206E" w:rsidRDefault="005F2774" w:rsidP="005F2774">
      <w:pPr>
        <w:ind w:hanging="300"/>
        <w:contextualSpacing/>
        <w:jc w:val="center"/>
      </w:pPr>
      <w:r w:rsidRPr="006B206E">
        <w:rPr>
          <w:lang w:val="en-US"/>
        </w:rPr>
        <w:t>II</w:t>
      </w:r>
      <w:r w:rsidRPr="006B206E">
        <w:t>. Финансовое обеспечение выполнения муниципального задания</w:t>
      </w:r>
    </w:p>
    <w:p w:rsidR="005F2774" w:rsidRPr="006B206E" w:rsidRDefault="005F2774" w:rsidP="005F2774">
      <w:pPr>
        <w:contextualSpacing/>
        <w:jc w:val="both"/>
      </w:pPr>
    </w:p>
    <w:p w:rsidR="005F2774" w:rsidRPr="006B206E" w:rsidRDefault="005F2774" w:rsidP="00E773AB">
      <w:pPr>
        <w:ind w:firstLine="709"/>
        <w:contextualSpacing/>
        <w:jc w:val="both"/>
      </w:pPr>
      <w:r w:rsidRPr="006B206E">
        <w:t>8</w:t>
      </w:r>
      <w:r w:rsidR="00E773AB">
        <w:t>.</w:t>
      </w:r>
      <w:r w:rsidR="00CB0A61">
        <w:t xml:space="preserve"> </w:t>
      </w:r>
      <w:r w:rsidRPr="006B206E">
        <w:t>Объем финансового обеспечения выполнения муниципального задания (R) определяется по следующей формуле:</w:t>
      </w:r>
    </w:p>
    <w:p w:rsidR="005F2774" w:rsidRPr="006B206E" w:rsidRDefault="005F2774" w:rsidP="005F2774">
      <w:pPr>
        <w:keepNext/>
        <w:contextualSpacing/>
        <w:outlineLvl w:val="0"/>
        <w:rPr>
          <w:rFonts w:eastAsia="Calibri"/>
        </w:rPr>
      </w:pPr>
      <w:bookmarkStart w:id="1" w:name="Par79"/>
      <w:bookmarkEnd w:id="1"/>
    </w:p>
    <w:p w:rsidR="001E45DF" w:rsidRDefault="005F2774" w:rsidP="001E45DF">
      <w:pPr>
        <w:keepNext/>
        <w:contextualSpacing/>
        <w:jc w:val="center"/>
        <w:outlineLvl w:val="0"/>
        <w:rPr>
          <w:rFonts w:eastAsia="Calibri"/>
          <w:lang w:eastAsia="en-US"/>
        </w:rPr>
      </w:pPr>
      <w:r w:rsidRPr="006B206E">
        <w:rPr>
          <w:noProof/>
          <w:position w:val="-12"/>
        </w:rPr>
        <w:drawing>
          <wp:inline distT="0" distB="0" distL="0" distR="0" wp14:anchorId="07B80E52" wp14:editId="3B0A08C7">
            <wp:extent cx="5029200" cy="297180"/>
            <wp:effectExtent l="0" t="0" r="0" b="7620"/>
            <wp:docPr id="7" name="Рисунок 7" descr="base_1_3288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8885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297180"/>
                    </a:xfrm>
                    <a:prstGeom prst="rect">
                      <a:avLst/>
                    </a:prstGeom>
                    <a:noFill/>
                    <a:ln>
                      <a:noFill/>
                    </a:ln>
                  </pic:spPr>
                </pic:pic>
              </a:graphicData>
            </a:graphic>
          </wp:inline>
        </w:drawing>
      </w:r>
    </w:p>
    <w:p w:rsidR="005F2774" w:rsidRPr="001E45DF" w:rsidRDefault="005F2774" w:rsidP="001E45DF">
      <w:pPr>
        <w:keepNext/>
        <w:ind w:firstLine="709"/>
        <w:contextualSpacing/>
        <w:outlineLvl w:val="0"/>
        <w:rPr>
          <w:rFonts w:eastAsia="Calibri"/>
          <w:lang w:eastAsia="en-US"/>
        </w:rPr>
      </w:pPr>
      <w:r w:rsidRPr="006B206E">
        <w:t>где:</w:t>
      </w:r>
    </w:p>
    <w:p w:rsidR="005F2774" w:rsidRPr="006B206E" w:rsidRDefault="005F2774" w:rsidP="00E773AB">
      <w:pPr>
        <w:widowControl w:val="0"/>
        <w:autoSpaceDE w:val="0"/>
        <w:autoSpaceDN w:val="0"/>
        <w:adjustRightInd w:val="0"/>
        <w:ind w:firstLine="709"/>
        <w:contextualSpacing/>
        <w:jc w:val="both"/>
      </w:pPr>
      <w:r w:rsidRPr="006B206E">
        <w:rPr>
          <w:noProof/>
          <w:position w:val="-12"/>
        </w:rPr>
        <w:drawing>
          <wp:inline distT="0" distB="0" distL="0" distR="0" wp14:anchorId="02711444" wp14:editId="47232CC0">
            <wp:extent cx="21336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251460"/>
                    </a:xfrm>
                    <a:prstGeom prst="rect">
                      <a:avLst/>
                    </a:prstGeom>
                    <a:noFill/>
                    <a:ln>
                      <a:noFill/>
                    </a:ln>
                  </pic:spPr>
                </pic:pic>
              </a:graphicData>
            </a:graphic>
          </wp:inline>
        </w:drawing>
      </w:r>
      <w:r w:rsidRPr="006B206E">
        <w:t xml:space="preserve"> - нормативные затраты на оказание i-й муниципальной услуги, установленной муниципальным заданием;</w:t>
      </w:r>
    </w:p>
    <w:p w:rsidR="005F2774" w:rsidRPr="006B206E" w:rsidRDefault="005F2774" w:rsidP="00E773AB">
      <w:pPr>
        <w:widowControl w:val="0"/>
        <w:autoSpaceDE w:val="0"/>
        <w:autoSpaceDN w:val="0"/>
        <w:adjustRightInd w:val="0"/>
        <w:ind w:firstLine="709"/>
        <w:contextualSpacing/>
        <w:jc w:val="both"/>
      </w:pPr>
      <w:r w:rsidRPr="006B206E">
        <w:rPr>
          <w:noProof/>
          <w:position w:val="-12"/>
        </w:rPr>
        <w:drawing>
          <wp:inline distT="0" distB="0" distL="0" distR="0" wp14:anchorId="18B6EC33" wp14:editId="3C900F22">
            <wp:extent cx="198120" cy="251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 cy="251460"/>
                    </a:xfrm>
                    <a:prstGeom prst="rect">
                      <a:avLst/>
                    </a:prstGeom>
                    <a:noFill/>
                    <a:ln>
                      <a:noFill/>
                    </a:ln>
                  </pic:spPr>
                </pic:pic>
              </a:graphicData>
            </a:graphic>
          </wp:inline>
        </w:drawing>
      </w:r>
      <w:r w:rsidRPr="006B206E">
        <w:t xml:space="preserve"> - объем i-й муниципальной услуги, установленной муниципальным заданием;</w:t>
      </w:r>
    </w:p>
    <w:p w:rsidR="005F2774" w:rsidRPr="006B206E" w:rsidRDefault="005F2774" w:rsidP="00E773AB">
      <w:pPr>
        <w:widowControl w:val="0"/>
        <w:autoSpaceDE w:val="0"/>
        <w:autoSpaceDN w:val="0"/>
        <w:adjustRightInd w:val="0"/>
        <w:ind w:firstLine="709"/>
        <w:contextualSpacing/>
        <w:jc w:val="both"/>
      </w:pPr>
      <w:bookmarkStart w:id="2" w:name="Par84"/>
      <w:bookmarkEnd w:id="2"/>
      <w:r w:rsidRPr="006B206E">
        <w:rPr>
          <w:noProof/>
          <w:position w:val="-12"/>
        </w:rPr>
        <w:drawing>
          <wp:inline distT="0" distB="0" distL="0" distR="0" wp14:anchorId="35263903" wp14:editId="16660262">
            <wp:extent cx="274320" cy="2514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inline>
        </w:drawing>
      </w:r>
      <w:r w:rsidRPr="006B206E">
        <w:t xml:space="preserve"> - нормативные затраты на выполнение w-й работы, установленной муниципальным заданием;</w:t>
      </w:r>
    </w:p>
    <w:p w:rsidR="005F2774" w:rsidRPr="006B206E" w:rsidRDefault="005F2774" w:rsidP="00E773AB">
      <w:pPr>
        <w:widowControl w:val="0"/>
        <w:autoSpaceDE w:val="0"/>
        <w:autoSpaceDN w:val="0"/>
        <w:adjustRightInd w:val="0"/>
        <w:ind w:firstLine="709"/>
        <w:contextualSpacing/>
        <w:jc w:val="both"/>
      </w:pPr>
      <w:proofErr w:type="spellStart"/>
      <w:r w:rsidRPr="006B206E">
        <w:t>Vw</w:t>
      </w:r>
      <w:proofErr w:type="spellEnd"/>
      <w:r w:rsidRPr="006B206E">
        <w:t xml:space="preserve"> - объем w-й работы, установленной муниципальным заданием;</w:t>
      </w:r>
    </w:p>
    <w:p w:rsidR="005F2774" w:rsidRPr="006B206E" w:rsidRDefault="005F2774" w:rsidP="00E773AB">
      <w:pPr>
        <w:widowControl w:val="0"/>
        <w:autoSpaceDE w:val="0"/>
        <w:autoSpaceDN w:val="0"/>
        <w:adjustRightInd w:val="0"/>
        <w:ind w:firstLine="709"/>
        <w:contextualSpacing/>
        <w:jc w:val="both"/>
        <w:rPr>
          <w:i/>
        </w:rPr>
      </w:pPr>
      <w:r w:rsidRPr="006B206E">
        <w:t>Р</w:t>
      </w:r>
      <w:proofErr w:type="spellStart"/>
      <w:r w:rsidRPr="006B206E">
        <w:rPr>
          <w:lang w:val="en-US"/>
        </w:rPr>
        <w:t>i</w:t>
      </w:r>
      <w:proofErr w:type="spellEnd"/>
      <w:r w:rsidRPr="006B206E">
        <w:t xml:space="preserve"> - размер платы (тариф и цена) за оказание i-й муниципальной услуги в соответствии </w:t>
      </w:r>
      <w:r w:rsidR="001D3E6F">
        <w:t xml:space="preserve">                </w:t>
      </w:r>
      <w:r w:rsidRPr="006B206E">
        <w:t>с пунктом 27 настоящего Положения, установленный муниципальным заданием</w:t>
      </w:r>
      <w:r w:rsidRPr="006B206E">
        <w:rPr>
          <w:i/>
        </w:rPr>
        <w:t>;</w:t>
      </w:r>
    </w:p>
    <w:p w:rsidR="005F2774" w:rsidRPr="006B206E" w:rsidRDefault="005F2774" w:rsidP="00E773AB">
      <w:pPr>
        <w:widowControl w:val="0"/>
        <w:autoSpaceDE w:val="0"/>
        <w:autoSpaceDN w:val="0"/>
        <w:adjustRightInd w:val="0"/>
        <w:ind w:firstLine="709"/>
        <w:contextualSpacing/>
        <w:jc w:val="both"/>
      </w:pPr>
      <w:r w:rsidRPr="006B206E">
        <w:tab/>
      </w:r>
      <w:proofErr w:type="spellStart"/>
      <w:r w:rsidRPr="006B206E">
        <w:t>P</w:t>
      </w:r>
      <w:r w:rsidRPr="006B206E">
        <w:rPr>
          <w:vertAlign w:val="subscript"/>
        </w:rPr>
        <w:t>w</w:t>
      </w:r>
      <w:proofErr w:type="spellEnd"/>
      <w:r w:rsidRPr="006B206E">
        <w:t xml:space="preserve"> - размер платы (тариф и цена) за выполнение </w:t>
      </w:r>
      <w:r w:rsidR="00B519B0" w:rsidRPr="006B206E">
        <w:t xml:space="preserve">w </w:t>
      </w:r>
      <w:r w:rsidRPr="006B206E">
        <w:t xml:space="preserve">-й работы в соответствии </w:t>
      </w:r>
      <w:r w:rsidR="001D3E6F">
        <w:t xml:space="preserve">                             </w:t>
      </w:r>
      <w:r w:rsidRPr="006B206E">
        <w:t xml:space="preserve">с </w:t>
      </w:r>
      <w:hyperlink r:id="rId13" w:history="1">
        <w:r w:rsidRPr="006B206E">
          <w:t xml:space="preserve">пунктом </w:t>
        </w:r>
      </w:hyperlink>
      <w:r w:rsidRPr="006B206E">
        <w:t>27 настоящего Положения, установленной муниципальным заданием;</w:t>
      </w:r>
    </w:p>
    <w:p w:rsidR="005F2774" w:rsidRPr="006B206E" w:rsidRDefault="005F2774" w:rsidP="00E773AB">
      <w:pPr>
        <w:widowControl w:val="0"/>
        <w:autoSpaceDE w:val="0"/>
        <w:autoSpaceDN w:val="0"/>
        <w:adjustRightInd w:val="0"/>
        <w:ind w:firstLine="709"/>
        <w:contextualSpacing/>
        <w:jc w:val="both"/>
      </w:pPr>
      <w:bookmarkStart w:id="3" w:name="Par86"/>
      <w:bookmarkEnd w:id="3"/>
      <w:r w:rsidRPr="006B206E">
        <w:rPr>
          <w:i/>
          <w:noProof/>
          <w:position w:val="-6"/>
        </w:rPr>
        <w:drawing>
          <wp:inline distT="0" distB="0" distL="0" distR="0" wp14:anchorId="732822E2" wp14:editId="65CF2D5D">
            <wp:extent cx="335280" cy="2209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r w:rsidRPr="006B206E">
        <w:t xml:space="preserve"> - затраты на уплату налогов, в качестве объекта налогообложения по которым признается имущество учреждения.</w:t>
      </w:r>
    </w:p>
    <w:p w:rsidR="005F2774" w:rsidRPr="006B206E" w:rsidRDefault="005F2774" w:rsidP="001E45DF">
      <w:pPr>
        <w:widowControl w:val="0"/>
        <w:autoSpaceDE w:val="0"/>
        <w:autoSpaceDN w:val="0"/>
        <w:adjustRightInd w:val="0"/>
        <w:ind w:firstLine="709"/>
        <w:contextualSpacing/>
        <w:jc w:val="both"/>
        <w:rPr>
          <w:rFonts w:eastAsia="Calibri"/>
          <w:lang w:eastAsia="en-US"/>
        </w:rPr>
      </w:pPr>
      <w:bookmarkStart w:id="4" w:name="Par87"/>
      <w:bookmarkEnd w:id="4"/>
      <w:r w:rsidRPr="006B206E">
        <w:rPr>
          <w:rFonts w:eastAsia="Calibri"/>
          <w:lang w:eastAsia="en-US"/>
        </w:rPr>
        <w:t>9.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w:t>
      </w:r>
      <w:r w:rsidRPr="006B206E">
        <w:t xml:space="preserve"> на основе базового норматива затрат на оказание муниципальной услуги  и корректирующих коэффициентов к базовому нормативу затрат, определяемых </w:t>
      </w:r>
      <w:r w:rsidRPr="006B206E">
        <w:rPr>
          <w:rFonts w:eastAsia="Calibri"/>
          <w:lang w:eastAsia="en-US"/>
        </w:rPr>
        <w:t>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5F2774" w:rsidRPr="006B206E" w:rsidRDefault="005F2774" w:rsidP="001E45DF">
      <w:pPr>
        <w:widowControl w:val="0"/>
        <w:autoSpaceDE w:val="0"/>
        <w:autoSpaceDN w:val="0"/>
        <w:adjustRightInd w:val="0"/>
        <w:ind w:firstLine="709"/>
        <w:contextualSpacing/>
        <w:jc w:val="both"/>
      </w:pPr>
      <w:bookmarkStart w:id="5" w:name="Par89"/>
      <w:bookmarkEnd w:id="5"/>
      <w:r w:rsidRPr="006B206E">
        <w:t>10. Значения нормативных затрат на оказание муниципальной услуги утверждаются</w:t>
      </w:r>
      <w:r w:rsidR="001D3E6F">
        <w:t xml:space="preserve">                        </w:t>
      </w:r>
      <w:r w:rsidRPr="006B206E">
        <w:t xml:space="preserve"> в отношении:</w:t>
      </w:r>
    </w:p>
    <w:p w:rsidR="005F2774" w:rsidRPr="006B206E" w:rsidRDefault="005F2774" w:rsidP="001E45DF">
      <w:pPr>
        <w:widowControl w:val="0"/>
        <w:autoSpaceDE w:val="0"/>
        <w:autoSpaceDN w:val="0"/>
        <w:adjustRightInd w:val="0"/>
        <w:ind w:firstLine="709"/>
        <w:contextualSpacing/>
        <w:jc w:val="both"/>
      </w:pPr>
      <w:r w:rsidRPr="006B206E">
        <w:t xml:space="preserve">- муниципальных казенных учреждений - главными распорядителями бюджетных средств, в ведении которого находятся муниципальные казенные учреждения, в случае принятия </w:t>
      </w:r>
      <w:r w:rsidRPr="006B206E">
        <w:lastRenderedPageBreak/>
        <w:t>им решения о применении нормативных затрат при расчете объема финансового обеспечения выполнения муниципального задания;</w:t>
      </w:r>
    </w:p>
    <w:p w:rsidR="005F2774" w:rsidRPr="006B206E" w:rsidRDefault="005F2774" w:rsidP="001E45DF">
      <w:pPr>
        <w:widowControl w:val="0"/>
        <w:autoSpaceDE w:val="0"/>
        <w:autoSpaceDN w:val="0"/>
        <w:adjustRightInd w:val="0"/>
        <w:ind w:firstLine="709"/>
        <w:contextualSpacing/>
        <w:jc w:val="both"/>
      </w:pPr>
      <w:r w:rsidRPr="006B206E">
        <w:t xml:space="preserve">- муниципальных бюджетных или автономных учреждений - органом, осуществляющим функции и полномочия учредителя. </w:t>
      </w:r>
      <w:bookmarkStart w:id="6" w:name="Par94"/>
      <w:bookmarkEnd w:id="6"/>
    </w:p>
    <w:p w:rsidR="005F2774" w:rsidRPr="006B206E" w:rsidRDefault="005F2774" w:rsidP="001E45DF">
      <w:pPr>
        <w:autoSpaceDE w:val="0"/>
        <w:autoSpaceDN w:val="0"/>
        <w:adjustRightInd w:val="0"/>
        <w:ind w:firstLine="709"/>
        <w:contextualSpacing/>
        <w:jc w:val="both"/>
      </w:pPr>
      <w:r w:rsidRPr="006B206E">
        <w:t>Значения нормативных затрат на оказание муниципальной услуги (с учетом корректирующих коэффициентов), утверждаются в форме бумажного документа.</w:t>
      </w:r>
    </w:p>
    <w:p w:rsidR="005F2774" w:rsidRPr="006B206E" w:rsidRDefault="005F2774" w:rsidP="001E45DF">
      <w:pPr>
        <w:widowControl w:val="0"/>
        <w:autoSpaceDE w:val="0"/>
        <w:autoSpaceDN w:val="0"/>
        <w:adjustRightInd w:val="0"/>
        <w:ind w:firstLine="709"/>
        <w:contextualSpacing/>
        <w:jc w:val="both"/>
      </w:pPr>
      <w:r w:rsidRPr="006B206E">
        <w:t>11. Базовый норматив затрат на оказание муниципальной услуги состоит из:</w:t>
      </w:r>
    </w:p>
    <w:p w:rsidR="005F2774" w:rsidRPr="006B206E" w:rsidRDefault="005F2774" w:rsidP="001E45DF">
      <w:pPr>
        <w:widowControl w:val="0"/>
        <w:autoSpaceDE w:val="0"/>
        <w:autoSpaceDN w:val="0"/>
        <w:adjustRightInd w:val="0"/>
        <w:ind w:firstLine="709"/>
        <w:contextualSpacing/>
        <w:jc w:val="both"/>
      </w:pPr>
      <w:r w:rsidRPr="006B206E">
        <w:t>а) затрат, непосредственно связанных с оказанием муниципальной услуги;</w:t>
      </w:r>
    </w:p>
    <w:p w:rsidR="005F2774" w:rsidRPr="006B206E" w:rsidRDefault="005F2774" w:rsidP="001E45DF">
      <w:pPr>
        <w:widowControl w:val="0"/>
        <w:autoSpaceDE w:val="0"/>
        <w:autoSpaceDN w:val="0"/>
        <w:adjustRightInd w:val="0"/>
        <w:ind w:firstLine="709"/>
        <w:contextualSpacing/>
        <w:jc w:val="both"/>
      </w:pPr>
      <w:r w:rsidRPr="006B206E">
        <w:t>б) затрат на общехозяйственные нужды на оказание муниципальной услуги.</w:t>
      </w:r>
    </w:p>
    <w:p w:rsidR="005F2774" w:rsidRPr="006B206E" w:rsidRDefault="005F2774" w:rsidP="001E45DF">
      <w:pPr>
        <w:autoSpaceDE w:val="0"/>
        <w:autoSpaceDN w:val="0"/>
        <w:adjustRightInd w:val="0"/>
        <w:ind w:firstLine="709"/>
        <w:contextualSpacing/>
        <w:jc w:val="both"/>
      </w:pPr>
      <w:r w:rsidRPr="006B206E">
        <w:t xml:space="preserve">12.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перечнях и региональных перечнях,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r:id="rId15" w:history="1">
        <w:r w:rsidRPr="006B206E">
          <w:t>пункта 26</w:t>
        </w:r>
      </w:hyperlink>
      <w:r w:rsidRPr="006B206E">
        <w:t xml:space="preserve"> настоящего Положения.</w:t>
      </w:r>
      <w:bookmarkStart w:id="7" w:name="Par99"/>
      <w:bookmarkEnd w:id="7"/>
    </w:p>
    <w:p w:rsidR="005F2774" w:rsidRPr="006B206E" w:rsidRDefault="005F2774" w:rsidP="001E45DF">
      <w:pPr>
        <w:autoSpaceDE w:val="0"/>
        <w:autoSpaceDN w:val="0"/>
        <w:adjustRightInd w:val="0"/>
        <w:ind w:firstLine="709"/>
        <w:contextualSpacing/>
        <w:jc w:val="both"/>
      </w:pPr>
      <w:r w:rsidRPr="006B206E">
        <w:t xml:space="preserve">13. При определении базового норматива затрат в части затрат, указанных в </w:t>
      </w:r>
      <w:hyperlink r:id="rId16" w:history="1">
        <w:r w:rsidRPr="006B206E">
          <w:t>пункте 14</w:t>
        </w:r>
      </w:hyperlink>
      <w:r w:rsidRPr="006B206E">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w:t>
      </w:r>
      <w:r w:rsidR="00704D9C">
        <w:t>Тверской</w:t>
      </w:r>
      <w:r w:rsidRPr="006B206E">
        <w:t xml:space="preserve"> области,  муниципальными правовыми актами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w:t>
      </w:r>
      <w:r w:rsidR="001D3E6F">
        <w:t xml:space="preserve">                    </w:t>
      </w:r>
      <w:r w:rsidRPr="006B206E">
        <w:t xml:space="preserve"> в установленной сфере деятельности)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 (при их наличии) или на основе усреднения показателей деятельности муниципального учреждения, которое имеет минимальный объем указанных затрат на выполнение услуги в установленной сфере, или </w:t>
      </w:r>
      <w:r w:rsidR="001D3E6F">
        <w:t xml:space="preserve">                        </w:t>
      </w:r>
      <w:r w:rsidRPr="006B206E">
        <w:t xml:space="preserve">на основе медианного значения по муниципальным учреждениям, выполняющим услугу </w:t>
      </w:r>
      <w:r w:rsidR="001D3E6F">
        <w:t xml:space="preserve">                           </w:t>
      </w:r>
      <w:r w:rsidRPr="006B206E">
        <w:t>в установленной сфере деятельности.</w:t>
      </w:r>
    </w:p>
    <w:p w:rsidR="005F2774" w:rsidRPr="006B206E" w:rsidRDefault="005F2774" w:rsidP="001E45DF">
      <w:pPr>
        <w:autoSpaceDE w:val="0"/>
        <w:autoSpaceDN w:val="0"/>
        <w:adjustRightInd w:val="0"/>
        <w:ind w:firstLine="709"/>
        <w:contextualSpacing/>
        <w:jc w:val="both"/>
      </w:pPr>
      <w:r w:rsidRPr="006B206E">
        <w:t>Затраты, указанные в пункте 15</w:t>
      </w:r>
      <w:hyperlink r:id="rId17" w:history="1"/>
      <w:r w:rsidRPr="006B206E">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w:t>
      </w:r>
      <w:r w:rsidR="001D3E6F">
        <w:t xml:space="preserve">                        </w:t>
      </w:r>
      <w:r w:rsidRPr="006B206E">
        <w:t xml:space="preserve"> в соответствии с общими требованиями.</w:t>
      </w:r>
    </w:p>
    <w:p w:rsidR="005F2774" w:rsidRPr="006B206E" w:rsidRDefault="005F2774" w:rsidP="001E45DF">
      <w:pPr>
        <w:widowControl w:val="0"/>
        <w:autoSpaceDE w:val="0"/>
        <w:autoSpaceDN w:val="0"/>
        <w:adjustRightInd w:val="0"/>
        <w:ind w:firstLine="709"/>
        <w:contextualSpacing/>
        <w:jc w:val="both"/>
      </w:pPr>
      <w:bookmarkStart w:id="8" w:name="Par100"/>
      <w:bookmarkEnd w:id="8"/>
      <w:r w:rsidRPr="006B206E">
        <w:t>14. В базовый норматив затрат, непосредственно связанных с оказанием муниципальной услуги, включаются:</w:t>
      </w:r>
    </w:p>
    <w:p w:rsidR="005F2774" w:rsidRPr="006B206E" w:rsidRDefault="005F2774" w:rsidP="001E45DF">
      <w:pPr>
        <w:widowControl w:val="0"/>
        <w:autoSpaceDE w:val="0"/>
        <w:autoSpaceDN w:val="0"/>
        <w:adjustRightInd w:val="0"/>
        <w:ind w:firstLine="709"/>
        <w:contextualSpacing/>
        <w:jc w:val="both"/>
      </w:pPr>
      <w:r w:rsidRPr="006B206E">
        <w:t xml:space="preserve">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w:t>
      </w:r>
      <w:r w:rsidR="001D3E6F">
        <w:t xml:space="preserve">                                 </w:t>
      </w:r>
      <w:r w:rsidRPr="006B206E">
        <w:t>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5F2774" w:rsidRPr="006B206E" w:rsidRDefault="005F2774" w:rsidP="001E45DF">
      <w:pPr>
        <w:widowControl w:val="0"/>
        <w:autoSpaceDE w:val="0"/>
        <w:autoSpaceDN w:val="0"/>
        <w:adjustRightInd w:val="0"/>
        <w:ind w:firstLine="709"/>
        <w:contextualSpacing/>
        <w:jc w:val="both"/>
      </w:pPr>
      <w:r w:rsidRPr="006B206E">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5F2774" w:rsidRPr="006B206E" w:rsidRDefault="005F2774" w:rsidP="001E45DF">
      <w:pPr>
        <w:widowControl w:val="0"/>
        <w:autoSpaceDE w:val="0"/>
        <w:autoSpaceDN w:val="0"/>
        <w:adjustRightInd w:val="0"/>
        <w:ind w:firstLine="709"/>
        <w:contextualSpacing/>
        <w:jc w:val="both"/>
      </w:pPr>
      <w:r w:rsidRPr="006B206E">
        <w:t>в) иные затраты, непосредственно связанные с оказанием муниципальной услуги</w:t>
      </w:r>
      <w:r w:rsidR="00E37684" w:rsidRPr="006B206E">
        <w:t xml:space="preserve">, в том числе затраты на оплату коммунальных услуг, содержание объектов недвижимого имущества и </w:t>
      </w:r>
      <w:r w:rsidR="00E37684" w:rsidRPr="006B206E">
        <w:lastRenderedPageBreak/>
        <w:t>(или) особо ценного движимого имущества (аренду указанного имущества) в части имущества, используемого в процессе оказания муниципальной услуги</w:t>
      </w:r>
      <w:r w:rsidRPr="006B206E">
        <w:t>.</w:t>
      </w:r>
    </w:p>
    <w:p w:rsidR="005F2774" w:rsidRPr="006B206E" w:rsidRDefault="005F2774" w:rsidP="001E45DF">
      <w:pPr>
        <w:widowControl w:val="0"/>
        <w:autoSpaceDE w:val="0"/>
        <w:autoSpaceDN w:val="0"/>
        <w:adjustRightInd w:val="0"/>
        <w:ind w:firstLine="709"/>
        <w:contextualSpacing/>
        <w:jc w:val="both"/>
      </w:pPr>
      <w:bookmarkStart w:id="9" w:name="Par104"/>
      <w:bookmarkEnd w:id="9"/>
      <w:r w:rsidRPr="006B206E">
        <w:t>15. В базовый норматив затрат на общехозяйственные нужды на оказание муниципальной услуги включаются:</w:t>
      </w:r>
    </w:p>
    <w:p w:rsidR="005F2774" w:rsidRPr="006B206E" w:rsidRDefault="005F2774" w:rsidP="001E45DF">
      <w:pPr>
        <w:widowControl w:val="0"/>
        <w:autoSpaceDE w:val="0"/>
        <w:autoSpaceDN w:val="0"/>
        <w:adjustRightInd w:val="0"/>
        <w:ind w:firstLine="709"/>
        <w:contextualSpacing/>
        <w:jc w:val="both"/>
      </w:pPr>
      <w:bookmarkStart w:id="10" w:name="Par105"/>
      <w:bookmarkEnd w:id="10"/>
      <w:r w:rsidRPr="006B206E">
        <w:t>а) затраты на коммунальные услуги</w:t>
      </w:r>
      <w:r w:rsidR="00944D4C" w:rsidRPr="006B206E">
        <w:t>, за исключением затрат, указанных в подпункте «в» пункта 14 настоящего Положения</w:t>
      </w:r>
      <w:r w:rsidRPr="006B206E">
        <w:t>;</w:t>
      </w:r>
    </w:p>
    <w:p w:rsidR="005F2774" w:rsidRPr="006B206E" w:rsidRDefault="005F2774" w:rsidP="001E45DF">
      <w:pPr>
        <w:widowControl w:val="0"/>
        <w:autoSpaceDE w:val="0"/>
        <w:autoSpaceDN w:val="0"/>
        <w:adjustRightInd w:val="0"/>
        <w:ind w:firstLine="709"/>
        <w:contextualSpacing/>
        <w:jc w:val="both"/>
      </w:pPr>
      <w:r w:rsidRPr="006B206E">
        <w:t>б) затраты на содержание объектов недвижимого имущества, а также затраты на аренду указанного имущества</w:t>
      </w:r>
      <w:r w:rsidR="008D7EDF" w:rsidRPr="006B206E">
        <w:t>, за исключением затрат, указанных в подпункте «в» пункта 14 настоящего Положения</w:t>
      </w:r>
      <w:r w:rsidRPr="006B206E">
        <w:t>;</w:t>
      </w:r>
    </w:p>
    <w:p w:rsidR="005F2774" w:rsidRPr="006B206E" w:rsidRDefault="005F2774" w:rsidP="001E45DF">
      <w:pPr>
        <w:widowControl w:val="0"/>
        <w:autoSpaceDE w:val="0"/>
        <w:autoSpaceDN w:val="0"/>
        <w:adjustRightInd w:val="0"/>
        <w:ind w:firstLine="709"/>
        <w:contextualSpacing/>
        <w:jc w:val="both"/>
      </w:pPr>
      <w:bookmarkStart w:id="11" w:name="Par107"/>
      <w:bookmarkEnd w:id="11"/>
      <w:r w:rsidRPr="006B206E">
        <w:t>в) затраты на содержание объектов особо ценного движимого имущества, а также затраты на аренду указанного имущества</w:t>
      </w:r>
      <w:r w:rsidR="00BF413C" w:rsidRPr="006B206E">
        <w:t>, за исключением затрат, указанных в подпункте «в» пункта 14 настоящего Положения</w:t>
      </w:r>
      <w:r w:rsidRPr="006B206E">
        <w:t>;</w:t>
      </w:r>
    </w:p>
    <w:p w:rsidR="005F2774" w:rsidRPr="006B206E" w:rsidRDefault="005F2774" w:rsidP="001E45DF">
      <w:pPr>
        <w:widowControl w:val="0"/>
        <w:autoSpaceDE w:val="0"/>
        <w:autoSpaceDN w:val="0"/>
        <w:adjustRightInd w:val="0"/>
        <w:ind w:firstLine="709"/>
        <w:contextualSpacing/>
        <w:jc w:val="both"/>
      </w:pPr>
      <w:bookmarkStart w:id="12" w:name="Par108"/>
      <w:bookmarkEnd w:id="12"/>
      <w:r w:rsidRPr="006B206E">
        <w:t>г) затраты на приобретение услуг связи;</w:t>
      </w:r>
    </w:p>
    <w:p w:rsidR="005F2774" w:rsidRPr="006B206E" w:rsidRDefault="005F2774" w:rsidP="001E45DF">
      <w:pPr>
        <w:widowControl w:val="0"/>
        <w:autoSpaceDE w:val="0"/>
        <w:autoSpaceDN w:val="0"/>
        <w:adjustRightInd w:val="0"/>
        <w:ind w:firstLine="709"/>
        <w:contextualSpacing/>
        <w:jc w:val="both"/>
      </w:pPr>
      <w:r w:rsidRPr="006B206E">
        <w:t>д) затраты на приобретение транспортных услуг;</w:t>
      </w:r>
    </w:p>
    <w:p w:rsidR="005F2774" w:rsidRPr="006B206E" w:rsidRDefault="005F2774" w:rsidP="001E45DF">
      <w:pPr>
        <w:widowControl w:val="0"/>
        <w:autoSpaceDE w:val="0"/>
        <w:autoSpaceDN w:val="0"/>
        <w:adjustRightInd w:val="0"/>
        <w:ind w:firstLine="709"/>
        <w:contextualSpacing/>
        <w:jc w:val="both"/>
      </w:pPr>
      <w:r w:rsidRPr="006B206E">
        <w:t>е)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5F2774" w:rsidRPr="006B206E" w:rsidRDefault="005F2774" w:rsidP="001E45DF">
      <w:pPr>
        <w:widowControl w:val="0"/>
        <w:autoSpaceDE w:val="0"/>
        <w:autoSpaceDN w:val="0"/>
        <w:adjustRightInd w:val="0"/>
        <w:ind w:firstLine="709"/>
        <w:contextualSpacing/>
        <w:jc w:val="both"/>
        <w:rPr>
          <w:strike/>
        </w:rPr>
      </w:pPr>
      <w:r w:rsidRPr="006B206E">
        <w:t>ж) затраты на прочие общехозяйственные нужды.</w:t>
      </w:r>
      <w:bookmarkStart w:id="13" w:name="Par113"/>
      <w:bookmarkEnd w:id="13"/>
      <w:r w:rsidRPr="006B206E">
        <w:t xml:space="preserve">      </w:t>
      </w:r>
    </w:p>
    <w:p w:rsidR="005F2774" w:rsidRPr="006B206E" w:rsidRDefault="005F2774" w:rsidP="001E45DF">
      <w:pPr>
        <w:ind w:firstLine="709"/>
        <w:contextualSpacing/>
        <w:jc w:val="both"/>
      </w:pPr>
      <w:r w:rsidRPr="006B206E">
        <w:t>16. В затраты, указанные в подпунктах "а" - "в" пункта 15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5F2774" w:rsidRPr="006B206E" w:rsidRDefault="005F2774" w:rsidP="001E45DF">
      <w:pPr>
        <w:ind w:firstLine="709"/>
        <w:contextualSpacing/>
        <w:jc w:val="both"/>
      </w:pPr>
      <w:r w:rsidRPr="006B206E">
        <w:t>Затраты на аренду имущества, включенные в затраты, указанные в подпункте «б» пункта 14 и подпункте «б» пункта 15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5F2774" w:rsidRPr="006B206E" w:rsidRDefault="005F2774" w:rsidP="001E45DF">
      <w:pPr>
        <w:widowControl w:val="0"/>
        <w:autoSpaceDE w:val="0"/>
        <w:autoSpaceDN w:val="0"/>
        <w:adjustRightInd w:val="0"/>
        <w:ind w:firstLine="709"/>
        <w:contextualSpacing/>
        <w:jc w:val="both"/>
      </w:pPr>
      <w:r w:rsidRPr="006B206E">
        <w:t>17. Значения базового норматива затрат на оказание муниципальной услуги утверждаются органами, осуществляющими функции и полномочия учредителя в отношении бюджетных и автономных учреждений, главными распорядителями бюджетных средств, в ведении которых находятся муниципальные казенные учреждения общей суммой, с выделением:</w:t>
      </w:r>
    </w:p>
    <w:p w:rsidR="005F2774" w:rsidRPr="006B206E" w:rsidRDefault="005F2774" w:rsidP="001E45DF">
      <w:pPr>
        <w:widowControl w:val="0"/>
        <w:autoSpaceDE w:val="0"/>
        <w:autoSpaceDN w:val="0"/>
        <w:adjustRightInd w:val="0"/>
        <w:ind w:firstLine="709"/>
        <w:contextualSpacing/>
        <w:jc w:val="both"/>
      </w:pPr>
      <w:r w:rsidRPr="006B206E">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5F2774" w:rsidRPr="006B206E" w:rsidRDefault="005F2774" w:rsidP="001E45DF">
      <w:pPr>
        <w:widowControl w:val="0"/>
        <w:autoSpaceDE w:val="0"/>
        <w:autoSpaceDN w:val="0"/>
        <w:adjustRightInd w:val="0"/>
        <w:ind w:firstLine="709"/>
        <w:contextualSpacing/>
        <w:jc w:val="both"/>
      </w:pPr>
      <w:r w:rsidRPr="006B206E">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5F2774" w:rsidRPr="006B206E" w:rsidRDefault="005F2774" w:rsidP="001E45DF">
      <w:pPr>
        <w:autoSpaceDE w:val="0"/>
        <w:autoSpaceDN w:val="0"/>
        <w:adjustRightInd w:val="0"/>
        <w:ind w:firstLine="709"/>
        <w:contextualSpacing/>
        <w:jc w:val="both"/>
      </w:pPr>
      <w:r w:rsidRPr="006B206E">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w:t>
      </w:r>
      <w:r w:rsidR="0069703D" w:rsidRPr="006B206E">
        <w:t xml:space="preserve">муниципальными </w:t>
      </w:r>
      <w:r w:rsidRPr="006B206E">
        <w:t>нормативными правовыми актами, приводящих к изменению объема финансового обеспечения выполнения муниципального задания)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r w:rsidR="00D37FE1" w:rsidRPr="006B206E">
        <w:t xml:space="preserve"> и утверждаются до </w:t>
      </w:r>
      <w:r w:rsidR="00CA44D1" w:rsidRPr="006B206E">
        <w:t>вступления в силу решения о бюджете на очередной финансовый год и на плановый период</w:t>
      </w:r>
      <w:r w:rsidR="00D37FE1" w:rsidRPr="006B206E">
        <w:t xml:space="preserve">  </w:t>
      </w:r>
      <w:r w:rsidRPr="006B206E">
        <w:t>.</w:t>
      </w:r>
    </w:p>
    <w:p w:rsidR="005F2774" w:rsidRPr="006B206E" w:rsidRDefault="005F2774" w:rsidP="001E45DF">
      <w:pPr>
        <w:autoSpaceDE w:val="0"/>
        <w:autoSpaceDN w:val="0"/>
        <w:adjustRightInd w:val="0"/>
        <w:ind w:firstLine="709"/>
        <w:contextualSpacing/>
        <w:jc w:val="both"/>
      </w:pPr>
      <w:r w:rsidRPr="006B206E">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w:t>
      </w:r>
      <w:r w:rsidR="00BF7851" w:rsidRPr="006B206E">
        <w:t xml:space="preserve">муниципальными </w:t>
      </w:r>
      <w:r w:rsidRPr="006B206E">
        <w:t xml:space="preserve">нормативными правовыми актами, приводящих к изменению объема финансового обеспечения выполнения муниципального задания) после </w:t>
      </w:r>
      <w:r w:rsidR="00CA44D1" w:rsidRPr="006B206E">
        <w:t>вступления в силу решения о бюджете на очередной финансовый год и на плановый период,</w:t>
      </w:r>
      <w:r w:rsidRPr="006B206E">
        <w:t xml:space="preserve">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5F2774" w:rsidRPr="006B206E" w:rsidRDefault="005F2774" w:rsidP="001E45DF">
      <w:pPr>
        <w:autoSpaceDE w:val="0"/>
        <w:autoSpaceDN w:val="0"/>
        <w:adjustRightInd w:val="0"/>
        <w:ind w:firstLine="709"/>
        <w:contextualSpacing/>
        <w:jc w:val="both"/>
      </w:pPr>
      <w:r w:rsidRPr="006B206E">
        <w:t>Абзацы 4 и 5 настоящего пункта применяются за исключением случаев</w:t>
      </w:r>
      <w:r w:rsidR="00E345AE">
        <w:t>,</w:t>
      </w:r>
      <w:r w:rsidRPr="006B206E">
        <w:t xml:space="preserve"> указанных</w:t>
      </w:r>
      <w:r w:rsidR="001D3E6F">
        <w:t xml:space="preserve">                           </w:t>
      </w:r>
      <w:r w:rsidRPr="006B206E">
        <w:t xml:space="preserve"> в пункте 30 настоящего Положения.</w:t>
      </w:r>
    </w:p>
    <w:p w:rsidR="005F2774" w:rsidRPr="006B206E" w:rsidRDefault="005F2774" w:rsidP="001E45DF">
      <w:pPr>
        <w:widowControl w:val="0"/>
        <w:autoSpaceDE w:val="0"/>
        <w:autoSpaceDN w:val="0"/>
        <w:adjustRightInd w:val="0"/>
        <w:ind w:firstLine="709"/>
        <w:contextualSpacing/>
        <w:jc w:val="both"/>
      </w:pPr>
      <w:r w:rsidRPr="006B206E">
        <w:lastRenderedPageBreak/>
        <w:t xml:space="preserve">18. Корректирующие коэффициенты, применяемые при расчете нормативных затрат </w:t>
      </w:r>
      <w:r w:rsidR="001D3E6F">
        <w:t xml:space="preserve">                                                         </w:t>
      </w:r>
      <w:r w:rsidRPr="006B206E">
        <w:t>на оказание муниципальной услуги, состоят из территориального корректирующего коэффициента и отраслевого корректирующего коэффициента.</w:t>
      </w:r>
    </w:p>
    <w:p w:rsidR="005F2774" w:rsidRPr="006B206E" w:rsidRDefault="005F2774" w:rsidP="001E45DF">
      <w:pPr>
        <w:widowControl w:val="0"/>
        <w:autoSpaceDE w:val="0"/>
        <w:autoSpaceDN w:val="0"/>
        <w:adjustRightInd w:val="0"/>
        <w:ind w:firstLine="709"/>
        <w:contextualSpacing/>
        <w:jc w:val="both"/>
      </w:pPr>
      <w:r w:rsidRPr="006B206E">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5F2774" w:rsidRPr="006B206E" w:rsidRDefault="005F2774" w:rsidP="001E45DF">
      <w:pPr>
        <w:autoSpaceDE w:val="0"/>
        <w:autoSpaceDN w:val="0"/>
        <w:adjustRightInd w:val="0"/>
        <w:ind w:firstLine="709"/>
        <w:jc w:val="both"/>
      </w:pPr>
      <w:r w:rsidRPr="006B206E">
        <w:t>Значение территориального корректирующего коэффициента утверждается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бюджетных или автономных учреждений, их обособленных подразделений, и рассчитывается в соответствии с порядком, утвержденным органами, осуществляющими функции и полномочия учредителя в отношении бюджетных и автономных учреждений, главными распорядителями бюджетных средств, в ведении которых находятся муниципальные казенные учреждения.</w:t>
      </w:r>
    </w:p>
    <w:p w:rsidR="005F2774" w:rsidRPr="006B206E" w:rsidRDefault="005F2774" w:rsidP="001E45DF">
      <w:pPr>
        <w:autoSpaceDE w:val="0"/>
        <w:autoSpaceDN w:val="0"/>
        <w:adjustRightInd w:val="0"/>
        <w:ind w:firstLine="709"/>
        <w:jc w:val="both"/>
      </w:pPr>
      <w:r w:rsidRPr="006B206E">
        <w:t>Отраслевой корректирующий коэффициент учитывает показатели отраслевой специфики и определяется в соответствии с порядком, утвержденным органами, осуществляющими функции и полномочия учредителя в отношении бюджетных и автономных учреждений, главными распорядителями бюджетных средств, в ведении которых находятся муниципальные казенные учреждения.</w:t>
      </w:r>
    </w:p>
    <w:p w:rsidR="005F2774" w:rsidRPr="00497864" w:rsidRDefault="005F2774" w:rsidP="001E45DF">
      <w:pPr>
        <w:autoSpaceDE w:val="0"/>
        <w:autoSpaceDN w:val="0"/>
        <w:adjustRightInd w:val="0"/>
        <w:ind w:firstLine="709"/>
        <w:jc w:val="both"/>
      </w:pPr>
      <w:r w:rsidRPr="006B206E">
        <w:t xml:space="preserve">Значение отраслевого корректирующего </w:t>
      </w:r>
      <w:r w:rsidRPr="00497864">
        <w:t xml:space="preserve">коэффициента может уточняться при необходимости при формировании обоснований бюджетных ассигнований бюджета </w:t>
      </w:r>
      <w:r w:rsidR="00497864" w:rsidRPr="00497864">
        <w:t>Старицкого муниципального округа</w:t>
      </w:r>
      <w:r w:rsidR="00704D9C" w:rsidRPr="00497864">
        <w:t xml:space="preserve"> Тверской </w:t>
      </w:r>
      <w:r w:rsidR="00EC1B31" w:rsidRPr="00497864">
        <w:t xml:space="preserve">области </w:t>
      </w:r>
      <w:r w:rsidRPr="00497864">
        <w:t>на очередной финансовый год и на плановый период.</w:t>
      </w:r>
    </w:p>
    <w:p w:rsidR="005F2774" w:rsidRPr="006B206E" w:rsidRDefault="005F2774" w:rsidP="001E45DF">
      <w:pPr>
        <w:widowControl w:val="0"/>
        <w:autoSpaceDE w:val="0"/>
        <w:autoSpaceDN w:val="0"/>
        <w:adjustRightInd w:val="0"/>
        <w:ind w:firstLine="709"/>
        <w:contextualSpacing/>
        <w:jc w:val="both"/>
      </w:pPr>
      <w:r w:rsidRPr="00497864">
        <w:t>Корректирующие коэффициенты к базовому нормативу з</w:t>
      </w:r>
      <w:r w:rsidRPr="006B206E">
        <w:t>атрат на оказание муниципальной услуги утверждаются в форме бумажного документа.</w:t>
      </w:r>
    </w:p>
    <w:p w:rsidR="005F2774" w:rsidRPr="006B206E" w:rsidRDefault="005F2774" w:rsidP="001E45DF">
      <w:pPr>
        <w:autoSpaceDE w:val="0"/>
        <w:autoSpaceDN w:val="0"/>
        <w:adjustRightInd w:val="0"/>
        <w:ind w:firstLine="709"/>
        <w:contextualSpacing/>
        <w:jc w:val="both"/>
      </w:pPr>
      <w:r w:rsidRPr="006B206E">
        <w:t xml:space="preserve">19. Значения базовых нормативов затрат на оказание муниципальных услуг и корректирующих коэффициентов подлежат размещению в установленном порядке </w:t>
      </w:r>
      <w:r w:rsidR="001D3E6F">
        <w:t xml:space="preserve">                                        </w:t>
      </w:r>
      <w:r w:rsidRPr="006B206E">
        <w:t xml:space="preserve">на </w:t>
      </w:r>
      <w:r w:rsidR="003E5A9F" w:rsidRPr="006B206E">
        <w:t xml:space="preserve">официальном сайте </w:t>
      </w:r>
      <w:r w:rsidRPr="006B206E">
        <w:t xml:space="preserve">в информационно-телекоммуникационной сети </w:t>
      </w:r>
      <w:r w:rsidR="00497864">
        <w:t>и</w:t>
      </w:r>
      <w:r w:rsidRPr="006B206E">
        <w:t>нтернет.</w:t>
      </w:r>
    </w:p>
    <w:p w:rsidR="005F2774" w:rsidRPr="006B206E" w:rsidRDefault="005F2774" w:rsidP="001E45DF">
      <w:pPr>
        <w:widowControl w:val="0"/>
        <w:autoSpaceDE w:val="0"/>
        <w:autoSpaceDN w:val="0"/>
        <w:adjustRightInd w:val="0"/>
        <w:ind w:firstLine="709"/>
        <w:contextualSpacing/>
        <w:jc w:val="both"/>
      </w:pPr>
      <w:r w:rsidRPr="006B206E">
        <w:t>20. Нормативные затраты на выполнение работы определяются при расчете объема финансового обеспечения выполнения муниципального задания с</w:t>
      </w:r>
      <w:r w:rsidRPr="006B206E">
        <w:rPr>
          <w:rFonts w:eastAsia="Calibri"/>
          <w:lang w:eastAsia="en-US"/>
        </w:rPr>
        <w:t xml:space="preserve"> соблюдением Общих требований к определению нормативных затрат.</w:t>
      </w:r>
    </w:p>
    <w:p w:rsidR="005F2774" w:rsidRPr="006B206E" w:rsidRDefault="005F2774" w:rsidP="001E45DF">
      <w:pPr>
        <w:widowControl w:val="0"/>
        <w:autoSpaceDE w:val="0"/>
        <w:autoSpaceDN w:val="0"/>
        <w:adjustRightInd w:val="0"/>
        <w:ind w:firstLine="709"/>
        <w:contextualSpacing/>
        <w:jc w:val="both"/>
      </w:pPr>
      <w:r w:rsidRPr="006B206E">
        <w:t xml:space="preserve">21.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w:t>
      </w:r>
      <w:r w:rsidR="001D3E6F">
        <w:t xml:space="preserve">                                                                  </w:t>
      </w:r>
      <w:r w:rsidRPr="006B206E">
        <w:t>на единицу объема работы. В нормативные затраты на выполнение работы включаются в том числе:</w:t>
      </w:r>
    </w:p>
    <w:p w:rsidR="005F2774" w:rsidRPr="006B206E" w:rsidRDefault="005F2774" w:rsidP="001E45DF">
      <w:pPr>
        <w:widowControl w:val="0"/>
        <w:autoSpaceDE w:val="0"/>
        <w:autoSpaceDN w:val="0"/>
        <w:adjustRightInd w:val="0"/>
        <w:ind w:firstLine="709"/>
        <w:contextualSpacing/>
        <w:jc w:val="both"/>
      </w:pPr>
      <w:r w:rsidRPr="006B206E">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5F2774" w:rsidRPr="006B206E" w:rsidRDefault="005F2774" w:rsidP="001E45DF">
      <w:pPr>
        <w:widowControl w:val="0"/>
        <w:autoSpaceDE w:val="0"/>
        <w:autoSpaceDN w:val="0"/>
        <w:adjustRightInd w:val="0"/>
        <w:ind w:firstLine="709"/>
        <w:contextualSpacing/>
        <w:jc w:val="both"/>
      </w:pPr>
      <w:r w:rsidRPr="006B206E">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5F2774" w:rsidRPr="006B206E" w:rsidRDefault="005F2774" w:rsidP="001E45DF">
      <w:pPr>
        <w:widowControl w:val="0"/>
        <w:autoSpaceDE w:val="0"/>
        <w:autoSpaceDN w:val="0"/>
        <w:adjustRightInd w:val="0"/>
        <w:ind w:firstLine="709"/>
        <w:contextualSpacing/>
        <w:jc w:val="both"/>
      </w:pPr>
      <w:r w:rsidRPr="006B206E">
        <w:t>в) затраты на иные расходы, непосредственно связанные с выполнением работы;</w:t>
      </w:r>
    </w:p>
    <w:p w:rsidR="005F2774" w:rsidRPr="006B206E" w:rsidRDefault="005F2774" w:rsidP="001E45DF">
      <w:pPr>
        <w:widowControl w:val="0"/>
        <w:autoSpaceDE w:val="0"/>
        <w:autoSpaceDN w:val="0"/>
        <w:adjustRightInd w:val="0"/>
        <w:ind w:firstLine="709"/>
        <w:contextualSpacing/>
        <w:jc w:val="both"/>
      </w:pPr>
      <w:r w:rsidRPr="006B206E">
        <w:t>г) затраты на оплату коммунальных услуг;</w:t>
      </w:r>
    </w:p>
    <w:p w:rsidR="005F2774" w:rsidRPr="006B206E" w:rsidRDefault="005F2774" w:rsidP="001E45DF">
      <w:pPr>
        <w:widowControl w:val="0"/>
        <w:autoSpaceDE w:val="0"/>
        <w:autoSpaceDN w:val="0"/>
        <w:adjustRightInd w:val="0"/>
        <w:ind w:firstLine="709"/>
        <w:contextualSpacing/>
        <w:jc w:val="both"/>
      </w:pPr>
      <w:r w:rsidRPr="006B206E">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5F2774" w:rsidRPr="006B206E" w:rsidRDefault="005F2774" w:rsidP="001E45DF">
      <w:pPr>
        <w:widowControl w:val="0"/>
        <w:autoSpaceDE w:val="0"/>
        <w:autoSpaceDN w:val="0"/>
        <w:adjustRightInd w:val="0"/>
        <w:ind w:firstLine="709"/>
        <w:contextualSpacing/>
        <w:jc w:val="both"/>
      </w:pPr>
      <w:r w:rsidRPr="006B206E">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5F2774" w:rsidRPr="006B206E" w:rsidRDefault="005F2774" w:rsidP="001E45DF">
      <w:pPr>
        <w:widowControl w:val="0"/>
        <w:autoSpaceDE w:val="0"/>
        <w:autoSpaceDN w:val="0"/>
        <w:adjustRightInd w:val="0"/>
        <w:ind w:firstLine="709"/>
        <w:contextualSpacing/>
        <w:jc w:val="both"/>
      </w:pPr>
      <w:bookmarkStart w:id="14" w:name="Par136"/>
      <w:bookmarkEnd w:id="14"/>
      <w:r w:rsidRPr="006B206E">
        <w:t>ж) затраты на приобретение услуг связи;</w:t>
      </w:r>
    </w:p>
    <w:p w:rsidR="005F2774" w:rsidRPr="006B206E" w:rsidRDefault="005F2774" w:rsidP="001E45DF">
      <w:pPr>
        <w:widowControl w:val="0"/>
        <w:autoSpaceDE w:val="0"/>
        <w:autoSpaceDN w:val="0"/>
        <w:adjustRightInd w:val="0"/>
        <w:ind w:firstLine="709"/>
        <w:contextualSpacing/>
        <w:jc w:val="both"/>
      </w:pPr>
      <w:r w:rsidRPr="006B206E">
        <w:t>з) затраты на приобретение транспортных услуг;</w:t>
      </w:r>
    </w:p>
    <w:p w:rsidR="005F2774" w:rsidRPr="006B206E" w:rsidRDefault="005F2774" w:rsidP="001E45DF">
      <w:pPr>
        <w:widowControl w:val="0"/>
        <w:autoSpaceDE w:val="0"/>
        <w:autoSpaceDN w:val="0"/>
        <w:adjustRightInd w:val="0"/>
        <w:ind w:firstLine="709"/>
        <w:contextualSpacing/>
        <w:jc w:val="both"/>
      </w:pPr>
      <w:r w:rsidRPr="006B206E">
        <w:t>и)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w:t>
      </w:r>
      <w:r w:rsidRPr="006B206E">
        <w:lastRenderedPageBreak/>
        <w:t>управленческий персонал;</w:t>
      </w:r>
    </w:p>
    <w:p w:rsidR="005F2774" w:rsidRPr="006B206E" w:rsidRDefault="005F2774" w:rsidP="001E45DF">
      <w:pPr>
        <w:ind w:firstLine="709"/>
        <w:contextualSpacing/>
        <w:jc w:val="both"/>
      </w:pPr>
      <w:r w:rsidRPr="006B206E">
        <w:t xml:space="preserve">к) затраты на прочие общехозяйственные нужды. </w:t>
      </w:r>
    </w:p>
    <w:p w:rsidR="005F2774" w:rsidRPr="006B206E" w:rsidRDefault="005F2774" w:rsidP="001E45DF">
      <w:pPr>
        <w:ind w:firstLine="709"/>
        <w:contextualSpacing/>
        <w:jc w:val="both"/>
      </w:pPr>
      <w:r w:rsidRPr="006B206E">
        <w:t>Затраты на аренду имущества, включенные в затраты, указанные в подпунктах «б», «д» и «е»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5F2774" w:rsidRPr="006B206E" w:rsidRDefault="005F2774" w:rsidP="001E45DF">
      <w:pPr>
        <w:ind w:firstLine="709"/>
        <w:contextualSpacing/>
        <w:jc w:val="both"/>
      </w:pPr>
      <w:r w:rsidRPr="006B206E">
        <w:t>22.  В случае сдачи в аренду, с согласия органа, осуществляющего функции и полномочия учредителя, недвижимого имущества или особо ценного движимого имущества, закрепленного за бюджетным, автономным или казенным учреждением</w:t>
      </w:r>
      <w:r w:rsidR="00E345AE">
        <w:t>,</w:t>
      </w:r>
      <w:r w:rsidRPr="006B206E">
        <w:t xml:space="preserve"> или приобретенного учреждением за счет средств, выделенных ему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
    <w:p w:rsidR="005F2774" w:rsidRPr="006B206E" w:rsidRDefault="005F2774" w:rsidP="001E45DF">
      <w:pPr>
        <w:autoSpaceDE w:val="0"/>
        <w:autoSpaceDN w:val="0"/>
        <w:adjustRightInd w:val="0"/>
        <w:ind w:firstLine="709"/>
        <w:contextualSpacing/>
        <w:jc w:val="both"/>
      </w:pPr>
      <w:bookmarkStart w:id="15" w:name="Par142"/>
      <w:bookmarkEnd w:id="15"/>
      <w:r w:rsidRPr="006B206E">
        <w:t xml:space="preserve">23.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w:t>
      </w:r>
      <w:r w:rsidR="00704D9C">
        <w:t>Тверской</w:t>
      </w:r>
      <w:r w:rsidRPr="006B206E">
        <w:t xml:space="preserve"> области, муниципальными правовыми актами,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и паспортами  выполнения работ в установленной сфере (при наличии), или </w:t>
      </w:r>
      <w:r w:rsidR="001D3E6F">
        <w:t xml:space="preserve">                              </w:t>
      </w:r>
      <w:r w:rsidRPr="006B206E">
        <w:t xml:space="preserve">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w:t>
      </w:r>
      <w:r w:rsidR="001D3E6F">
        <w:t xml:space="preserve">                                  </w:t>
      </w:r>
      <w:r w:rsidRPr="006B206E">
        <w:t xml:space="preserve">в установленной сфере деятельности, в порядке, предусмотренном </w:t>
      </w:r>
      <w:hyperlink r:id="rId18" w:history="1">
        <w:r w:rsidRPr="006B206E">
          <w:t>пунктом 20</w:t>
        </w:r>
      </w:hyperlink>
      <w:r w:rsidRPr="006B206E">
        <w:t xml:space="preserve"> настоящего Положения.</w:t>
      </w:r>
    </w:p>
    <w:p w:rsidR="005F2774" w:rsidRPr="006B206E" w:rsidRDefault="005F2774" w:rsidP="001E45DF">
      <w:pPr>
        <w:autoSpaceDE w:val="0"/>
        <w:autoSpaceDN w:val="0"/>
        <w:adjustRightInd w:val="0"/>
        <w:ind w:firstLine="709"/>
        <w:contextualSpacing/>
        <w:jc w:val="both"/>
      </w:pPr>
      <w:bookmarkStart w:id="16" w:name="Par143"/>
      <w:bookmarkEnd w:id="16"/>
      <w:r w:rsidRPr="00497864">
        <w:t xml:space="preserve">24. Значения нормативных затрат на выполнение работы утверждаются органами, осуществляющими функции и полномочия учредителя в отношении муниципальных бюджетных или автономных учреждений, главными распорядителями бюджетных средств, в ведении которого находятся муниципальные казенные учреждения. Значения нормативных затрат </w:t>
      </w:r>
      <w:r w:rsidR="001D3E6F">
        <w:t xml:space="preserve">                             </w:t>
      </w:r>
      <w:r w:rsidRPr="00497864">
        <w:t xml:space="preserve">на выполнение работ утверждаются в порядке, предусмотренном </w:t>
      </w:r>
      <w:hyperlink r:id="rId19" w:history="1">
        <w:r w:rsidRPr="00497864">
          <w:t>пунктом 10</w:t>
        </w:r>
      </w:hyperlink>
      <w:r w:rsidRPr="00497864">
        <w:t xml:space="preserve"> настоящего Положения.</w:t>
      </w:r>
    </w:p>
    <w:p w:rsidR="005F2774" w:rsidRPr="006B206E" w:rsidRDefault="005F2774" w:rsidP="001E45DF">
      <w:pPr>
        <w:ind w:firstLine="709"/>
        <w:contextualSpacing/>
        <w:jc w:val="both"/>
      </w:pPr>
      <w:r w:rsidRPr="006B206E">
        <w:t xml:space="preserve">25.  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муниципальными правовыми актами, (включая внесение изменений в указанные муниципальные правовые акты), нормативно-правовыми актами учредителя, устанавливающие: </w:t>
      </w:r>
    </w:p>
    <w:p w:rsidR="005F2774" w:rsidRPr="006B206E" w:rsidRDefault="005F2774" w:rsidP="001E45DF">
      <w:pPr>
        <w:ind w:firstLine="709"/>
        <w:contextualSpacing/>
        <w:jc w:val="both"/>
      </w:pPr>
      <w:r w:rsidRPr="006B206E">
        <w:t>- требования к оказанию муниципальных услуг (выполнению работ) и (или) при изменении условий и (или) состава оказания муниципальных услуг (выполнения работ);</w:t>
      </w:r>
    </w:p>
    <w:p w:rsidR="005F2774" w:rsidRPr="006B206E" w:rsidRDefault="005F2774" w:rsidP="001E45DF">
      <w:pPr>
        <w:ind w:firstLine="709"/>
        <w:contextualSpacing/>
        <w:jc w:val="both"/>
      </w:pPr>
      <w:r w:rsidRPr="006B206E">
        <w:t>-  возникновение новых расходных обязательств и (или) изменение действующих расходных обязательств;</w:t>
      </w:r>
    </w:p>
    <w:p w:rsidR="005F2774" w:rsidRPr="006B206E" w:rsidRDefault="005F2774" w:rsidP="001E45DF">
      <w:pPr>
        <w:ind w:firstLine="709"/>
        <w:contextualSpacing/>
        <w:jc w:val="both"/>
      </w:pPr>
      <w:r w:rsidRPr="006B206E">
        <w:t xml:space="preserve">- увеличение размера выплат работникам (отдельным категориям работников) муниципальных бюджетных и автономных учреждений </w:t>
      </w:r>
      <w:proofErr w:type="gramStart"/>
      <w:r w:rsidRPr="006B206E">
        <w:t>согласно</w:t>
      </w:r>
      <w:r w:rsidR="00497864">
        <w:t xml:space="preserve"> </w:t>
      </w:r>
      <w:r w:rsidRPr="006B206E">
        <w:t>изменений</w:t>
      </w:r>
      <w:proofErr w:type="gramEnd"/>
      <w:r w:rsidRPr="006B206E">
        <w:t xml:space="preserve"> в действующее законодательство и при увеличении бюджетных ассигнований для достижения целевых показателей по заработной плате, приводящих к изменению объема финансового обеспечения выполнения муниципального задания;</w:t>
      </w:r>
    </w:p>
    <w:p w:rsidR="005F2774" w:rsidRPr="006B206E" w:rsidRDefault="005F2774" w:rsidP="001E45DF">
      <w:pPr>
        <w:ind w:firstLine="709"/>
        <w:contextualSpacing/>
        <w:jc w:val="both"/>
      </w:pPr>
      <w:r w:rsidRPr="006B206E">
        <w:t>- по результатам контрольных мероприятий, проведенных органами внутреннего и внешнего финансового контроля.</w:t>
      </w:r>
    </w:p>
    <w:p w:rsidR="005F2774" w:rsidRPr="006B206E" w:rsidRDefault="005F2774" w:rsidP="001E45DF">
      <w:pPr>
        <w:ind w:firstLine="709"/>
        <w:contextualSpacing/>
        <w:jc w:val="both"/>
      </w:pPr>
      <w:r w:rsidRPr="006B206E">
        <w:t>В случае изменения базового норматива затрат на выполнение услуги (работы)в течение финансового года, объем финансового обеспечения выполнения муниципального задания (</w:t>
      </w:r>
      <w:r w:rsidRPr="006B206E">
        <w:rPr>
          <w:lang w:val="en-US"/>
        </w:rPr>
        <w:t>R</w:t>
      </w:r>
      <w:r w:rsidRPr="006B206E">
        <w:t>) подлежит уточнению и определяется по формуле:</w:t>
      </w:r>
    </w:p>
    <w:p w:rsidR="005F2774" w:rsidRPr="006B206E" w:rsidRDefault="005F2774" w:rsidP="00306721">
      <w:pPr>
        <w:pStyle w:val="ConsPlusNormal"/>
        <w:contextualSpacing/>
        <w:jc w:val="both"/>
        <w:rPr>
          <w:rFonts w:ascii="Times New Roman" w:hAnsi="Times New Roman" w:cs="Times New Roman"/>
          <w:noProof/>
          <w:position w:val="-11"/>
          <w:sz w:val="24"/>
          <w:szCs w:val="24"/>
        </w:rPr>
      </w:pPr>
      <w:r w:rsidRPr="006B206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D5958D" wp14:editId="08D72236">
                <wp:simplePos x="0" y="0"/>
                <wp:positionH relativeFrom="column">
                  <wp:posOffset>-156210</wp:posOffset>
                </wp:positionH>
                <wp:positionV relativeFrom="paragraph">
                  <wp:posOffset>125730</wp:posOffset>
                </wp:positionV>
                <wp:extent cx="6827520" cy="403860"/>
                <wp:effectExtent l="0" t="0" r="0" b="0"/>
                <wp:wrapNone/>
                <wp:docPr id="16" name="TextBox 2"/>
                <wp:cNvGraphicFramePr/>
                <a:graphic xmlns:a="http://schemas.openxmlformats.org/drawingml/2006/main">
                  <a:graphicData uri="http://schemas.microsoft.com/office/word/2010/wordprocessingShape">
                    <wps:wsp>
                      <wps:cNvSpPr txBox="1"/>
                      <wps:spPr>
                        <a:xfrm>
                          <a:off x="0" y="0"/>
                          <a:ext cx="6827520" cy="4038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47142" w:rsidRDefault="00E47142" w:rsidP="005F2774">
                            <w:pPr>
                              <w:pStyle w:val="ad"/>
                              <w:spacing w:before="0" w:beforeAutospacing="0" w:after="0" w:afterAutospacing="0"/>
                              <w:jc w:val="center"/>
                            </w:pPr>
                            <m:oMath>
                              <m:r>
                                <w:rPr>
                                  <w:rFonts w:ascii="Cambria Math" w:hAnsi="Cambria Math" w:cstheme="minorBidi"/>
                                  <w:color w:val="000000" w:themeColor="text1"/>
                                  <w:lang w:val="en-US"/>
                                </w:rPr>
                                <m:t>R</m:t>
                              </m:r>
                              <m:r>
                                <w:rPr>
                                  <w:rFonts w:ascii="Cambria Math" w:hAnsi="Cambria Math" w:cstheme="minorBidi"/>
                                  <w:color w:val="000000" w:themeColor="text1"/>
                                </w:rPr>
                                <m:t>=</m:t>
                              </m:r>
                              <m:d>
                                <m:dPr>
                                  <m:endChr m:val=""/>
                                  <m:ctrlPr>
                                    <w:rPr>
                                      <w:rFonts w:ascii="Cambria Math" w:hAnsi="Cambria Math" w:cstheme="minorBidi"/>
                                      <w:i/>
                                      <w:iCs/>
                                      <w:color w:val="000000" w:themeColor="text1"/>
                                      <w:lang w:val="en-US"/>
                                    </w:rPr>
                                  </m:ctrlPr>
                                </m:dPr>
                                <m:e>
                                  <m:nary>
                                    <m:naryPr>
                                      <m:chr m:val="∑"/>
                                      <m:supHide m:val="1"/>
                                      <m:ctrlPr>
                                        <w:rPr>
                                          <w:rFonts w:ascii="Cambria Math" w:hAnsi="Cambria Math" w:cstheme="minorBidi"/>
                                          <w:i/>
                                          <w:iCs/>
                                          <w:color w:val="000000" w:themeColor="text1"/>
                                          <w:lang w:val="en-US"/>
                                        </w:rPr>
                                      </m:ctrlPr>
                                    </m:naryPr>
                                    <m:sub>
                                      <m:r>
                                        <w:rPr>
                                          <w:rFonts w:ascii="Cambria Math" w:hAnsi="Cambria Math" w:cstheme="minorBidi"/>
                                          <w:color w:val="000000" w:themeColor="text1"/>
                                          <w:lang w:val="en-US"/>
                                        </w:rPr>
                                        <m:t>i</m:t>
                                      </m:r>
                                    </m:sub>
                                    <m:sup/>
                                    <m:e>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N</m:t>
                                          </m:r>
                                        </m:e>
                                        <m:sub>
                                          <m:r>
                                            <w:rPr>
                                              <w:rFonts w:ascii="Cambria Math" w:hAnsi="Cambria Math" w:cstheme="minorBidi"/>
                                              <w:color w:val="000000" w:themeColor="text1"/>
                                              <w:lang w:val="en-US"/>
                                            </w:rPr>
                                            <m:t>i</m:t>
                                          </m:r>
                                        </m:sub>
                                      </m:sSub>
                                    </m:e>
                                  </m:nary>
                                </m:e>
                              </m:d>
                              <m:r>
                                <w:rPr>
                                  <w:rFonts w:ascii="Cambria Math" w:eastAsia="Cambria Math" w:hAnsi="Cambria Math" w:cstheme="minorBidi"/>
                                  <w:color w:val="000000" w:themeColor="text1"/>
                                </w:rPr>
                                <m:t>×</m:t>
                              </m:r>
                              <m:sSub>
                                <m:sSubPr>
                                  <m:ctrlPr>
                                    <w:rPr>
                                      <w:rFonts w:ascii="Cambria Math" w:eastAsia="Cambria Math" w:hAnsi="Cambria Math" w:cstheme="minorBidi"/>
                                      <w:i/>
                                      <w:iCs/>
                                      <w:color w:val="000000" w:themeColor="text1"/>
                                      <w:lang w:val="en-US"/>
                                    </w:rPr>
                                  </m:ctrlPr>
                                </m:sSubPr>
                                <m:e>
                                  <m:r>
                                    <w:rPr>
                                      <w:rFonts w:ascii="Cambria Math" w:eastAsia="Cambria Math" w:hAnsi="Cambria Math" w:cstheme="minorBidi"/>
                                      <w:color w:val="000000" w:themeColor="text1"/>
                                      <w:lang w:val="en-US"/>
                                    </w:rPr>
                                    <m:t>V</m:t>
                                  </m:r>
                                </m:e>
                                <m:sub>
                                  <m:r>
                                    <w:rPr>
                                      <w:rFonts w:ascii="Cambria Math" w:eastAsia="Cambria Math" w:hAnsi="Cambria Math" w:cstheme="minorBidi"/>
                                      <w:color w:val="000000" w:themeColor="text1"/>
                                      <w:lang w:val="en-US"/>
                                    </w:rPr>
                                    <m:t>i</m:t>
                                  </m:r>
                                </m:sub>
                              </m:sSub>
                              <m:r>
                                <m:rPr>
                                  <m:sty m:val="p"/>
                                </m:rPr>
                                <w:rPr>
                                  <w:rFonts w:ascii="Cambria Math" w:hAnsi="Cambria Math" w:cstheme="minorBidi"/>
                                  <w:color w:val="000000" w:themeColor="text1"/>
                                </w:rPr>
                                <m:t>+</m:t>
                              </m:r>
                              <m:nary>
                                <m:naryPr>
                                  <m:chr m:val="∑"/>
                                  <m:supHide m:val="1"/>
                                  <m:ctrlPr>
                                    <w:rPr>
                                      <w:rFonts w:ascii="Cambria Math" w:hAnsi="Cambria Math" w:cstheme="minorBidi"/>
                                      <w:i/>
                                      <w:iCs/>
                                      <w:color w:val="000000" w:themeColor="text1"/>
                                      <w:lang w:val="en-US"/>
                                    </w:rPr>
                                  </m:ctrlPr>
                                </m:naryPr>
                                <m:sub>
                                  <m:r>
                                    <w:rPr>
                                      <w:rFonts w:ascii="Cambria Math" w:hAnsi="Cambria Math" w:cstheme="minorBidi"/>
                                      <w:color w:val="000000" w:themeColor="text1"/>
                                      <w:lang w:val="en-US"/>
                                    </w:rPr>
                                    <m:t>w</m:t>
                                  </m:r>
                                </m:sub>
                                <m:sup/>
                                <m:e>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N</m:t>
                                      </m:r>
                                    </m:e>
                                    <m:sub>
                                      <m:r>
                                        <w:rPr>
                                          <w:rFonts w:ascii="Cambria Math" w:hAnsi="Cambria Math" w:cstheme="minorBidi"/>
                                          <w:color w:val="000000" w:themeColor="text1"/>
                                          <w:lang w:val="en-US"/>
                                        </w:rPr>
                                        <m:t>w</m:t>
                                      </m:r>
                                    </m:sub>
                                  </m:sSub>
                                </m:e>
                              </m:nary>
                              <m:r>
                                <w:rPr>
                                  <w:rFonts w:ascii="Cambria Math" w:hAnsi="+mn-ea" w:cstheme="minorBidi"/>
                                  <w:color w:val="000000" w:themeColor="text1"/>
                                </w:rPr>
                                <m:t>×</m:t>
                              </m:r>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V</m:t>
                                  </m:r>
                                </m:e>
                                <m:sub>
                                  <m:r>
                                    <w:rPr>
                                      <w:rFonts w:ascii="Cambria Math" w:hAnsi="Cambria Math" w:cstheme="minorBidi"/>
                                      <w:color w:val="000000" w:themeColor="text1"/>
                                      <w:lang w:val="en-US"/>
                                    </w:rPr>
                                    <m:t>w</m:t>
                                  </m:r>
                                </m:sub>
                              </m:sSub>
                            </m:oMath>
                            <w:r w:rsidRPr="004B3571">
                              <w:rPr>
                                <w:rFonts w:asciiTheme="minorHAnsi" w:hAnsi="Calibri" w:cstheme="minorBidi"/>
                                <w:color w:val="000000" w:themeColor="text1"/>
                                <w:sz w:val="36"/>
                                <w:szCs w:val="36"/>
                              </w:rPr>
                              <w:t>-</w:t>
                            </w:r>
                            <m:oMath>
                              <m:nary>
                                <m:naryPr>
                                  <m:chr m:val="∑"/>
                                  <m:supHide m:val="1"/>
                                  <m:ctrlPr>
                                    <w:rPr>
                                      <w:rFonts w:ascii="Cambria Math" w:hAnsi="Cambria Math" w:cstheme="minorBidi"/>
                                      <w:i/>
                                      <w:iCs/>
                                      <w:color w:val="000000" w:themeColor="text1"/>
                                      <w:lang w:val="en-US"/>
                                    </w:rPr>
                                  </m:ctrlPr>
                                </m:naryPr>
                                <m:sub>
                                  <m:r>
                                    <w:rPr>
                                      <w:rFonts w:ascii="Cambria Math" w:hAnsi="Cambria Math" w:cstheme="minorBidi"/>
                                      <w:color w:val="000000" w:themeColor="text1"/>
                                      <w:lang w:val="en-US"/>
                                    </w:rPr>
                                    <m:t>i</m:t>
                                  </m:r>
                                </m:sub>
                                <m:sup/>
                                <m:e>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P</m:t>
                                      </m:r>
                                    </m:e>
                                    <m:sub>
                                      <m:r>
                                        <w:rPr>
                                          <w:rFonts w:ascii="Cambria Math" w:hAnsi="Cambria Math" w:cstheme="minorBidi"/>
                                          <w:color w:val="000000" w:themeColor="text1"/>
                                          <w:lang w:val="en-US"/>
                                        </w:rPr>
                                        <m:t>i</m:t>
                                      </m:r>
                                    </m:sub>
                                  </m:sSub>
                                  <m:r>
                                    <w:rPr>
                                      <w:rFonts w:ascii="Cambria Math" w:eastAsia="Cambria Math" w:hAnsi="Cambria Math" w:cstheme="minorBidi"/>
                                      <w:color w:val="000000" w:themeColor="text1"/>
                                    </w:rPr>
                                    <m:t>×</m:t>
                                  </m:r>
                                  <m:d>
                                    <m:dPr>
                                      <m:begChr m:val=""/>
                                      <m:ctrlPr>
                                        <w:rPr>
                                          <w:rFonts w:ascii="Cambria Math" w:eastAsia="Cambria Math" w:hAnsi="Cambria Math" w:cstheme="minorBidi"/>
                                          <w:i/>
                                          <w:iCs/>
                                          <w:color w:val="000000" w:themeColor="text1"/>
                                          <w:lang w:val="en-US"/>
                                        </w:rPr>
                                      </m:ctrlPr>
                                    </m:dPr>
                                    <m:e>
                                      <m:sSub>
                                        <m:sSubPr>
                                          <m:ctrlPr>
                                            <w:rPr>
                                              <w:rFonts w:ascii="Cambria Math" w:eastAsia="Cambria Math" w:hAnsi="Cambria Math" w:cstheme="minorBidi"/>
                                              <w:i/>
                                              <w:iCs/>
                                              <w:color w:val="000000" w:themeColor="text1"/>
                                              <w:lang w:val="en-US"/>
                                            </w:rPr>
                                          </m:ctrlPr>
                                        </m:sSubPr>
                                        <m:e>
                                          <m:r>
                                            <w:rPr>
                                              <w:rFonts w:ascii="Cambria Math" w:eastAsia="Cambria Math" w:hAnsi="Cambria Math" w:cstheme="minorBidi"/>
                                              <w:color w:val="000000" w:themeColor="text1"/>
                                              <w:lang w:val="en-US"/>
                                            </w:rPr>
                                            <m:t>V</m:t>
                                          </m:r>
                                        </m:e>
                                        <m:sub>
                                          <m:r>
                                            <w:rPr>
                                              <w:rFonts w:ascii="Cambria Math" w:eastAsia="Cambria Math" w:hAnsi="Cambria Math" w:cstheme="minorBidi"/>
                                              <w:color w:val="000000" w:themeColor="text1"/>
                                              <w:lang w:val="en-US"/>
                                            </w:rPr>
                                            <m:t>i</m:t>
                                          </m:r>
                                        </m:sub>
                                      </m:sSub>
                                    </m:e>
                                  </m:d>
                                  <m:r>
                                    <w:rPr>
                                      <w:rFonts w:ascii="Cambria Math" w:eastAsia="Cambria Math" w:hAnsi="Cambria Math" w:cstheme="minorBidi"/>
                                      <w:color w:val="000000" w:themeColor="text1"/>
                                    </w:rPr>
                                    <m:t>÷</m:t>
                                  </m:r>
                                  <m:r>
                                    <m:rPr>
                                      <m:sty m:val="p"/>
                                    </m:rPr>
                                    <w:rPr>
                                      <w:rFonts w:ascii="Cambria Math" w:eastAsia="Cambria Math" w:hAnsi="Cambria Math" w:cstheme="minorBidi"/>
                                    </w:rPr>
                                    <m:t>Д</m:t>
                                  </m:r>
                                  <m:r>
                                    <w:rPr>
                                      <w:rFonts w:ascii="Cambria Math" w:eastAsia="Cambria Math" w:hAnsi="Cambria Math" w:cstheme="minorBidi"/>
                                    </w:rPr>
                                    <m:t>×</m:t>
                                  </m:r>
                                  <m:sSub>
                                    <m:sSubPr>
                                      <m:ctrlPr>
                                        <w:rPr>
                                          <w:rFonts w:ascii="Cambria Math" w:eastAsia="Cambria Math" w:hAnsi="Cambria Math" w:cstheme="minorBidi"/>
                                          <w:i/>
                                          <w:iCs/>
                                          <w:lang w:val="en-US"/>
                                        </w:rPr>
                                      </m:ctrlPr>
                                    </m:sSubPr>
                                    <m:e>
                                      <m:r>
                                        <w:rPr>
                                          <w:rFonts w:ascii="Cambria Math" w:eastAsia="Cambria Math" w:hAnsi="Cambria Math" w:cstheme="minorBidi"/>
                                          <w:lang w:val="en-US"/>
                                        </w:rPr>
                                        <m:t>Д</m:t>
                                      </m:r>
                                    </m:e>
                                    <m:sub>
                                      <m:r>
                                        <w:rPr>
                                          <w:rFonts w:ascii="Cambria Math" w:eastAsia="Cambria Math" w:hAnsi="Cambria Math" w:cstheme="minorBidi"/>
                                          <w:lang w:val="en-US"/>
                                        </w:rPr>
                                        <m:t>1</m:t>
                                      </m:r>
                                    </m:sub>
                                  </m:sSub>
                                </m:e>
                              </m:nary>
                            </m:oMath>
                            <w:r>
                              <w:rPr>
                                <w:rFonts w:asciiTheme="minorHAnsi" w:hAnsi="Calibri" w:cstheme="minorBidi"/>
                                <w:color w:val="000000" w:themeColor="text1"/>
                              </w:rPr>
                              <w:t xml:space="preserve"> </w:t>
                            </w:r>
                            <m:oMath>
                              <m:r>
                                <m:rPr>
                                  <m:sty m:val="p"/>
                                </m:rPr>
                                <w:rPr>
                                  <w:rFonts w:ascii="Cambria Math" w:hAnsi="Cambria Math" w:cstheme="minorBidi"/>
                                  <w:color w:val="000000" w:themeColor="text1"/>
                                </w:rPr>
                                <m:t>+</m:t>
                              </m:r>
                              <m:d>
                                <m:dPr>
                                  <m:endChr m:val=""/>
                                  <m:ctrlPr>
                                    <w:rPr>
                                      <w:rFonts w:ascii="Cambria Math" w:hAnsi="Cambria Math" w:cstheme="minorBidi"/>
                                      <w:i/>
                                      <w:iCs/>
                                      <w:color w:val="000000" w:themeColor="text1"/>
                                      <w:lang w:val="en-US"/>
                                    </w:rPr>
                                  </m:ctrlPr>
                                </m:dPr>
                                <m:e>
                                  <m:nary>
                                    <m:naryPr>
                                      <m:chr m:val="∑"/>
                                      <m:limLoc m:val="subSup"/>
                                      <m:supHide m:val="1"/>
                                      <m:ctrlPr>
                                        <w:rPr>
                                          <w:rFonts w:ascii="Cambria Math" w:hAnsi="Cambria Math" w:cstheme="minorBidi"/>
                                          <w:i/>
                                          <w:iCs/>
                                          <w:color w:val="000000" w:themeColor="text1"/>
                                          <w:lang w:val="en-US"/>
                                        </w:rPr>
                                      </m:ctrlPr>
                                    </m:naryPr>
                                    <m:sub>
                                      <m:r>
                                        <w:rPr>
                                          <w:rFonts w:ascii="Cambria Math" w:hAnsi="Cambria Math" w:cstheme="minorBidi"/>
                                          <w:color w:val="000000" w:themeColor="text1"/>
                                          <w:lang w:val="en-US"/>
                                        </w:rPr>
                                        <m:t>i</m:t>
                                      </m:r>
                                    </m:sub>
                                    <m:sup/>
                                    <m:e>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N</m:t>
                                          </m:r>
                                        </m:e>
                                        <m:sub>
                                          <m:r>
                                            <w:rPr>
                                              <w:rFonts w:ascii="Cambria Math" w:hAnsi="Cambria Math" w:cstheme="minorBidi"/>
                                              <w:color w:val="000000" w:themeColor="text1"/>
                                              <w:lang w:val="en-US"/>
                                            </w:rPr>
                                            <m:t>i</m:t>
                                          </m:r>
                                        </m:sub>
                                      </m:sSub>
                                    </m:e>
                                  </m:nary>
                                </m:e>
                              </m:d>
                              <m:r>
                                <w:rPr>
                                  <w:rFonts w:ascii="Cambria Math" w:hAnsi="+mn-ea" w:cstheme="minorBidi"/>
                                  <w:color w:val="000000" w:themeColor="text1"/>
                                </w:rPr>
                                <m:t>×</m:t>
                              </m:r>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V</m:t>
                                  </m:r>
                                </m:e>
                                <m:sub>
                                  <m:r>
                                    <w:rPr>
                                      <w:rFonts w:ascii="Cambria Math" w:hAnsi="Cambria Math" w:cstheme="minorBidi"/>
                                      <w:color w:val="000000" w:themeColor="text1"/>
                                      <w:lang w:val="en-US"/>
                                    </w:rPr>
                                    <m:t>i</m:t>
                                  </m:r>
                                </m:sub>
                              </m:sSub>
                              <m:r>
                                <m:rPr>
                                  <m:sty m:val="p"/>
                                </m:rPr>
                                <w:rPr>
                                  <w:rFonts w:ascii="Cambria Math" w:hAnsi="Cambria Math" w:cstheme="minorBidi"/>
                                  <w:color w:val="000000" w:themeColor="text1"/>
                                </w:rPr>
                                <m:t>+</m:t>
                              </m:r>
                              <m:nary>
                                <m:naryPr>
                                  <m:chr m:val="∑"/>
                                  <m:supHide m:val="1"/>
                                  <m:ctrlPr>
                                    <w:rPr>
                                      <w:rFonts w:ascii="Cambria Math" w:hAnsi="Cambria Math" w:cstheme="minorBidi"/>
                                      <w:i/>
                                      <w:iCs/>
                                      <w:color w:val="000000" w:themeColor="text1"/>
                                      <w:lang w:val="en-US"/>
                                    </w:rPr>
                                  </m:ctrlPr>
                                </m:naryPr>
                                <m:sub>
                                  <m:r>
                                    <w:rPr>
                                      <w:rFonts w:ascii="Cambria Math" w:hAnsi="Cambria Math" w:cstheme="minorBidi"/>
                                      <w:color w:val="000000" w:themeColor="text1"/>
                                      <w:lang w:val="en-US"/>
                                    </w:rPr>
                                    <m:t>w</m:t>
                                  </m:r>
                                </m:sub>
                                <m:sup/>
                                <m:e>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N</m:t>
                                      </m:r>
                                    </m:e>
                                    <m:sub>
                                      <m:r>
                                        <w:rPr>
                                          <w:rFonts w:ascii="Cambria Math" w:hAnsi="Cambria Math" w:cstheme="minorBidi"/>
                                          <w:color w:val="000000" w:themeColor="text1"/>
                                          <w:lang w:val="en-US"/>
                                        </w:rPr>
                                        <m:t>w</m:t>
                                      </m:r>
                                    </m:sub>
                                  </m:sSub>
                                </m:e>
                              </m:nary>
                              <m:r>
                                <w:rPr>
                                  <w:rFonts w:ascii="Cambria Math" w:hAnsi="+mn-ea" w:cstheme="minorBidi"/>
                                  <w:color w:val="000000" w:themeColor="text1"/>
                                </w:rPr>
                                <m:t>×</m:t>
                              </m:r>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V</m:t>
                                  </m:r>
                                </m:e>
                                <m:sub>
                                  <m:r>
                                    <w:rPr>
                                      <w:rFonts w:ascii="Cambria Math" w:hAnsi="Cambria Math" w:cstheme="minorBidi"/>
                                      <w:color w:val="000000" w:themeColor="text1"/>
                                      <w:lang w:val="en-US"/>
                                    </w:rPr>
                                    <m:t>w</m:t>
                                  </m:r>
                                </m:sub>
                              </m:sSub>
                            </m:oMath>
                            <w:r w:rsidRPr="004B3571">
                              <w:rPr>
                                <w:rFonts w:asciiTheme="minorHAnsi" w:hAnsi="Calibri" w:cstheme="minorBidi"/>
                                <w:color w:val="000000" w:themeColor="text1"/>
                                <w:sz w:val="36"/>
                                <w:szCs w:val="36"/>
                              </w:rPr>
                              <w:t>-</w:t>
                            </w:r>
                            <m:oMath>
                              <m:nary>
                                <m:naryPr>
                                  <m:chr m:val="∑"/>
                                  <m:supHide m:val="1"/>
                                  <m:ctrlPr>
                                    <w:rPr>
                                      <w:rFonts w:ascii="Cambria Math" w:hAnsi="Cambria Math" w:cstheme="minorBidi"/>
                                      <w:i/>
                                      <w:iCs/>
                                      <w:lang w:val="en-US"/>
                                    </w:rPr>
                                  </m:ctrlPr>
                                </m:naryPr>
                                <m:sub>
                                  <m:r>
                                    <w:rPr>
                                      <w:rFonts w:ascii="Cambria Math" w:hAnsi="Cambria Math" w:cstheme="minorBidi"/>
                                      <w:lang w:val="en-US"/>
                                    </w:rPr>
                                    <m:t>i</m:t>
                                  </m:r>
                                </m:sub>
                                <m:sup/>
                                <m:e>
                                  <m:sSub>
                                    <m:sSubPr>
                                      <m:ctrlPr>
                                        <w:rPr>
                                          <w:rFonts w:ascii="Cambria Math" w:hAnsi="Cambria Math" w:cstheme="minorBidi"/>
                                          <w:i/>
                                          <w:iCs/>
                                          <w:lang w:val="en-US"/>
                                        </w:rPr>
                                      </m:ctrlPr>
                                    </m:sSubPr>
                                    <m:e>
                                      <m:r>
                                        <w:rPr>
                                          <w:rFonts w:ascii="Cambria Math" w:hAnsi="Cambria Math" w:cstheme="minorBidi"/>
                                          <w:lang w:val="en-US"/>
                                        </w:rPr>
                                        <m:t>P</m:t>
                                      </m:r>
                                    </m:e>
                                    <m:sub>
                                      <m:r>
                                        <w:rPr>
                                          <w:rFonts w:ascii="Cambria Math" w:hAnsi="Cambria Math" w:cstheme="minorBidi"/>
                                          <w:lang w:val="en-US"/>
                                        </w:rPr>
                                        <m:t>i</m:t>
                                      </m:r>
                                    </m:sub>
                                  </m:sSub>
                                  <m:r>
                                    <w:rPr>
                                      <w:rFonts w:ascii="Cambria Math" w:hAnsi="+mn-ea" w:cstheme="minorBidi"/>
                                    </w:rPr>
                                    <m:t>×</m:t>
                                  </m:r>
                                  <m:d>
                                    <m:dPr>
                                      <m:begChr m:val=""/>
                                      <m:ctrlPr>
                                        <w:rPr>
                                          <w:rFonts w:ascii="Cambria Math" w:hAnsi="Cambria Math" w:cstheme="minorBidi"/>
                                          <w:i/>
                                          <w:iCs/>
                                          <w:lang w:val="en-US"/>
                                        </w:rPr>
                                      </m:ctrlPr>
                                    </m:dPr>
                                    <m:e>
                                      <m:sSub>
                                        <m:sSubPr>
                                          <m:ctrlPr>
                                            <w:rPr>
                                              <w:rFonts w:ascii="Cambria Math" w:hAnsi="Cambria Math" w:cstheme="minorBidi"/>
                                              <w:i/>
                                              <w:iCs/>
                                              <w:lang w:val="en-US"/>
                                            </w:rPr>
                                          </m:ctrlPr>
                                        </m:sSubPr>
                                        <m:e>
                                          <m:r>
                                            <w:rPr>
                                              <w:rFonts w:ascii="Cambria Math" w:hAnsi="Cambria Math" w:cstheme="minorBidi"/>
                                              <w:lang w:val="en-US"/>
                                            </w:rPr>
                                            <m:t>V</m:t>
                                          </m:r>
                                        </m:e>
                                        <m:sub>
                                          <m:r>
                                            <w:rPr>
                                              <w:rFonts w:ascii="Cambria Math" w:hAnsi="Cambria Math" w:cstheme="minorBidi"/>
                                              <w:lang w:val="en-US"/>
                                            </w:rPr>
                                            <m:t>i</m:t>
                                          </m:r>
                                        </m:sub>
                                      </m:sSub>
                                    </m:e>
                                  </m:d>
                                  <m:r>
                                    <w:rPr>
                                      <w:rFonts w:ascii="Cambria Math" w:hAnsi="+mn-ea" w:cstheme="minorBidi"/>
                                    </w:rPr>
                                    <m:t>÷</m:t>
                                  </m:r>
                                  <m:r>
                                    <m:rPr>
                                      <m:sty m:val="p"/>
                                    </m:rPr>
                                    <w:rPr>
                                      <w:rFonts w:ascii="Cambria Math" w:hAnsi="+mn-ea" w:cstheme="minorBidi"/>
                                    </w:rPr>
                                    <m:t>Д</m:t>
                                  </m:r>
                                  <m:r>
                                    <w:rPr>
                                      <w:rFonts w:ascii="Cambria Math" w:hAnsi="Cambria Math" w:cstheme="minorBidi"/>
                                    </w:rPr>
                                    <m:t>×</m:t>
                                  </m:r>
                                  <m:sSub>
                                    <m:sSubPr>
                                      <m:ctrlPr>
                                        <w:rPr>
                                          <w:rFonts w:ascii="Cambria Math" w:eastAsia="Cambria Math" w:hAnsi="Cambria Math" w:cstheme="minorBidi"/>
                                          <w:i/>
                                          <w:iCs/>
                                          <w:lang w:val="en-US"/>
                                        </w:rPr>
                                      </m:ctrlPr>
                                    </m:sSubPr>
                                    <m:e>
                                      <m:r>
                                        <w:rPr>
                                          <w:rFonts w:ascii="Cambria Math" w:eastAsia="Cambria Math" w:hAnsi="Cambria Math" w:cstheme="minorBidi"/>
                                          <w:lang w:val="en-US"/>
                                        </w:rPr>
                                        <m:t>Д</m:t>
                                      </m:r>
                                    </m:e>
                                    <m:sub>
                                      <m:r>
                                        <w:rPr>
                                          <w:rFonts w:ascii="Cambria Math" w:eastAsia="Cambria Math" w:hAnsi="Cambria Math" w:cstheme="minorBidi"/>
                                          <w:lang w:val="en-US"/>
                                        </w:rPr>
                                        <m:t>2</m:t>
                                      </m:r>
                                    </m:sub>
                                  </m:sSub>
                                </m:e>
                              </m:nary>
                            </m:oMath>
                            <w:r w:rsidRPr="00B6008D">
                              <w:rPr>
                                <w:rFonts w:asciiTheme="minorHAnsi" w:hAnsi="Calibri" w:cstheme="minorBidi"/>
                                <w:color w:val="FF0000"/>
                                <w:sz w:val="22"/>
                                <w:szCs w:val="22"/>
                              </w:rPr>
                              <w:t xml:space="preserve"> </w:t>
                            </w:r>
                            <m:oMath>
                              <m:r>
                                <w:rPr>
                                  <w:rFonts w:ascii="Cambria Math" w:eastAsia="Cambria Math" w:hAnsi="Cambria Math" w:cstheme="minorBidi"/>
                                  <w:color w:val="000000" w:themeColor="text1"/>
                                </w:rPr>
                                <m:t>+</m:t>
                              </m:r>
                              <m:sSup>
                                <m:sSupPr>
                                  <m:ctrlPr>
                                    <w:rPr>
                                      <w:rFonts w:ascii="Cambria Math" w:eastAsia="Cambria Math" w:hAnsi="Cambria Math" w:cstheme="minorBidi"/>
                                      <w:i/>
                                      <w:iCs/>
                                      <w:color w:val="000000" w:themeColor="text1"/>
                                    </w:rPr>
                                  </m:ctrlPr>
                                </m:sSupPr>
                                <m:e>
                                  <m:r>
                                    <w:rPr>
                                      <w:rFonts w:ascii="Cambria Math" w:eastAsia="Cambria Math" w:hAnsi="Cambria Math" w:cstheme="minorBidi"/>
                                      <w:color w:val="000000" w:themeColor="text1"/>
                                      <w:lang w:val="en-US"/>
                                    </w:rPr>
                                    <m:t>N</m:t>
                                  </m:r>
                                </m:e>
                                <m:sup>
                                  <m:r>
                                    <w:rPr>
                                      <w:rFonts w:ascii="Cambria Math" w:eastAsia="Cambria Math" w:hAnsi="Cambria Math" w:cstheme="minorBidi"/>
                                      <w:color w:val="000000" w:themeColor="text1"/>
                                    </w:rPr>
                                    <m:t>УН</m:t>
                                  </m:r>
                                </m:sup>
                              </m:sSup>
                            </m:oMath>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CD5958D" id="_x0000_t202" coordsize="21600,21600" o:spt="202" path="m,l,21600r21600,l21600,xe">
                <v:stroke joinstyle="miter"/>
                <v:path gradientshapeok="t" o:connecttype="rect"/>
              </v:shapetype>
              <v:shape id="TextBox 2" o:spid="_x0000_s1026" type="#_x0000_t202" style="position:absolute;left:0;text-align:left;margin-left:-12.3pt;margin-top:9.9pt;width:537.6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" filled="f" stroked="f">
                <v:textbox inset="0,0,0,0">
                  <w:txbxContent>
                    <w:p w:rsidR="00E47142" w:rsidRDefault="00E47142" w:rsidP="005F2774">
                      <w:pPr>
                        <w:pStyle w:val="ad"/>
                        <w:spacing w:before="0" w:beforeAutospacing="0" w:after="0" w:afterAutospacing="0"/>
                        <w:jc w:val="center"/>
                      </w:pPr>
                      <m:oMath>
                        <m:r>
                          <w:rPr>
                            <w:rFonts w:ascii="Cambria Math" w:hAnsi="Cambria Math" w:cstheme="minorBidi"/>
                            <w:color w:val="000000" w:themeColor="text1"/>
                            <w:lang w:val="en-US"/>
                          </w:rPr>
                          <m:t>R</m:t>
                        </m:r>
                        <m:r>
                          <w:rPr>
                            <w:rFonts w:ascii="Cambria Math" w:hAnsi="Cambria Math" w:cstheme="minorBidi"/>
                            <w:color w:val="000000" w:themeColor="text1"/>
                          </w:rPr>
                          <m:t>=</m:t>
                        </m:r>
                        <m:d>
                          <m:dPr>
                            <m:endChr m:val=""/>
                            <m:ctrlPr>
                              <w:rPr>
                                <w:rFonts w:ascii="Cambria Math" w:hAnsi="Cambria Math" w:cstheme="minorBidi"/>
                                <w:i/>
                                <w:iCs/>
                                <w:color w:val="000000" w:themeColor="text1"/>
                                <w:lang w:val="en-US"/>
                              </w:rPr>
                            </m:ctrlPr>
                          </m:dPr>
                          <m:e>
                            <m:nary>
                              <m:naryPr>
                                <m:chr m:val="∑"/>
                                <m:supHide m:val="1"/>
                                <m:ctrlPr>
                                  <w:rPr>
                                    <w:rFonts w:ascii="Cambria Math" w:hAnsi="Cambria Math" w:cstheme="minorBidi"/>
                                    <w:i/>
                                    <w:iCs/>
                                    <w:color w:val="000000" w:themeColor="text1"/>
                                    <w:lang w:val="en-US"/>
                                  </w:rPr>
                                </m:ctrlPr>
                              </m:naryPr>
                              <m:sub>
                                <m:r>
                                  <w:rPr>
                                    <w:rFonts w:ascii="Cambria Math" w:hAnsi="Cambria Math" w:cstheme="minorBidi"/>
                                    <w:color w:val="000000" w:themeColor="text1"/>
                                    <w:lang w:val="en-US"/>
                                  </w:rPr>
                                  <m:t>i</m:t>
                                </m:r>
                              </m:sub>
                              <m:sup/>
                              <m:e>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N</m:t>
                                    </m:r>
                                  </m:e>
                                  <m:sub>
                                    <m:r>
                                      <w:rPr>
                                        <w:rFonts w:ascii="Cambria Math" w:hAnsi="Cambria Math" w:cstheme="minorBidi"/>
                                        <w:color w:val="000000" w:themeColor="text1"/>
                                        <w:lang w:val="en-US"/>
                                      </w:rPr>
                                      <m:t>i</m:t>
                                    </m:r>
                                  </m:sub>
                                </m:sSub>
                              </m:e>
                            </m:nary>
                          </m:e>
                        </m:d>
                        <m:r>
                          <w:rPr>
                            <w:rFonts w:ascii="Cambria Math" w:eastAsia="Cambria Math" w:hAnsi="Cambria Math" w:cstheme="minorBidi"/>
                            <w:color w:val="000000" w:themeColor="text1"/>
                          </w:rPr>
                          <m:t>×</m:t>
                        </m:r>
                        <m:sSub>
                          <m:sSubPr>
                            <m:ctrlPr>
                              <w:rPr>
                                <w:rFonts w:ascii="Cambria Math" w:eastAsia="Cambria Math" w:hAnsi="Cambria Math" w:cstheme="minorBidi"/>
                                <w:i/>
                                <w:iCs/>
                                <w:color w:val="000000" w:themeColor="text1"/>
                                <w:lang w:val="en-US"/>
                              </w:rPr>
                            </m:ctrlPr>
                          </m:sSubPr>
                          <m:e>
                            <m:r>
                              <w:rPr>
                                <w:rFonts w:ascii="Cambria Math" w:eastAsia="Cambria Math" w:hAnsi="Cambria Math" w:cstheme="minorBidi"/>
                                <w:color w:val="000000" w:themeColor="text1"/>
                                <w:lang w:val="en-US"/>
                              </w:rPr>
                              <m:t>V</m:t>
                            </m:r>
                          </m:e>
                          <m:sub>
                            <m:r>
                              <w:rPr>
                                <w:rFonts w:ascii="Cambria Math" w:eastAsia="Cambria Math" w:hAnsi="Cambria Math" w:cstheme="minorBidi"/>
                                <w:color w:val="000000" w:themeColor="text1"/>
                                <w:lang w:val="en-US"/>
                              </w:rPr>
                              <m:t>i</m:t>
                            </m:r>
                          </m:sub>
                        </m:sSub>
                        <m:r>
                          <m:rPr>
                            <m:sty m:val="p"/>
                          </m:rPr>
                          <w:rPr>
                            <w:rFonts w:ascii="Cambria Math" w:hAnsi="Cambria Math" w:cstheme="minorBidi"/>
                            <w:color w:val="000000" w:themeColor="text1"/>
                          </w:rPr>
                          <m:t>+</m:t>
                        </m:r>
                        <m:nary>
                          <m:naryPr>
                            <m:chr m:val="∑"/>
                            <m:supHide m:val="1"/>
                            <m:ctrlPr>
                              <w:rPr>
                                <w:rFonts w:ascii="Cambria Math" w:hAnsi="Cambria Math" w:cstheme="minorBidi"/>
                                <w:i/>
                                <w:iCs/>
                                <w:color w:val="000000" w:themeColor="text1"/>
                                <w:lang w:val="en-US"/>
                              </w:rPr>
                            </m:ctrlPr>
                          </m:naryPr>
                          <m:sub>
                            <m:r>
                              <w:rPr>
                                <w:rFonts w:ascii="Cambria Math" w:hAnsi="Cambria Math" w:cstheme="minorBidi"/>
                                <w:color w:val="000000" w:themeColor="text1"/>
                                <w:lang w:val="en-US"/>
                              </w:rPr>
                              <m:t>w</m:t>
                            </m:r>
                          </m:sub>
                          <m:sup/>
                          <m:e>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N</m:t>
                                </m:r>
                              </m:e>
                              <m:sub>
                                <m:r>
                                  <w:rPr>
                                    <w:rFonts w:ascii="Cambria Math" w:hAnsi="Cambria Math" w:cstheme="minorBidi"/>
                                    <w:color w:val="000000" w:themeColor="text1"/>
                                    <w:lang w:val="en-US"/>
                                  </w:rPr>
                                  <m:t>w</m:t>
                                </m:r>
                              </m:sub>
                            </m:sSub>
                          </m:e>
                        </m:nary>
                        <m:r>
                          <w:rPr>
                            <w:rFonts w:ascii="Cambria Math" w:hAnsi="+mn-ea" w:cstheme="minorBidi"/>
                            <w:color w:val="000000" w:themeColor="text1"/>
                          </w:rPr>
                          <m:t>×</m:t>
                        </m:r>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V</m:t>
                            </m:r>
                          </m:e>
                          <m:sub>
                            <m:r>
                              <w:rPr>
                                <w:rFonts w:ascii="Cambria Math" w:hAnsi="Cambria Math" w:cstheme="minorBidi"/>
                                <w:color w:val="000000" w:themeColor="text1"/>
                                <w:lang w:val="en-US"/>
                              </w:rPr>
                              <m:t>w</m:t>
                            </m:r>
                          </m:sub>
                        </m:sSub>
                      </m:oMath>
                      <w:r w:rsidRPr="004B3571">
                        <w:rPr>
                          <w:rFonts w:asciiTheme="minorHAnsi" w:hAnsi="Calibri" w:cstheme="minorBidi"/>
                          <w:color w:val="000000" w:themeColor="text1"/>
                          <w:sz w:val="36"/>
                          <w:szCs w:val="36"/>
                        </w:rPr>
                        <w:t>-</w:t>
                      </w:r>
                      <m:oMath>
                        <m:nary>
                          <m:naryPr>
                            <m:chr m:val="∑"/>
                            <m:supHide m:val="1"/>
                            <m:ctrlPr>
                              <w:rPr>
                                <w:rFonts w:ascii="Cambria Math" w:hAnsi="Cambria Math" w:cstheme="minorBidi"/>
                                <w:i/>
                                <w:iCs/>
                                <w:color w:val="000000" w:themeColor="text1"/>
                                <w:lang w:val="en-US"/>
                              </w:rPr>
                            </m:ctrlPr>
                          </m:naryPr>
                          <m:sub>
                            <m:r>
                              <w:rPr>
                                <w:rFonts w:ascii="Cambria Math" w:hAnsi="Cambria Math" w:cstheme="minorBidi"/>
                                <w:color w:val="000000" w:themeColor="text1"/>
                                <w:lang w:val="en-US"/>
                              </w:rPr>
                              <m:t>i</m:t>
                            </m:r>
                          </m:sub>
                          <m:sup/>
                          <m:e>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P</m:t>
                                </m:r>
                              </m:e>
                              <m:sub>
                                <m:r>
                                  <w:rPr>
                                    <w:rFonts w:ascii="Cambria Math" w:hAnsi="Cambria Math" w:cstheme="minorBidi"/>
                                    <w:color w:val="000000" w:themeColor="text1"/>
                                    <w:lang w:val="en-US"/>
                                  </w:rPr>
                                  <m:t>i</m:t>
                                </m:r>
                              </m:sub>
                            </m:sSub>
                            <m:r>
                              <w:rPr>
                                <w:rFonts w:ascii="Cambria Math" w:eastAsia="Cambria Math" w:hAnsi="Cambria Math" w:cstheme="minorBidi"/>
                                <w:color w:val="000000" w:themeColor="text1"/>
                              </w:rPr>
                              <m:t>×</m:t>
                            </m:r>
                            <m:d>
                              <m:dPr>
                                <m:begChr m:val=""/>
                                <m:ctrlPr>
                                  <w:rPr>
                                    <w:rFonts w:ascii="Cambria Math" w:eastAsia="Cambria Math" w:hAnsi="Cambria Math" w:cstheme="minorBidi"/>
                                    <w:i/>
                                    <w:iCs/>
                                    <w:color w:val="000000" w:themeColor="text1"/>
                                    <w:lang w:val="en-US"/>
                                  </w:rPr>
                                </m:ctrlPr>
                              </m:dPr>
                              <m:e>
                                <m:sSub>
                                  <m:sSubPr>
                                    <m:ctrlPr>
                                      <w:rPr>
                                        <w:rFonts w:ascii="Cambria Math" w:eastAsia="Cambria Math" w:hAnsi="Cambria Math" w:cstheme="minorBidi"/>
                                        <w:i/>
                                        <w:iCs/>
                                        <w:color w:val="000000" w:themeColor="text1"/>
                                        <w:lang w:val="en-US"/>
                                      </w:rPr>
                                    </m:ctrlPr>
                                  </m:sSubPr>
                                  <m:e>
                                    <m:r>
                                      <w:rPr>
                                        <w:rFonts w:ascii="Cambria Math" w:eastAsia="Cambria Math" w:hAnsi="Cambria Math" w:cstheme="minorBidi"/>
                                        <w:color w:val="000000" w:themeColor="text1"/>
                                        <w:lang w:val="en-US"/>
                                      </w:rPr>
                                      <m:t>V</m:t>
                                    </m:r>
                                  </m:e>
                                  <m:sub>
                                    <m:r>
                                      <w:rPr>
                                        <w:rFonts w:ascii="Cambria Math" w:eastAsia="Cambria Math" w:hAnsi="Cambria Math" w:cstheme="minorBidi"/>
                                        <w:color w:val="000000" w:themeColor="text1"/>
                                        <w:lang w:val="en-US"/>
                                      </w:rPr>
                                      <m:t>i</m:t>
                                    </m:r>
                                  </m:sub>
                                </m:sSub>
                              </m:e>
                            </m:d>
                            <m:r>
                              <w:rPr>
                                <w:rFonts w:ascii="Cambria Math" w:eastAsia="Cambria Math" w:hAnsi="Cambria Math" w:cstheme="minorBidi"/>
                                <w:color w:val="000000" w:themeColor="text1"/>
                              </w:rPr>
                              <m:t>÷</m:t>
                            </m:r>
                            <m:r>
                              <m:rPr>
                                <m:sty m:val="p"/>
                              </m:rPr>
                              <w:rPr>
                                <w:rFonts w:ascii="Cambria Math" w:eastAsia="Cambria Math" w:hAnsi="Cambria Math" w:cstheme="minorBidi"/>
                              </w:rPr>
                              <m:t>Д</m:t>
                            </m:r>
                            <m:r>
                              <w:rPr>
                                <w:rFonts w:ascii="Cambria Math" w:eastAsia="Cambria Math" w:hAnsi="Cambria Math" w:cstheme="minorBidi"/>
                              </w:rPr>
                              <m:t>×</m:t>
                            </m:r>
                            <m:sSub>
                              <m:sSubPr>
                                <m:ctrlPr>
                                  <w:rPr>
                                    <w:rFonts w:ascii="Cambria Math" w:eastAsia="Cambria Math" w:hAnsi="Cambria Math" w:cstheme="minorBidi"/>
                                    <w:i/>
                                    <w:iCs/>
                                    <w:lang w:val="en-US"/>
                                  </w:rPr>
                                </m:ctrlPr>
                              </m:sSubPr>
                              <m:e>
                                <m:r>
                                  <w:rPr>
                                    <w:rFonts w:ascii="Cambria Math" w:eastAsia="Cambria Math" w:hAnsi="Cambria Math" w:cstheme="minorBidi"/>
                                    <w:lang w:val="en-US"/>
                                  </w:rPr>
                                  <m:t>Д</m:t>
                                </m:r>
                              </m:e>
                              <m:sub>
                                <m:r>
                                  <w:rPr>
                                    <w:rFonts w:ascii="Cambria Math" w:eastAsia="Cambria Math" w:hAnsi="Cambria Math" w:cstheme="minorBidi"/>
                                    <w:lang w:val="en-US"/>
                                  </w:rPr>
                                  <m:t>1</m:t>
                                </m:r>
                              </m:sub>
                            </m:sSub>
                          </m:e>
                        </m:nary>
                      </m:oMath>
                      <w:r>
                        <w:rPr>
                          <w:rFonts w:asciiTheme="minorHAnsi" w:hAnsi="Calibri" w:cstheme="minorBidi"/>
                          <w:color w:val="000000" w:themeColor="text1"/>
                        </w:rPr>
                        <w:t xml:space="preserve"> </w:t>
                      </w:r>
                      <m:oMath>
                        <m:r>
                          <m:rPr>
                            <m:sty m:val="p"/>
                          </m:rPr>
                          <w:rPr>
                            <w:rFonts w:ascii="Cambria Math" w:hAnsi="Cambria Math" w:cstheme="minorBidi"/>
                            <w:color w:val="000000" w:themeColor="text1"/>
                          </w:rPr>
                          <m:t>+</m:t>
                        </m:r>
                        <m:d>
                          <m:dPr>
                            <m:endChr m:val=""/>
                            <m:ctrlPr>
                              <w:rPr>
                                <w:rFonts w:ascii="Cambria Math" w:hAnsi="Cambria Math" w:cstheme="minorBidi"/>
                                <w:i/>
                                <w:iCs/>
                                <w:color w:val="000000" w:themeColor="text1"/>
                                <w:lang w:val="en-US"/>
                              </w:rPr>
                            </m:ctrlPr>
                          </m:dPr>
                          <m:e>
                            <m:nary>
                              <m:naryPr>
                                <m:chr m:val="∑"/>
                                <m:limLoc m:val="subSup"/>
                                <m:supHide m:val="1"/>
                                <m:ctrlPr>
                                  <w:rPr>
                                    <w:rFonts w:ascii="Cambria Math" w:hAnsi="Cambria Math" w:cstheme="minorBidi"/>
                                    <w:i/>
                                    <w:iCs/>
                                    <w:color w:val="000000" w:themeColor="text1"/>
                                    <w:lang w:val="en-US"/>
                                  </w:rPr>
                                </m:ctrlPr>
                              </m:naryPr>
                              <m:sub>
                                <m:r>
                                  <w:rPr>
                                    <w:rFonts w:ascii="Cambria Math" w:hAnsi="Cambria Math" w:cstheme="minorBidi"/>
                                    <w:color w:val="000000" w:themeColor="text1"/>
                                    <w:lang w:val="en-US"/>
                                  </w:rPr>
                                  <m:t>i</m:t>
                                </m:r>
                              </m:sub>
                              <m:sup/>
                              <m:e>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N</m:t>
                                    </m:r>
                                  </m:e>
                                  <m:sub>
                                    <m:r>
                                      <w:rPr>
                                        <w:rFonts w:ascii="Cambria Math" w:hAnsi="Cambria Math" w:cstheme="minorBidi"/>
                                        <w:color w:val="000000" w:themeColor="text1"/>
                                        <w:lang w:val="en-US"/>
                                      </w:rPr>
                                      <m:t>i</m:t>
                                    </m:r>
                                  </m:sub>
                                </m:sSub>
                              </m:e>
                            </m:nary>
                          </m:e>
                        </m:d>
                        <m:r>
                          <w:rPr>
                            <w:rFonts w:ascii="Cambria Math" w:hAnsi="+mn-ea" w:cstheme="minorBidi"/>
                            <w:color w:val="000000" w:themeColor="text1"/>
                          </w:rPr>
                          <m:t>×</m:t>
                        </m:r>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V</m:t>
                            </m:r>
                          </m:e>
                          <m:sub>
                            <m:r>
                              <w:rPr>
                                <w:rFonts w:ascii="Cambria Math" w:hAnsi="Cambria Math" w:cstheme="minorBidi"/>
                                <w:color w:val="000000" w:themeColor="text1"/>
                                <w:lang w:val="en-US"/>
                              </w:rPr>
                              <m:t>i</m:t>
                            </m:r>
                          </m:sub>
                        </m:sSub>
                        <m:r>
                          <m:rPr>
                            <m:sty m:val="p"/>
                          </m:rPr>
                          <w:rPr>
                            <w:rFonts w:ascii="Cambria Math" w:hAnsi="Cambria Math" w:cstheme="minorBidi"/>
                            <w:color w:val="000000" w:themeColor="text1"/>
                          </w:rPr>
                          <m:t>+</m:t>
                        </m:r>
                        <m:nary>
                          <m:naryPr>
                            <m:chr m:val="∑"/>
                            <m:supHide m:val="1"/>
                            <m:ctrlPr>
                              <w:rPr>
                                <w:rFonts w:ascii="Cambria Math" w:hAnsi="Cambria Math" w:cstheme="minorBidi"/>
                                <w:i/>
                                <w:iCs/>
                                <w:color w:val="000000" w:themeColor="text1"/>
                                <w:lang w:val="en-US"/>
                              </w:rPr>
                            </m:ctrlPr>
                          </m:naryPr>
                          <m:sub>
                            <m:r>
                              <w:rPr>
                                <w:rFonts w:ascii="Cambria Math" w:hAnsi="Cambria Math" w:cstheme="minorBidi"/>
                                <w:color w:val="000000" w:themeColor="text1"/>
                                <w:lang w:val="en-US"/>
                              </w:rPr>
                              <m:t>w</m:t>
                            </m:r>
                          </m:sub>
                          <m:sup/>
                          <m:e>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N</m:t>
                                </m:r>
                              </m:e>
                              <m:sub>
                                <m:r>
                                  <w:rPr>
                                    <w:rFonts w:ascii="Cambria Math" w:hAnsi="Cambria Math" w:cstheme="minorBidi"/>
                                    <w:color w:val="000000" w:themeColor="text1"/>
                                    <w:lang w:val="en-US"/>
                                  </w:rPr>
                                  <m:t>w</m:t>
                                </m:r>
                              </m:sub>
                            </m:sSub>
                          </m:e>
                        </m:nary>
                        <m:r>
                          <w:rPr>
                            <w:rFonts w:ascii="Cambria Math" w:hAnsi="+mn-ea" w:cstheme="minorBidi"/>
                            <w:color w:val="000000" w:themeColor="text1"/>
                          </w:rPr>
                          <m:t>×</m:t>
                        </m:r>
                        <m:sSub>
                          <m:sSubPr>
                            <m:ctrlPr>
                              <w:rPr>
                                <w:rFonts w:ascii="Cambria Math" w:hAnsi="Cambria Math" w:cstheme="minorBidi"/>
                                <w:i/>
                                <w:iCs/>
                                <w:color w:val="000000" w:themeColor="text1"/>
                                <w:lang w:val="en-US"/>
                              </w:rPr>
                            </m:ctrlPr>
                          </m:sSubPr>
                          <m:e>
                            <m:r>
                              <w:rPr>
                                <w:rFonts w:ascii="Cambria Math" w:hAnsi="Cambria Math" w:cstheme="minorBidi"/>
                                <w:color w:val="000000" w:themeColor="text1"/>
                                <w:lang w:val="en-US"/>
                              </w:rPr>
                              <m:t>V</m:t>
                            </m:r>
                          </m:e>
                          <m:sub>
                            <m:r>
                              <w:rPr>
                                <w:rFonts w:ascii="Cambria Math" w:hAnsi="Cambria Math" w:cstheme="minorBidi"/>
                                <w:color w:val="000000" w:themeColor="text1"/>
                                <w:lang w:val="en-US"/>
                              </w:rPr>
                              <m:t>w</m:t>
                            </m:r>
                          </m:sub>
                        </m:sSub>
                      </m:oMath>
                      <w:r w:rsidRPr="004B3571">
                        <w:rPr>
                          <w:rFonts w:asciiTheme="minorHAnsi" w:hAnsi="Calibri" w:cstheme="minorBidi"/>
                          <w:color w:val="000000" w:themeColor="text1"/>
                          <w:sz w:val="36"/>
                          <w:szCs w:val="36"/>
                        </w:rPr>
                        <w:t>-</w:t>
                      </w:r>
                      <m:oMath>
                        <m:nary>
                          <m:naryPr>
                            <m:chr m:val="∑"/>
                            <m:supHide m:val="1"/>
                            <m:ctrlPr>
                              <w:rPr>
                                <w:rFonts w:ascii="Cambria Math" w:hAnsi="Cambria Math" w:cstheme="minorBidi"/>
                                <w:i/>
                                <w:iCs/>
                                <w:lang w:val="en-US"/>
                              </w:rPr>
                            </m:ctrlPr>
                          </m:naryPr>
                          <m:sub>
                            <m:r>
                              <w:rPr>
                                <w:rFonts w:ascii="Cambria Math" w:hAnsi="Cambria Math" w:cstheme="minorBidi"/>
                                <w:lang w:val="en-US"/>
                              </w:rPr>
                              <m:t>i</m:t>
                            </m:r>
                          </m:sub>
                          <m:sup/>
                          <m:e>
                            <m:sSub>
                              <m:sSubPr>
                                <m:ctrlPr>
                                  <w:rPr>
                                    <w:rFonts w:ascii="Cambria Math" w:hAnsi="Cambria Math" w:cstheme="minorBidi"/>
                                    <w:i/>
                                    <w:iCs/>
                                    <w:lang w:val="en-US"/>
                                  </w:rPr>
                                </m:ctrlPr>
                              </m:sSubPr>
                              <m:e>
                                <m:r>
                                  <w:rPr>
                                    <w:rFonts w:ascii="Cambria Math" w:hAnsi="Cambria Math" w:cstheme="minorBidi"/>
                                    <w:lang w:val="en-US"/>
                                  </w:rPr>
                                  <m:t>P</m:t>
                                </m:r>
                              </m:e>
                              <m:sub>
                                <m:r>
                                  <w:rPr>
                                    <w:rFonts w:ascii="Cambria Math" w:hAnsi="Cambria Math" w:cstheme="minorBidi"/>
                                    <w:lang w:val="en-US"/>
                                  </w:rPr>
                                  <m:t>i</m:t>
                                </m:r>
                              </m:sub>
                            </m:sSub>
                            <m:r>
                              <w:rPr>
                                <w:rFonts w:ascii="Cambria Math" w:hAnsi="+mn-ea" w:cstheme="minorBidi"/>
                              </w:rPr>
                              <m:t>×</m:t>
                            </m:r>
                            <m:d>
                              <m:dPr>
                                <m:begChr m:val=""/>
                                <m:ctrlPr>
                                  <w:rPr>
                                    <w:rFonts w:ascii="Cambria Math" w:hAnsi="Cambria Math" w:cstheme="minorBidi"/>
                                    <w:i/>
                                    <w:iCs/>
                                    <w:lang w:val="en-US"/>
                                  </w:rPr>
                                </m:ctrlPr>
                              </m:dPr>
                              <m:e>
                                <m:sSub>
                                  <m:sSubPr>
                                    <m:ctrlPr>
                                      <w:rPr>
                                        <w:rFonts w:ascii="Cambria Math" w:hAnsi="Cambria Math" w:cstheme="minorBidi"/>
                                        <w:i/>
                                        <w:iCs/>
                                        <w:lang w:val="en-US"/>
                                      </w:rPr>
                                    </m:ctrlPr>
                                  </m:sSubPr>
                                  <m:e>
                                    <m:r>
                                      <w:rPr>
                                        <w:rFonts w:ascii="Cambria Math" w:hAnsi="Cambria Math" w:cstheme="minorBidi"/>
                                        <w:lang w:val="en-US"/>
                                      </w:rPr>
                                      <m:t>V</m:t>
                                    </m:r>
                                  </m:e>
                                  <m:sub>
                                    <m:r>
                                      <w:rPr>
                                        <w:rFonts w:ascii="Cambria Math" w:hAnsi="Cambria Math" w:cstheme="minorBidi"/>
                                        <w:lang w:val="en-US"/>
                                      </w:rPr>
                                      <m:t>i</m:t>
                                    </m:r>
                                  </m:sub>
                                </m:sSub>
                              </m:e>
                            </m:d>
                            <m:r>
                              <w:rPr>
                                <w:rFonts w:ascii="Cambria Math" w:hAnsi="+mn-ea" w:cstheme="minorBidi"/>
                              </w:rPr>
                              <m:t>÷</m:t>
                            </m:r>
                            <m:r>
                              <m:rPr>
                                <m:sty m:val="p"/>
                              </m:rPr>
                              <w:rPr>
                                <w:rFonts w:ascii="Cambria Math" w:hAnsi="+mn-ea" w:cstheme="minorBidi"/>
                              </w:rPr>
                              <m:t>Д</m:t>
                            </m:r>
                            <m:r>
                              <w:rPr>
                                <w:rFonts w:ascii="Cambria Math" w:hAnsi="Cambria Math" w:cstheme="minorBidi"/>
                              </w:rPr>
                              <m:t>×</m:t>
                            </m:r>
                            <m:sSub>
                              <m:sSubPr>
                                <m:ctrlPr>
                                  <w:rPr>
                                    <w:rFonts w:ascii="Cambria Math" w:eastAsia="Cambria Math" w:hAnsi="Cambria Math" w:cstheme="minorBidi"/>
                                    <w:i/>
                                    <w:iCs/>
                                    <w:lang w:val="en-US"/>
                                  </w:rPr>
                                </m:ctrlPr>
                              </m:sSubPr>
                              <m:e>
                                <m:r>
                                  <w:rPr>
                                    <w:rFonts w:ascii="Cambria Math" w:eastAsia="Cambria Math" w:hAnsi="Cambria Math" w:cstheme="minorBidi"/>
                                    <w:lang w:val="en-US"/>
                                  </w:rPr>
                                  <m:t>Д</m:t>
                                </m:r>
                              </m:e>
                              <m:sub>
                                <m:r>
                                  <w:rPr>
                                    <w:rFonts w:ascii="Cambria Math" w:eastAsia="Cambria Math" w:hAnsi="Cambria Math" w:cstheme="minorBidi"/>
                                    <w:lang w:val="en-US"/>
                                  </w:rPr>
                                  <m:t>2</m:t>
                                </m:r>
                              </m:sub>
                            </m:sSub>
                          </m:e>
                        </m:nary>
                      </m:oMath>
                      <w:r w:rsidRPr="00B6008D">
                        <w:rPr>
                          <w:rFonts w:asciiTheme="minorHAnsi" w:hAnsi="Calibri" w:cstheme="minorBidi"/>
                          <w:color w:val="FF0000"/>
                          <w:sz w:val="22"/>
                          <w:szCs w:val="22"/>
                        </w:rPr>
                        <w:t xml:space="preserve"> </w:t>
                      </w:r>
                      <m:oMath>
                        <m:r>
                          <w:rPr>
                            <w:rFonts w:ascii="Cambria Math" w:eastAsia="Cambria Math" w:hAnsi="Cambria Math" w:cstheme="minorBidi"/>
                            <w:color w:val="000000" w:themeColor="text1"/>
                          </w:rPr>
                          <m:t>+</m:t>
                        </m:r>
                        <m:sSup>
                          <m:sSupPr>
                            <m:ctrlPr>
                              <w:rPr>
                                <w:rFonts w:ascii="Cambria Math" w:eastAsia="Cambria Math" w:hAnsi="Cambria Math" w:cstheme="minorBidi"/>
                                <w:i/>
                                <w:iCs/>
                                <w:color w:val="000000" w:themeColor="text1"/>
                              </w:rPr>
                            </m:ctrlPr>
                          </m:sSupPr>
                          <m:e>
                            <m:r>
                              <w:rPr>
                                <w:rFonts w:ascii="Cambria Math" w:eastAsia="Cambria Math" w:hAnsi="Cambria Math" w:cstheme="minorBidi"/>
                                <w:color w:val="000000" w:themeColor="text1"/>
                                <w:lang w:val="en-US"/>
                              </w:rPr>
                              <m:t>N</m:t>
                            </m:r>
                          </m:e>
                          <m:sup>
                            <m:r>
                              <w:rPr>
                                <w:rFonts w:ascii="Cambria Math" w:eastAsia="Cambria Math" w:hAnsi="Cambria Math" w:cstheme="minorBidi"/>
                                <w:color w:val="000000" w:themeColor="text1"/>
                              </w:rPr>
                              <m:t>УН</m:t>
                            </m:r>
                          </m:sup>
                        </m:sSup>
                      </m:oMath>
                    </w:p>
                  </w:txbxContent>
                </v:textbox>
              </v:shape>
            </w:pict>
          </mc:Fallback>
        </mc:AlternateContent>
      </w:r>
    </w:p>
    <w:p w:rsidR="005F2774" w:rsidRPr="006B206E" w:rsidRDefault="005F2774" w:rsidP="00306721">
      <w:pPr>
        <w:pStyle w:val="ConsPlusNormal"/>
        <w:contextualSpacing/>
        <w:jc w:val="both"/>
        <w:rPr>
          <w:rFonts w:ascii="Times New Roman" w:hAnsi="Times New Roman" w:cs="Times New Roman"/>
          <w:sz w:val="24"/>
          <w:szCs w:val="24"/>
        </w:rPr>
      </w:pPr>
      <w:r w:rsidRPr="006B206E">
        <w:rPr>
          <w:rFonts w:ascii="Times New Roman" w:hAnsi="Times New Roman" w:cs="Times New Roman"/>
          <w:sz w:val="24"/>
          <w:szCs w:val="24"/>
        </w:rPr>
        <w:t xml:space="preserve">                                                   </w:t>
      </w:r>
    </w:p>
    <w:p w:rsidR="005F2774" w:rsidRPr="006B206E" w:rsidRDefault="005F2774" w:rsidP="00306721">
      <w:pPr>
        <w:pStyle w:val="ConsPlusNormal"/>
        <w:contextualSpacing/>
        <w:jc w:val="both"/>
        <w:rPr>
          <w:rFonts w:ascii="Times New Roman" w:hAnsi="Times New Roman" w:cs="Times New Roman"/>
          <w:sz w:val="24"/>
          <w:szCs w:val="24"/>
        </w:rPr>
      </w:pPr>
    </w:p>
    <w:p w:rsidR="005F2774" w:rsidRPr="006B206E" w:rsidRDefault="005F2774" w:rsidP="00306721">
      <w:pPr>
        <w:pStyle w:val="ConsPlusNormal"/>
        <w:contextualSpacing/>
        <w:jc w:val="both"/>
        <w:rPr>
          <w:rFonts w:ascii="Times New Roman" w:hAnsi="Times New Roman" w:cs="Times New Roman"/>
          <w:noProof/>
          <w:position w:val="-11"/>
          <w:sz w:val="24"/>
          <w:szCs w:val="24"/>
        </w:rPr>
      </w:pPr>
      <w:r w:rsidRPr="006B206E">
        <w:rPr>
          <w:rFonts w:ascii="Times New Roman" w:hAnsi="Times New Roman" w:cs="Times New Roman"/>
          <w:sz w:val="24"/>
          <w:szCs w:val="24"/>
        </w:rPr>
        <w:t>где:</w:t>
      </w:r>
      <w:r w:rsidRPr="006B206E">
        <w:rPr>
          <w:rFonts w:ascii="Times New Roman" w:hAnsi="Times New Roman" w:cs="Times New Roman"/>
          <w:noProof/>
          <w:position w:val="-11"/>
          <w:sz w:val="24"/>
          <w:szCs w:val="24"/>
        </w:rPr>
        <w:t xml:space="preserve"> </w:t>
      </w:r>
    </w:p>
    <w:p w:rsidR="005F2774" w:rsidRPr="006B206E" w:rsidRDefault="005F2774" w:rsidP="001E45DF">
      <w:pPr>
        <w:pStyle w:val="ConsPlusNormal"/>
        <w:ind w:firstLine="709"/>
        <w:contextualSpacing/>
        <w:jc w:val="both"/>
        <w:rPr>
          <w:rFonts w:ascii="Times New Roman" w:hAnsi="Times New Roman" w:cs="Times New Roman"/>
          <w:noProof/>
          <w:position w:val="-11"/>
          <w:sz w:val="24"/>
          <w:szCs w:val="24"/>
        </w:rPr>
      </w:pPr>
      <w:proofErr w:type="spellStart"/>
      <w:r w:rsidRPr="006B206E">
        <w:rPr>
          <w:rFonts w:ascii="Times New Roman" w:hAnsi="Times New Roman" w:cs="Times New Roman"/>
          <w:sz w:val="24"/>
          <w:szCs w:val="24"/>
        </w:rPr>
        <w:lastRenderedPageBreak/>
        <w:t>N</w:t>
      </w:r>
      <w:r w:rsidRPr="006B206E">
        <w:rPr>
          <w:rFonts w:ascii="Times New Roman" w:hAnsi="Times New Roman" w:cs="Times New Roman"/>
          <w:sz w:val="24"/>
          <w:szCs w:val="24"/>
          <w:vertAlign w:val="subscript"/>
        </w:rPr>
        <w:t>i</w:t>
      </w:r>
      <w:proofErr w:type="spellEnd"/>
      <w:r w:rsidRPr="006B206E">
        <w:rPr>
          <w:rFonts w:ascii="Times New Roman" w:hAnsi="Times New Roman" w:cs="Times New Roman"/>
          <w:sz w:val="24"/>
          <w:szCs w:val="24"/>
        </w:rPr>
        <w:t xml:space="preserve"> – нормативные затраты на оказание i-й муниципальной услуги, установленной муниципальным заданием;</w:t>
      </w:r>
    </w:p>
    <w:p w:rsidR="005F2774" w:rsidRPr="006B206E" w:rsidRDefault="005F2774" w:rsidP="001E45DF">
      <w:pPr>
        <w:pStyle w:val="ConsPlusNormal"/>
        <w:ind w:firstLine="709"/>
        <w:contextualSpacing/>
        <w:jc w:val="both"/>
        <w:rPr>
          <w:rFonts w:ascii="Times New Roman" w:hAnsi="Times New Roman" w:cs="Times New Roman"/>
          <w:sz w:val="24"/>
          <w:szCs w:val="24"/>
        </w:rPr>
      </w:pPr>
      <w:proofErr w:type="spellStart"/>
      <w:r w:rsidRPr="006B206E">
        <w:rPr>
          <w:rFonts w:ascii="Times New Roman" w:hAnsi="Times New Roman" w:cs="Times New Roman"/>
          <w:sz w:val="24"/>
          <w:szCs w:val="24"/>
        </w:rPr>
        <w:t>V</w:t>
      </w:r>
      <w:r w:rsidRPr="006B206E">
        <w:rPr>
          <w:rFonts w:ascii="Times New Roman" w:hAnsi="Times New Roman" w:cs="Times New Roman"/>
          <w:sz w:val="24"/>
          <w:szCs w:val="24"/>
          <w:vertAlign w:val="subscript"/>
        </w:rPr>
        <w:t>i</w:t>
      </w:r>
      <w:proofErr w:type="spellEnd"/>
      <w:r w:rsidRPr="006B206E">
        <w:rPr>
          <w:rFonts w:ascii="Times New Roman" w:hAnsi="Times New Roman" w:cs="Times New Roman"/>
          <w:sz w:val="24"/>
          <w:szCs w:val="24"/>
        </w:rPr>
        <w:t xml:space="preserve"> - объем i-й муниципальной услуги, установленной муниципальным заданием;</w:t>
      </w:r>
    </w:p>
    <w:p w:rsidR="005F2774" w:rsidRPr="006B206E" w:rsidRDefault="005F2774" w:rsidP="001E45DF">
      <w:pPr>
        <w:pStyle w:val="ConsPlusNormal"/>
        <w:ind w:firstLine="709"/>
        <w:contextualSpacing/>
        <w:jc w:val="both"/>
        <w:rPr>
          <w:rFonts w:ascii="Times New Roman" w:hAnsi="Times New Roman" w:cs="Times New Roman"/>
          <w:sz w:val="24"/>
          <w:szCs w:val="24"/>
        </w:rPr>
      </w:pPr>
      <w:bookmarkStart w:id="17" w:name="P132"/>
      <w:bookmarkEnd w:id="17"/>
      <w:proofErr w:type="spellStart"/>
      <w:r w:rsidRPr="006B206E">
        <w:rPr>
          <w:rFonts w:ascii="Times New Roman" w:hAnsi="Times New Roman" w:cs="Times New Roman"/>
          <w:sz w:val="24"/>
          <w:szCs w:val="24"/>
        </w:rPr>
        <w:t>N</w:t>
      </w:r>
      <w:r w:rsidRPr="006B206E">
        <w:rPr>
          <w:rFonts w:ascii="Times New Roman" w:hAnsi="Times New Roman" w:cs="Times New Roman"/>
          <w:sz w:val="24"/>
          <w:szCs w:val="24"/>
          <w:vertAlign w:val="subscript"/>
        </w:rPr>
        <w:t>w</w:t>
      </w:r>
      <w:proofErr w:type="spellEnd"/>
      <w:r w:rsidRPr="006B206E">
        <w:rPr>
          <w:rFonts w:ascii="Times New Roman" w:hAnsi="Times New Roman" w:cs="Times New Roman"/>
          <w:sz w:val="24"/>
          <w:szCs w:val="24"/>
        </w:rPr>
        <w:t xml:space="preserve"> - нормативные затраты на выполнение w-й работы, установленной муниципальным заданием;</w:t>
      </w:r>
    </w:p>
    <w:p w:rsidR="005F2774" w:rsidRPr="006B206E" w:rsidRDefault="005F2774" w:rsidP="001E45DF">
      <w:pPr>
        <w:pStyle w:val="ConsPlusNormal"/>
        <w:ind w:firstLine="709"/>
        <w:contextualSpacing/>
        <w:jc w:val="both"/>
        <w:rPr>
          <w:rFonts w:ascii="Times New Roman" w:hAnsi="Times New Roman" w:cs="Times New Roman"/>
          <w:sz w:val="24"/>
          <w:szCs w:val="24"/>
        </w:rPr>
      </w:pPr>
      <w:proofErr w:type="spellStart"/>
      <w:r w:rsidRPr="006B206E">
        <w:rPr>
          <w:rFonts w:ascii="Times New Roman" w:hAnsi="Times New Roman" w:cs="Times New Roman"/>
          <w:sz w:val="24"/>
          <w:szCs w:val="24"/>
        </w:rPr>
        <w:t>V</w:t>
      </w:r>
      <w:r w:rsidRPr="006B206E">
        <w:rPr>
          <w:rFonts w:ascii="Times New Roman" w:hAnsi="Times New Roman" w:cs="Times New Roman"/>
          <w:sz w:val="24"/>
          <w:szCs w:val="24"/>
          <w:vertAlign w:val="subscript"/>
        </w:rPr>
        <w:t>w</w:t>
      </w:r>
      <w:proofErr w:type="spellEnd"/>
      <w:r w:rsidRPr="006B206E">
        <w:rPr>
          <w:rFonts w:ascii="Times New Roman" w:hAnsi="Times New Roman" w:cs="Times New Roman"/>
          <w:sz w:val="24"/>
          <w:szCs w:val="24"/>
        </w:rPr>
        <w:t xml:space="preserve"> - объем w-й работы (или показатель качества, в случае отсутствия показателя объема), установленной муниципальным заданием;</w:t>
      </w:r>
    </w:p>
    <w:p w:rsidR="005F2774" w:rsidRPr="006B206E" w:rsidRDefault="005F2774" w:rsidP="001E45DF">
      <w:pPr>
        <w:pStyle w:val="ConsPlusNormal"/>
        <w:ind w:firstLine="709"/>
        <w:contextualSpacing/>
        <w:jc w:val="both"/>
        <w:rPr>
          <w:rFonts w:ascii="Times New Roman" w:hAnsi="Times New Roman" w:cs="Times New Roman"/>
          <w:sz w:val="24"/>
          <w:szCs w:val="24"/>
        </w:rPr>
      </w:pPr>
      <w:proofErr w:type="spellStart"/>
      <w:r w:rsidRPr="006B206E">
        <w:rPr>
          <w:rFonts w:ascii="Times New Roman" w:hAnsi="Times New Roman" w:cs="Times New Roman"/>
          <w:sz w:val="24"/>
          <w:szCs w:val="24"/>
        </w:rPr>
        <w:t>P</w:t>
      </w:r>
      <w:r w:rsidRPr="006B206E">
        <w:rPr>
          <w:rFonts w:ascii="Times New Roman" w:hAnsi="Times New Roman" w:cs="Times New Roman"/>
          <w:sz w:val="24"/>
          <w:szCs w:val="24"/>
          <w:vertAlign w:val="subscript"/>
        </w:rPr>
        <w:t>i</w:t>
      </w:r>
      <w:proofErr w:type="spellEnd"/>
      <w:r w:rsidRPr="006B206E">
        <w:rPr>
          <w:rFonts w:ascii="Times New Roman" w:hAnsi="Times New Roman" w:cs="Times New Roman"/>
          <w:sz w:val="24"/>
          <w:szCs w:val="24"/>
        </w:rPr>
        <w:t xml:space="preserve"> - размер платы (тариф и цена) за оказание i-й муниципальной услуги, установленный муниципальным заданием;</w:t>
      </w:r>
    </w:p>
    <w:p w:rsidR="005F2774" w:rsidRPr="006B206E" w:rsidRDefault="005F2774" w:rsidP="001E45DF">
      <w:pPr>
        <w:pStyle w:val="ConsPlusNormal"/>
        <w:ind w:firstLine="709"/>
        <w:contextualSpacing/>
        <w:jc w:val="both"/>
        <w:rPr>
          <w:rFonts w:ascii="Times New Roman" w:hAnsi="Times New Roman" w:cs="Times New Roman"/>
          <w:sz w:val="24"/>
          <w:szCs w:val="24"/>
        </w:rPr>
      </w:pPr>
      <w:r w:rsidRPr="006B206E">
        <w:rPr>
          <w:rFonts w:ascii="Times New Roman" w:hAnsi="Times New Roman" w:cs="Times New Roman"/>
          <w:sz w:val="24"/>
          <w:szCs w:val="24"/>
        </w:rPr>
        <w:t>Д – количество календарных дней в финансовом году;</w:t>
      </w:r>
    </w:p>
    <w:p w:rsidR="005F2774" w:rsidRPr="006B206E" w:rsidRDefault="005F2774" w:rsidP="001E45DF">
      <w:pPr>
        <w:pStyle w:val="ConsPlusNormal"/>
        <w:ind w:firstLine="709"/>
        <w:contextualSpacing/>
        <w:jc w:val="both"/>
        <w:rPr>
          <w:rFonts w:ascii="Times New Roman" w:hAnsi="Times New Roman" w:cs="Times New Roman"/>
          <w:sz w:val="24"/>
          <w:szCs w:val="24"/>
        </w:rPr>
      </w:pPr>
      <w:r w:rsidRPr="006B206E">
        <w:rPr>
          <w:rFonts w:ascii="Times New Roman" w:hAnsi="Times New Roman" w:cs="Times New Roman"/>
          <w:sz w:val="24"/>
          <w:szCs w:val="24"/>
        </w:rPr>
        <w:t>Д</w:t>
      </w:r>
      <w:r w:rsidRPr="006B206E">
        <w:rPr>
          <w:rFonts w:ascii="Times New Roman" w:hAnsi="Times New Roman" w:cs="Times New Roman"/>
          <w:sz w:val="24"/>
          <w:szCs w:val="24"/>
          <w:vertAlign w:val="subscript"/>
        </w:rPr>
        <w:t>1</w:t>
      </w:r>
      <w:r w:rsidRPr="006B206E">
        <w:rPr>
          <w:rFonts w:ascii="Times New Roman" w:hAnsi="Times New Roman" w:cs="Times New Roman"/>
          <w:sz w:val="24"/>
          <w:szCs w:val="24"/>
        </w:rPr>
        <w:t xml:space="preserve"> – количество календарных дней действия утвержденного норматива;</w:t>
      </w:r>
    </w:p>
    <w:p w:rsidR="005F2774" w:rsidRPr="006B206E" w:rsidRDefault="005F2774" w:rsidP="001E45DF">
      <w:pPr>
        <w:pStyle w:val="ConsPlusNormal"/>
        <w:ind w:firstLine="709"/>
        <w:contextualSpacing/>
        <w:jc w:val="both"/>
        <w:rPr>
          <w:rFonts w:ascii="Times New Roman" w:hAnsi="Times New Roman" w:cs="Times New Roman"/>
          <w:sz w:val="24"/>
          <w:szCs w:val="24"/>
        </w:rPr>
      </w:pPr>
      <w:r w:rsidRPr="006B206E">
        <w:rPr>
          <w:rFonts w:ascii="Times New Roman" w:hAnsi="Times New Roman" w:cs="Times New Roman"/>
          <w:sz w:val="24"/>
          <w:szCs w:val="24"/>
        </w:rPr>
        <w:t>Д</w:t>
      </w:r>
      <w:r w:rsidRPr="006B206E">
        <w:rPr>
          <w:rFonts w:ascii="Times New Roman" w:hAnsi="Times New Roman" w:cs="Times New Roman"/>
          <w:sz w:val="24"/>
          <w:szCs w:val="24"/>
          <w:vertAlign w:val="subscript"/>
        </w:rPr>
        <w:t>2</w:t>
      </w:r>
      <w:r w:rsidRPr="006B206E">
        <w:rPr>
          <w:rFonts w:ascii="Times New Roman" w:hAnsi="Times New Roman" w:cs="Times New Roman"/>
          <w:sz w:val="24"/>
          <w:szCs w:val="24"/>
        </w:rPr>
        <w:t xml:space="preserve"> – количество календарных дней действия нового утвержденного норматива;</w:t>
      </w:r>
    </w:p>
    <w:p w:rsidR="005F2774" w:rsidRPr="006B206E" w:rsidRDefault="005F2774" w:rsidP="001E45DF">
      <w:pPr>
        <w:pStyle w:val="ConsPlusNormal"/>
        <w:ind w:firstLine="709"/>
        <w:contextualSpacing/>
        <w:jc w:val="both"/>
        <w:rPr>
          <w:rFonts w:ascii="Times New Roman" w:hAnsi="Times New Roman" w:cs="Times New Roman"/>
          <w:sz w:val="24"/>
          <w:szCs w:val="24"/>
        </w:rPr>
      </w:pPr>
      <w:r w:rsidRPr="006B206E">
        <w:rPr>
          <w:rFonts w:ascii="Times New Roman" w:hAnsi="Times New Roman" w:cs="Times New Roman"/>
          <w:sz w:val="24"/>
          <w:szCs w:val="24"/>
        </w:rPr>
        <w:t>N</w:t>
      </w:r>
      <w:r w:rsidRPr="006B206E">
        <w:rPr>
          <w:rFonts w:ascii="Times New Roman" w:hAnsi="Times New Roman" w:cs="Times New Roman"/>
          <w:sz w:val="24"/>
          <w:szCs w:val="24"/>
          <w:vertAlign w:val="superscript"/>
        </w:rPr>
        <w:t>УН</w:t>
      </w:r>
      <w:r w:rsidRPr="006B206E">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5F2774" w:rsidRPr="006B206E" w:rsidRDefault="005F2774" w:rsidP="001E45DF">
      <w:pPr>
        <w:ind w:firstLine="709"/>
        <w:jc w:val="both"/>
      </w:pPr>
      <w:r w:rsidRPr="006B206E">
        <w:t>В случае изменения показателя объёма (или показателя качества, в случае отсутствия показателя объема) муниципального задания на выполнение услуги (работы) в течение финансового года, объем финансового обеспечения выполнения муниципального задания (</w:t>
      </w:r>
      <w:proofErr w:type="spellStart"/>
      <w:r w:rsidRPr="006B206E">
        <w:t>Rмз</w:t>
      </w:r>
      <w:proofErr w:type="spellEnd"/>
      <w:r w:rsidRPr="006B206E">
        <w:t>) подлежит уточнению на сумму, которая определяется по формуле:</w:t>
      </w:r>
    </w:p>
    <w:p w:rsidR="005F2774" w:rsidRPr="006B206E" w:rsidRDefault="005F2774" w:rsidP="005F2774">
      <w:pPr>
        <w:ind w:firstLine="720"/>
        <w:jc w:val="both"/>
      </w:pPr>
    </w:p>
    <w:p w:rsidR="005F2774" w:rsidRPr="006B206E" w:rsidRDefault="005F2774" w:rsidP="005F2774">
      <w:pPr>
        <w:ind w:firstLine="567"/>
        <w:jc w:val="center"/>
      </w:pPr>
      <w:proofErr w:type="spellStart"/>
      <w:r w:rsidRPr="006B206E">
        <w:t>Rмз</w:t>
      </w:r>
      <w:proofErr w:type="spellEnd"/>
      <w:r w:rsidRPr="006B206E">
        <w:t xml:space="preserve"> = (</w:t>
      </w:r>
      <w:proofErr w:type="spellStart"/>
      <w:proofErr w:type="gramStart"/>
      <w:r w:rsidRPr="006B206E">
        <w:t>Ni</w:t>
      </w:r>
      <w:proofErr w:type="spellEnd"/>
      <w:r w:rsidRPr="006B206E">
        <w:t xml:space="preserve"> </w:t>
      </w:r>
      <m:oMath>
        <m:r>
          <w:rPr>
            <w:rFonts w:ascii="Cambria Math" w:hAnsi="Cambria Math"/>
          </w:rPr>
          <m:t>×</m:t>
        </m:r>
      </m:oMath>
      <w:r w:rsidRPr="006B206E">
        <w:t xml:space="preserve"> </w:t>
      </w:r>
      <w:proofErr w:type="spellStart"/>
      <w:r w:rsidRPr="006B206E">
        <w:t>Vi</w:t>
      </w:r>
      <w:proofErr w:type="gramEnd"/>
      <w:r w:rsidRPr="006B206E">
        <w:t>изм</w:t>
      </w:r>
      <w:proofErr w:type="spellEnd"/>
      <w:r w:rsidRPr="006B206E">
        <w:t xml:space="preserve"> -  Pi </w:t>
      </w:r>
      <m:oMath>
        <m:r>
          <w:rPr>
            <w:rFonts w:ascii="Cambria Math" w:hAnsi="Cambria Math"/>
          </w:rPr>
          <m:t>×</m:t>
        </m:r>
      </m:oMath>
      <w:r w:rsidRPr="006B206E">
        <w:t xml:space="preserve"> Viизм)</w:t>
      </w:r>
      <m:oMath>
        <m:r>
          <w:rPr>
            <w:rFonts w:ascii="Cambria Math" w:hAnsi="Cambria Math"/>
          </w:rPr>
          <m:t xml:space="preserve"> </m:t>
        </m:r>
        <m:r>
          <m:rPr>
            <m:sty m:val="p"/>
          </m:rPr>
          <w:rPr>
            <w:rFonts w:ascii="Cambria Math" w:hAnsi="Cambria Math"/>
          </w:rPr>
          <m:t>÷</m:t>
        </m:r>
      </m:oMath>
      <w:r w:rsidRPr="006B206E">
        <w:t xml:space="preserve"> Д </w:t>
      </w:r>
      <m:oMath>
        <m:r>
          <w:rPr>
            <w:rFonts w:ascii="Cambria Math" w:hAnsi="Cambria Math"/>
          </w:rPr>
          <m:t>×</m:t>
        </m:r>
        <m:r>
          <m:rPr>
            <m:sty m:val="p"/>
          </m:rPr>
          <w:rPr>
            <w:rFonts w:ascii="Cambria Math" w:hAnsi="Cambria Math"/>
          </w:rPr>
          <m:t>Д1</m:t>
        </m:r>
      </m:oMath>
      <w:r w:rsidRPr="006B206E">
        <w:rPr>
          <w:noProof/>
        </w:rPr>
        <mc:AlternateContent>
          <mc:Choice Requires="wps">
            <w:drawing>
              <wp:anchor distT="0" distB="0" distL="114300" distR="114300" simplePos="0" relativeHeight="251660288" behindDoc="0" locked="0" layoutInCell="1" allowOverlap="1" wp14:anchorId="0C7E7155" wp14:editId="69CE770F">
                <wp:simplePos x="0" y="0"/>
                <wp:positionH relativeFrom="margin">
                  <wp:align>right</wp:align>
                </wp:positionH>
                <wp:positionV relativeFrom="paragraph">
                  <wp:posOffset>218440</wp:posOffset>
                </wp:positionV>
                <wp:extent cx="6120765" cy="876588"/>
                <wp:effectExtent l="0" t="0" r="13335" b="0"/>
                <wp:wrapNone/>
                <wp:docPr id="1"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876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42" w:rsidRDefault="00E47142" w:rsidP="005F2774">
                            <w:pPr>
                              <w:pStyle w:val="ad"/>
                              <w:rPr>
                                <w:rFonts w:ascii="Calibri" w:hAnsi="Calibri"/>
                                <w:iCs/>
                                <w:color w:val="000000"/>
                                <w:sz w:val="36"/>
                                <w:szCs w:val="36"/>
                              </w:rPr>
                            </w:pPr>
                          </w:p>
                          <w:p w:rsidR="00E47142" w:rsidRDefault="00E47142" w:rsidP="005F2774">
                            <w:pPr>
                              <w:pStyle w:val="ad"/>
                            </w:pPr>
                          </w:p>
                        </w:txbxContent>
                      </wps:txbx>
                      <wps:bodyPr rot="0" vert="horz" wrap="non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C7E7155" id="_x0000_s1027" type="#_x0000_t202" style="position:absolute;left:0;text-align:left;margin-left:430.75pt;margin-top:17.2pt;width:481.95pt;height:69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9fqwIAAK0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" filled="f" stroked="f">
                <v:textbox inset="0,0,0,0">
                  <w:txbxContent>
                    <w:p w:rsidR="00E47142" w:rsidRDefault="00E47142" w:rsidP="005F2774">
                      <w:pPr>
                        <w:pStyle w:val="ad"/>
                        <w:rPr>
                          <w:rFonts w:ascii="Calibri" w:hAnsi="Calibri"/>
                          <w:iCs/>
                          <w:color w:val="000000"/>
                          <w:sz w:val="36"/>
                          <w:szCs w:val="36"/>
                        </w:rPr>
                      </w:pPr>
                    </w:p>
                    <w:p w:rsidR="00E47142" w:rsidRDefault="00E47142" w:rsidP="005F2774">
                      <w:pPr>
                        <w:pStyle w:val="ad"/>
                      </w:pPr>
                    </w:p>
                  </w:txbxContent>
                </v:textbox>
                <w10:wrap anchorx="margin"/>
              </v:shape>
            </w:pict>
          </mc:Fallback>
        </mc:AlternateContent>
      </w:r>
    </w:p>
    <w:p w:rsidR="005F2774" w:rsidRPr="006B206E" w:rsidRDefault="005F2774" w:rsidP="005F2774">
      <w:pPr>
        <w:ind w:firstLine="567"/>
        <w:jc w:val="both"/>
      </w:pPr>
      <w:r w:rsidRPr="006B206E">
        <w:t xml:space="preserve">где: </w:t>
      </w:r>
    </w:p>
    <w:p w:rsidR="005F2774" w:rsidRPr="006B206E" w:rsidRDefault="005F2774" w:rsidP="001E45DF">
      <w:pPr>
        <w:ind w:firstLine="709"/>
        <w:jc w:val="both"/>
      </w:pPr>
      <w:proofErr w:type="spellStart"/>
      <w:r w:rsidRPr="006B206E">
        <w:t>Ni</w:t>
      </w:r>
      <w:proofErr w:type="spellEnd"/>
      <w:r w:rsidRPr="006B206E">
        <w:t xml:space="preserve"> – нормативные затраты (утвержденные в последней действующей редакции</w:t>
      </w:r>
      <w:proofErr w:type="gramStart"/>
      <w:r w:rsidRPr="006B206E">
        <w:t>),</w:t>
      </w:r>
      <w:r w:rsidR="001D3E6F">
        <w:t xml:space="preserve">   </w:t>
      </w:r>
      <w:proofErr w:type="gramEnd"/>
      <w:r w:rsidR="001D3E6F">
        <w:t xml:space="preserve">                          </w:t>
      </w:r>
      <w:r w:rsidRPr="006B206E">
        <w:t xml:space="preserve"> на оказание i-й муниципальной услуги (работы) установленной муниципальным заданием;</w:t>
      </w:r>
    </w:p>
    <w:p w:rsidR="005F2774" w:rsidRPr="006B206E" w:rsidRDefault="005F2774" w:rsidP="001E45DF">
      <w:pPr>
        <w:ind w:firstLine="709"/>
        <w:jc w:val="both"/>
      </w:pPr>
      <w:proofErr w:type="spellStart"/>
      <w:r w:rsidRPr="006B206E">
        <w:t>Viизм</w:t>
      </w:r>
      <w:proofErr w:type="spellEnd"/>
      <w:r w:rsidRPr="006B206E">
        <w:t xml:space="preserve"> – размер изменения объема i-й муниципальной услуги (работы) (или показателя качества, в случае отсутствия показателя объема), установленной муниципальным заданием;</w:t>
      </w:r>
    </w:p>
    <w:p w:rsidR="005F2774" w:rsidRPr="006B206E" w:rsidRDefault="005F2774" w:rsidP="001E45DF">
      <w:pPr>
        <w:ind w:firstLine="709"/>
        <w:jc w:val="both"/>
      </w:pPr>
      <w:proofErr w:type="spellStart"/>
      <w:r w:rsidRPr="006B206E">
        <w:t>Pi</w:t>
      </w:r>
      <w:proofErr w:type="spellEnd"/>
      <w:r w:rsidRPr="006B206E">
        <w:t xml:space="preserve"> - средний размер платы (тариф и цена) за оказание i-й муниципальной услуги (работы) в соответствии с п. 27 настоящего По</w:t>
      </w:r>
      <w:r w:rsidR="00BB3841" w:rsidRPr="006B206E">
        <w:t>ложения</w:t>
      </w:r>
      <w:r w:rsidRPr="006B206E">
        <w:t>, установленный муниципальным заданием;</w:t>
      </w:r>
    </w:p>
    <w:p w:rsidR="005F2774" w:rsidRPr="006B206E" w:rsidRDefault="005F2774" w:rsidP="001E45DF">
      <w:pPr>
        <w:ind w:firstLine="709"/>
        <w:jc w:val="both"/>
      </w:pPr>
      <w:r w:rsidRPr="006B206E">
        <w:t>Д – количество календарных дней в финансовом году;</w:t>
      </w:r>
    </w:p>
    <w:p w:rsidR="005F2774" w:rsidRPr="006B206E" w:rsidRDefault="005F2774" w:rsidP="001E45DF">
      <w:pPr>
        <w:ind w:firstLine="709"/>
        <w:jc w:val="both"/>
      </w:pPr>
      <w:r w:rsidRPr="006B206E">
        <w:t>Д1 – количество календарных дней действия нового муниципального задания.</w:t>
      </w:r>
    </w:p>
    <w:p w:rsidR="005F2774" w:rsidRPr="006B206E" w:rsidRDefault="005F2774" w:rsidP="001E45DF">
      <w:pPr>
        <w:ind w:firstLine="709"/>
        <w:jc w:val="both"/>
      </w:pPr>
      <w:r w:rsidRPr="006B206E">
        <w:t>В случае если показатель объема (или показателя качества, в случае отсутствия показателя объема) i-й муниципальной услуги (работы) установленной муниципальным заданием не зависит от количества календарных дней в году, то объем финансового обеспечения муниципальной услуги рассчитывается без учета количества календарных дней в финансовом году (Д и Д1).</w:t>
      </w:r>
    </w:p>
    <w:p w:rsidR="005F2774" w:rsidRPr="006B206E" w:rsidRDefault="005F2774" w:rsidP="001E45DF">
      <w:pPr>
        <w:widowControl w:val="0"/>
        <w:autoSpaceDE w:val="0"/>
        <w:autoSpaceDN w:val="0"/>
        <w:adjustRightInd w:val="0"/>
        <w:ind w:firstLine="709"/>
        <w:contextualSpacing/>
        <w:jc w:val="both"/>
      </w:pPr>
      <w:bookmarkStart w:id="18" w:name="P140"/>
      <w:bookmarkEnd w:id="18"/>
      <w:r w:rsidRPr="006B206E">
        <w:t>26.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5F2774" w:rsidRPr="006B206E" w:rsidRDefault="005F2774" w:rsidP="001E45DF">
      <w:pPr>
        <w:widowControl w:val="0"/>
        <w:autoSpaceDE w:val="0"/>
        <w:autoSpaceDN w:val="0"/>
        <w:adjustRightInd w:val="0"/>
        <w:ind w:firstLine="709"/>
        <w:contextualSpacing/>
        <w:jc w:val="both"/>
      </w:pPr>
      <w:r w:rsidRPr="006B206E">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w:t>
      </w:r>
    </w:p>
    <w:p w:rsidR="003C2254" w:rsidRPr="006B206E" w:rsidRDefault="003C2254" w:rsidP="001E45DF">
      <w:pPr>
        <w:autoSpaceDE w:val="0"/>
        <w:autoSpaceDN w:val="0"/>
        <w:adjustRightInd w:val="0"/>
        <w:ind w:firstLine="709"/>
        <w:jc w:val="both"/>
      </w:pPr>
      <w:bookmarkStart w:id="19" w:name="Par147"/>
      <w:bookmarkStart w:id="20" w:name="Par152"/>
      <w:bookmarkEnd w:id="19"/>
      <w:bookmarkEnd w:id="20"/>
      <w:r w:rsidRPr="006B206E">
        <w:t>по формуле:</w:t>
      </w:r>
    </w:p>
    <w:p w:rsidR="003C2254" w:rsidRPr="006B206E" w:rsidRDefault="003C2254" w:rsidP="003C2254">
      <w:pPr>
        <w:autoSpaceDE w:val="0"/>
        <w:autoSpaceDN w:val="0"/>
        <w:adjustRightInd w:val="0"/>
        <w:jc w:val="both"/>
        <w:outlineLvl w:val="0"/>
      </w:pPr>
    </w:p>
    <w:p w:rsidR="003C2254" w:rsidRPr="006B206E" w:rsidRDefault="003C2254" w:rsidP="003C2254">
      <w:pPr>
        <w:autoSpaceDE w:val="0"/>
        <w:autoSpaceDN w:val="0"/>
        <w:adjustRightInd w:val="0"/>
        <w:jc w:val="center"/>
      </w:pPr>
      <w:r w:rsidRPr="006B206E">
        <w:rPr>
          <w:noProof/>
          <w:position w:val="-12"/>
        </w:rPr>
        <w:drawing>
          <wp:inline distT="0" distB="0" distL="0" distR="0" wp14:anchorId="30C803B5" wp14:editId="0442FA1E">
            <wp:extent cx="1874520" cy="3124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4520" cy="312420"/>
                    </a:xfrm>
                    <a:prstGeom prst="rect">
                      <a:avLst/>
                    </a:prstGeom>
                    <a:noFill/>
                    <a:ln>
                      <a:noFill/>
                    </a:ln>
                  </pic:spPr>
                </pic:pic>
              </a:graphicData>
            </a:graphic>
          </wp:inline>
        </w:drawing>
      </w:r>
    </w:p>
    <w:p w:rsidR="003C2254" w:rsidRPr="006B206E" w:rsidRDefault="003C2254" w:rsidP="001E45DF">
      <w:pPr>
        <w:autoSpaceDE w:val="0"/>
        <w:autoSpaceDN w:val="0"/>
        <w:adjustRightInd w:val="0"/>
        <w:ind w:firstLine="709"/>
        <w:jc w:val="both"/>
      </w:pPr>
      <w:r w:rsidRPr="006B206E">
        <w:t>где:</w:t>
      </w:r>
    </w:p>
    <w:p w:rsidR="003C2254" w:rsidRPr="006B206E" w:rsidRDefault="003C2254" w:rsidP="00D366A0">
      <w:pPr>
        <w:autoSpaceDE w:val="0"/>
        <w:autoSpaceDN w:val="0"/>
        <w:adjustRightInd w:val="0"/>
        <w:ind w:firstLine="709"/>
        <w:jc w:val="both"/>
      </w:pPr>
      <w:r w:rsidRPr="006B206E">
        <w:t>N</w:t>
      </w:r>
      <w:r w:rsidRPr="006B206E">
        <w:rPr>
          <w:vertAlign w:val="superscript"/>
        </w:rPr>
        <w:t>УН</w:t>
      </w:r>
      <w:r w:rsidRPr="006B206E">
        <w:t xml:space="preserve"> - затраты на уплату налогов, в качестве объекта налогообложения по которым признается имущество учреждения;</w:t>
      </w:r>
    </w:p>
    <w:p w:rsidR="003C2254" w:rsidRPr="006B206E" w:rsidRDefault="003C2254" w:rsidP="00D366A0">
      <w:pPr>
        <w:autoSpaceDE w:val="0"/>
        <w:autoSpaceDN w:val="0"/>
        <w:adjustRightInd w:val="0"/>
        <w:ind w:firstLine="709"/>
        <w:jc w:val="both"/>
      </w:pPr>
      <w:r w:rsidRPr="006B206E">
        <w:t xml:space="preserve">КПД - коэффициент платной деятельности, значение которого с учетом особенностей, установленных </w:t>
      </w:r>
      <w:r w:rsidRPr="00D366A0">
        <w:t>Правительством Российской Федерации</w:t>
      </w:r>
      <w:r w:rsidRPr="006B206E">
        <w:t xml:space="preserve">,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w:t>
      </w:r>
      <w:r w:rsidRPr="006B206E">
        <w:lastRenderedPageBreak/>
        <w:t>с учетом информации об объемах указанных доходов, полученных в отчетном финансовом году, и рассчитывается по формуле:</w:t>
      </w:r>
    </w:p>
    <w:p w:rsidR="003C2254" w:rsidRPr="006B206E" w:rsidRDefault="003C2254" w:rsidP="003C2254">
      <w:pPr>
        <w:autoSpaceDE w:val="0"/>
        <w:autoSpaceDN w:val="0"/>
        <w:adjustRightInd w:val="0"/>
        <w:jc w:val="both"/>
      </w:pPr>
    </w:p>
    <w:p w:rsidR="003C2254" w:rsidRPr="006B206E" w:rsidRDefault="003C2254" w:rsidP="003C2254">
      <w:pPr>
        <w:autoSpaceDE w:val="0"/>
        <w:autoSpaceDN w:val="0"/>
        <w:adjustRightInd w:val="0"/>
        <w:jc w:val="center"/>
      </w:pPr>
      <w:r w:rsidRPr="006B206E">
        <w:rPr>
          <w:noProof/>
          <w:position w:val="-27"/>
        </w:rPr>
        <w:drawing>
          <wp:inline distT="0" distB="0" distL="0" distR="0" wp14:anchorId="0D0CB4D0" wp14:editId="3B814C2E">
            <wp:extent cx="3032760" cy="5029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2760" cy="502920"/>
                    </a:xfrm>
                    <a:prstGeom prst="rect">
                      <a:avLst/>
                    </a:prstGeom>
                    <a:noFill/>
                    <a:ln>
                      <a:noFill/>
                    </a:ln>
                  </pic:spPr>
                </pic:pic>
              </a:graphicData>
            </a:graphic>
          </wp:inline>
        </w:drawing>
      </w:r>
    </w:p>
    <w:p w:rsidR="003C2254" w:rsidRPr="006B206E" w:rsidRDefault="003C2254" w:rsidP="003C2254">
      <w:pPr>
        <w:autoSpaceDE w:val="0"/>
        <w:autoSpaceDN w:val="0"/>
        <w:adjustRightInd w:val="0"/>
        <w:jc w:val="both"/>
      </w:pPr>
    </w:p>
    <w:p w:rsidR="001E45DF" w:rsidRDefault="003C2254" w:rsidP="001E45DF">
      <w:pPr>
        <w:autoSpaceDE w:val="0"/>
        <w:autoSpaceDN w:val="0"/>
        <w:adjustRightInd w:val="0"/>
        <w:ind w:firstLine="709"/>
        <w:jc w:val="both"/>
      </w:pPr>
      <w:r w:rsidRPr="006B206E">
        <w:t>где:</w:t>
      </w:r>
    </w:p>
    <w:p w:rsidR="003C2254" w:rsidRPr="006B206E" w:rsidRDefault="003C2254" w:rsidP="001E45DF">
      <w:pPr>
        <w:autoSpaceDE w:val="0"/>
        <w:autoSpaceDN w:val="0"/>
        <w:adjustRightInd w:val="0"/>
        <w:ind w:firstLine="709"/>
        <w:jc w:val="both"/>
      </w:pPr>
      <w:proofErr w:type="spellStart"/>
      <w:r w:rsidRPr="006B206E">
        <w:t>Vпд</w:t>
      </w:r>
      <w:proofErr w:type="spellEnd"/>
      <w:r w:rsidRPr="006B206E">
        <w:t xml:space="preserve"> (план) - объем доходов от платной деятельности, планируемых к получению </w:t>
      </w:r>
      <w:r w:rsidR="001D3E6F">
        <w:t xml:space="preserve">                              </w:t>
      </w:r>
      <w:r w:rsidRPr="006B206E">
        <w:t>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3C2254" w:rsidRPr="006B206E" w:rsidRDefault="003C2254" w:rsidP="001E45DF">
      <w:pPr>
        <w:autoSpaceDE w:val="0"/>
        <w:autoSpaceDN w:val="0"/>
        <w:adjustRightInd w:val="0"/>
        <w:ind w:firstLine="709"/>
        <w:jc w:val="both"/>
      </w:pPr>
      <w:proofErr w:type="spellStart"/>
      <w:r w:rsidRPr="006B206E">
        <w:t>Vсубсидии</w:t>
      </w:r>
      <w:proofErr w:type="spellEnd"/>
      <w:r w:rsidRPr="006B206E">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3C2254" w:rsidRPr="006B206E" w:rsidRDefault="003C2254" w:rsidP="001E45DF">
      <w:pPr>
        <w:autoSpaceDE w:val="0"/>
        <w:autoSpaceDN w:val="0"/>
        <w:adjustRightInd w:val="0"/>
        <w:ind w:firstLine="709"/>
        <w:jc w:val="both"/>
      </w:pPr>
      <w:r w:rsidRPr="006B206E">
        <w:t xml:space="preserve">При расчете коэффициента платной деятельности не учитываются поступления, в виде целевых субсидий, предоставляемых из бюджета </w:t>
      </w:r>
      <w:r w:rsidR="00497864">
        <w:t>Старицкого муниципального округа</w:t>
      </w:r>
      <w:r w:rsidR="00F64079">
        <w:t xml:space="preserve"> </w:t>
      </w:r>
      <w:r w:rsidR="00E345AE">
        <w:t>Тверской</w:t>
      </w:r>
      <w:r w:rsidRPr="006B206E">
        <w:t xml:space="preserve"> области, грантов, пожертвований, прочих безвозмездных поступлений от физических и юридических лиц, средств, поступающих в порядке возмещения расходов понесенных в связи </w:t>
      </w:r>
      <w:r w:rsidR="001D3E6F">
        <w:t xml:space="preserve">               </w:t>
      </w:r>
      <w:r w:rsidRPr="006B206E">
        <w:t xml:space="preserve">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 </w:t>
      </w:r>
      <w:r w:rsidR="001D3E6F">
        <w:t xml:space="preserve">                      </w:t>
      </w:r>
      <w:r w:rsidRPr="006B206E">
        <w:t>а также поступлений от платы</w:t>
      </w:r>
      <w:r w:rsidRPr="006B206E">
        <w:rPr>
          <w:rFonts w:eastAsiaTheme="minorHAnsi"/>
          <w:bCs/>
          <w:lang w:eastAsia="en-US"/>
        </w:rPr>
        <w:t xml:space="preserve">, взимаемой с родителей (законных представителей) за присмотр и уход за детьми, осваивающими образовательные программы дошкольного образования </w:t>
      </w:r>
      <w:r w:rsidR="001D3E6F">
        <w:rPr>
          <w:rFonts w:eastAsiaTheme="minorHAnsi"/>
          <w:bCs/>
          <w:lang w:eastAsia="en-US"/>
        </w:rPr>
        <w:t xml:space="preserve">                               </w:t>
      </w:r>
      <w:r w:rsidRPr="006B206E">
        <w:rPr>
          <w:rFonts w:eastAsiaTheme="minorHAnsi"/>
          <w:bCs/>
          <w:lang w:eastAsia="en-US"/>
        </w:rPr>
        <w:t>в организациях, осуществляющих образовательную деятельность</w:t>
      </w:r>
      <w:r w:rsidRPr="006B206E">
        <w:rPr>
          <w:rFonts w:eastAsiaTheme="minorHAnsi"/>
          <w:lang w:eastAsia="en-US"/>
        </w:rPr>
        <w:t>.</w:t>
      </w:r>
    </w:p>
    <w:p w:rsidR="005F2774" w:rsidRPr="006B206E" w:rsidRDefault="005F2774" w:rsidP="001E45DF">
      <w:pPr>
        <w:widowControl w:val="0"/>
        <w:autoSpaceDE w:val="0"/>
        <w:autoSpaceDN w:val="0"/>
        <w:adjustRightInd w:val="0"/>
        <w:ind w:firstLine="709"/>
        <w:contextualSpacing/>
        <w:jc w:val="both"/>
      </w:pPr>
      <w:r w:rsidRPr="006B206E">
        <w:t>27.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с учетом положений, установленных муниципальными правовыми актами.</w:t>
      </w:r>
    </w:p>
    <w:p w:rsidR="005F2774" w:rsidRPr="00497864" w:rsidRDefault="005F2774" w:rsidP="001E45DF">
      <w:pPr>
        <w:widowControl w:val="0"/>
        <w:autoSpaceDE w:val="0"/>
        <w:autoSpaceDN w:val="0"/>
        <w:adjustRightInd w:val="0"/>
        <w:ind w:firstLine="709"/>
        <w:contextualSpacing/>
        <w:jc w:val="both"/>
      </w:pPr>
      <w:bookmarkStart w:id="21" w:name="Par154"/>
      <w:bookmarkEnd w:id="21"/>
      <w:r w:rsidRPr="006B206E">
        <w:t xml:space="preserve">28. Нормативные затраты, определяемые в соответствии с настоящим Положением, учитываются при формировании обоснований бюджетных </w:t>
      </w:r>
      <w:r w:rsidRPr="00497864">
        <w:t xml:space="preserve">ассигнований бюджета </w:t>
      </w:r>
      <w:r w:rsidR="00497864" w:rsidRPr="00497864">
        <w:t xml:space="preserve">Старицкого муниципального округа </w:t>
      </w:r>
      <w:r w:rsidRPr="00497864">
        <w:t>на очередной финансовый год и плановый период.</w:t>
      </w:r>
      <w:bookmarkStart w:id="22" w:name="Par158"/>
      <w:bookmarkStart w:id="23" w:name="Par163"/>
      <w:bookmarkStart w:id="24" w:name="Par165"/>
      <w:bookmarkEnd w:id="22"/>
      <w:bookmarkEnd w:id="23"/>
      <w:bookmarkEnd w:id="24"/>
    </w:p>
    <w:p w:rsidR="005F2774" w:rsidRPr="006B206E" w:rsidRDefault="005F2774" w:rsidP="001E45DF">
      <w:pPr>
        <w:widowControl w:val="0"/>
        <w:autoSpaceDE w:val="0"/>
        <w:autoSpaceDN w:val="0"/>
        <w:adjustRightInd w:val="0"/>
        <w:ind w:firstLine="709"/>
        <w:contextualSpacing/>
        <w:jc w:val="both"/>
      </w:pPr>
      <w:r w:rsidRPr="00497864">
        <w:t>29. Финансовое обеспечение выполнения муници</w:t>
      </w:r>
      <w:r w:rsidRPr="006B206E">
        <w:t>пального задания казенными учреждениями осуществляется в соответствии с показателями бюджетной сметы этого учреждения.</w:t>
      </w:r>
    </w:p>
    <w:p w:rsidR="005F2774" w:rsidRPr="006B206E" w:rsidRDefault="005F2774" w:rsidP="001E45DF">
      <w:pPr>
        <w:ind w:firstLine="709"/>
        <w:contextualSpacing/>
        <w:jc w:val="both"/>
      </w:pPr>
      <w:r w:rsidRPr="006B206E">
        <w:t>Финансовое обеспечение выполнения муниципального задания муниципальными бюджетными или автономными учреждениями осуществляется путем предоставления субсидии на финансовое обеспечение выполнения муниципального задания на оказание услуг (выполнение работ).</w:t>
      </w:r>
      <w:bookmarkStart w:id="25" w:name="Par127"/>
      <w:bookmarkStart w:id="26" w:name="Par145"/>
      <w:bookmarkEnd w:id="25"/>
      <w:bookmarkEnd w:id="26"/>
    </w:p>
    <w:p w:rsidR="005F2774" w:rsidRPr="006B206E" w:rsidRDefault="005F2774" w:rsidP="001E45DF">
      <w:pPr>
        <w:ind w:firstLine="709"/>
        <w:contextualSpacing/>
        <w:jc w:val="both"/>
      </w:pPr>
      <w:r w:rsidRPr="006B206E">
        <w:t>30.  Уменьшение объема субсидии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5F2774" w:rsidRPr="006B206E" w:rsidRDefault="005F2774" w:rsidP="001E45DF">
      <w:pPr>
        <w:ind w:firstLine="709"/>
        <w:contextualSpacing/>
        <w:jc w:val="both"/>
      </w:pPr>
      <w:r w:rsidRPr="006B206E">
        <w:t xml:space="preserve">Объем субсидии без внесения изменений в показатели муниципального задания может быть изменен (увеличен)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w:t>
      </w:r>
      <w:r w:rsidRPr="006B206E">
        <w:lastRenderedPageBreak/>
        <w:t xml:space="preserve">установленных налоговых льгот, введения налоговых льгот, а так же в целях достижения показателей уровня заработной платы отдельных категорий работников, установленных </w:t>
      </w:r>
      <w:hyperlink r:id="rId22" w:history="1">
        <w:r w:rsidRPr="006B206E">
          <w:t>Указом</w:t>
        </w:r>
      </w:hyperlink>
      <w:r w:rsidRPr="006B206E">
        <w:t xml:space="preserve"> Президента Российской Федерации от 7 мая 2012 г. N 597 "О мероприятиях по реализации государственной социальной политики". </w:t>
      </w:r>
    </w:p>
    <w:p w:rsidR="005F2774" w:rsidRPr="006B206E" w:rsidRDefault="005F2774" w:rsidP="001E45DF">
      <w:pPr>
        <w:ind w:firstLine="709"/>
        <w:contextualSpacing/>
        <w:jc w:val="both"/>
      </w:pPr>
      <w:r w:rsidRPr="006B206E">
        <w:t xml:space="preserve">При досрочном прекращении выполнения муниципального задания по установленным </w:t>
      </w:r>
      <w:r w:rsidR="001D3E6F">
        <w:t xml:space="preserve">                  </w:t>
      </w:r>
      <w:r w:rsidRPr="006B206E">
        <w:t xml:space="preserve">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и (или) автономными учреждениями </w:t>
      </w:r>
      <w:r w:rsidRPr="00497864">
        <w:t xml:space="preserve">в бюджет </w:t>
      </w:r>
      <w:r w:rsidR="00497864" w:rsidRPr="00497864">
        <w:t>Старицкого муниципального округа</w:t>
      </w:r>
      <w:r w:rsidR="00EC1B31" w:rsidRPr="00497864">
        <w:t xml:space="preserve"> </w:t>
      </w:r>
      <w:r w:rsidRPr="006B206E">
        <w:t xml:space="preserve">и учитываются </w:t>
      </w:r>
      <w:r w:rsidR="001D3E6F">
        <w:t xml:space="preserve">                       </w:t>
      </w:r>
      <w:r w:rsidRPr="006B206E">
        <w:t>в порядке, установленном для учета сумм возврата дебиторской задолженности.</w:t>
      </w:r>
    </w:p>
    <w:p w:rsidR="005F2774" w:rsidRPr="006B206E" w:rsidRDefault="005F2774" w:rsidP="001E45DF">
      <w:pPr>
        <w:ind w:firstLine="709"/>
        <w:contextualSpacing/>
        <w:jc w:val="both"/>
      </w:pPr>
      <w:r w:rsidRPr="006B206E">
        <w:t xml:space="preserve">При досрочном прекращении выполнения муниципального задания в связи </w:t>
      </w:r>
      <w:r w:rsidR="001D3E6F">
        <w:t xml:space="preserve">                                            </w:t>
      </w:r>
      <w:r w:rsidRPr="006B206E">
        <w:t>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5F2774" w:rsidRPr="006B206E" w:rsidRDefault="005F2774" w:rsidP="001E45DF">
      <w:pPr>
        <w:autoSpaceDE w:val="0"/>
        <w:autoSpaceDN w:val="0"/>
        <w:adjustRightInd w:val="0"/>
        <w:ind w:firstLine="709"/>
        <w:contextualSpacing/>
        <w:jc w:val="both"/>
      </w:pPr>
      <w:r w:rsidRPr="006B206E">
        <w:t xml:space="preserve">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 </w:t>
      </w:r>
    </w:p>
    <w:p w:rsidR="005F2774" w:rsidRPr="006B206E" w:rsidRDefault="005F2774" w:rsidP="001E45DF">
      <w:pPr>
        <w:autoSpaceDE w:val="0"/>
        <w:autoSpaceDN w:val="0"/>
        <w:adjustRightInd w:val="0"/>
        <w:ind w:firstLine="709"/>
        <w:contextualSpacing/>
        <w:jc w:val="both"/>
      </w:pPr>
      <w:r w:rsidRPr="006B206E">
        <w:t>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четвертым - седьмым пункта 5 настоящего Положения):</w:t>
      </w:r>
    </w:p>
    <w:p w:rsidR="005F2774" w:rsidRPr="006B206E" w:rsidRDefault="005F2774" w:rsidP="001E45DF">
      <w:pPr>
        <w:autoSpaceDE w:val="0"/>
        <w:autoSpaceDN w:val="0"/>
        <w:adjustRightInd w:val="0"/>
        <w:ind w:firstLine="709"/>
        <w:contextualSpacing/>
        <w:jc w:val="both"/>
      </w:pPr>
      <w:r w:rsidRPr="006B206E">
        <w:t>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5F2774" w:rsidRPr="006B206E" w:rsidRDefault="005F2774" w:rsidP="001E45DF">
      <w:pPr>
        <w:autoSpaceDE w:val="0"/>
        <w:autoSpaceDN w:val="0"/>
        <w:adjustRightInd w:val="0"/>
        <w:ind w:firstLine="709"/>
        <w:contextualSpacing/>
        <w:jc w:val="both"/>
      </w:pPr>
      <w:r w:rsidRPr="006B206E">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5F2774" w:rsidRPr="006B206E" w:rsidRDefault="005F2774" w:rsidP="001E45DF">
      <w:pPr>
        <w:autoSpaceDE w:val="0"/>
        <w:autoSpaceDN w:val="0"/>
        <w:adjustRightInd w:val="0"/>
        <w:ind w:firstLine="709"/>
        <w:contextualSpacing/>
        <w:jc w:val="both"/>
      </w:pPr>
      <w:r w:rsidRPr="006B206E">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5F2774" w:rsidRPr="006B206E" w:rsidRDefault="005F2774" w:rsidP="001E45DF">
      <w:pPr>
        <w:autoSpaceDE w:val="0"/>
        <w:autoSpaceDN w:val="0"/>
        <w:adjustRightInd w:val="0"/>
        <w:ind w:firstLine="709"/>
        <w:contextualSpacing/>
        <w:jc w:val="both"/>
      </w:pPr>
      <w:r w:rsidRPr="006B206E">
        <w:t>Объем субсидий, предоставленных учреждениям, прекращающим свою деятельность</w:t>
      </w:r>
      <w:r w:rsidR="001D3E6F">
        <w:t xml:space="preserve">                    </w:t>
      </w:r>
      <w:r w:rsidRPr="006B206E">
        <w:t xml:space="preserve"> в результате реорганизации, принимает нулевое значение.</w:t>
      </w:r>
    </w:p>
    <w:p w:rsidR="005F2774" w:rsidRPr="006B206E" w:rsidRDefault="005F2774" w:rsidP="001E45DF">
      <w:pPr>
        <w:autoSpaceDE w:val="0"/>
        <w:autoSpaceDN w:val="0"/>
        <w:adjustRightInd w:val="0"/>
        <w:ind w:firstLine="709"/>
        <w:contextualSpacing/>
        <w:jc w:val="both"/>
      </w:pPr>
      <w:r w:rsidRPr="006B206E">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rsidR="005F2774" w:rsidRDefault="005F2774" w:rsidP="001E45DF">
      <w:pPr>
        <w:ind w:firstLine="709"/>
        <w:contextualSpacing/>
        <w:jc w:val="both"/>
      </w:pPr>
      <w:r w:rsidRPr="006B206E">
        <w:t xml:space="preserve">31. Финансовое обеспечение выполнения муниципальных заданий осуществляется за счет средств </w:t>
      </w:r>
      <w:r w:rsidRPr="007F3BA2">
        <w:t xml:space="preserve">бюджета </w:t>
      </w:r>
      <w:r w:rsidR="007F3BA2" w:rsidRPr="007F3BA2">
        <w:t>Старицкого муниципального округа</w:t>
      </w:r>
      <w:r w:rsidR="00EC1B31" w:rsidRPr="007F3BA2">
        <w:t xml:space="preserve"> </w:t>
      </w:r>
      <w:r w:rsidRPr="006B206E">
        <w:t>в пределах бюджетных ассигнований, предусмотренных сводной бюджетной росписью на соответствующие цели.</w:t>
      </w:r>
    </w:p>
    <w:p w:rsidR="005F2774" w:rsidRDefault="005F2774" w:rsidP="001E45DF">
      <w:pPr>
        <w:ind w:firstLine="709"/>
        <w:contextualSpacing/>
        <w:jc w:val="both"/>
      </w:pPr>
      <w:r w:rsidRPr="006B206E">
        <w:t xml:space="preserve">В случае оказания муниципальных услуг (выполнения работ) в рамках выполнения переданных государственных полномочий финансовое обеспечение выполнения муниципального задания осуществляется за счет средств субвенции из бюджета </w:t>
      </w:r>
      <w:r w:rsidR="00806A7A">
        <w:t>Тверской</w:t>
      </w:r>
      <w:r w:rsidRPr="006B206E">
        <w:t xml:space="preserve"> области в соответствии с действующим законодательством.</w:t>
      </w:r>
    </w:p>
    <w:p w:rsidR="005F2774" w:rsidRPr="006B206E" w:rsidRDefault="005F2774" w:rsidP="001E45DF">
      <w:pPr>
        <w:ind w:firstLine="709"/>
        <w:contextualSpacing/>
        <w:jc w:val="both"/>
      </w:pPr>
      <w:r w:rsidRPr="007F3BA2">
        <w:t>32.</w:t>
      </w:r>
      <w:r w:rsidRPr="006B206E">
        <w:t xml:space="preserve"> Субсидии предоставляются муниципальному учреждению при соблюдении им следующих условий:</w:t>
      </w:r>
    </w:p>
    <w:p w:rsidR="005F2774" w:rsidRPr="006B206E" w:rsidRDefault="005F2774" w:rsidP="001E45DF">
      <w:pPr>
        <w:autoSpaceDE w:val="0"/>
        <w:autoSpaceDN w:val="0"/>
        <w:adjustRightInd w:val="0"/>
        <w:ind w:firstLine="709"/>
        <w:contextualSpacing/>
        <w:jc w:val="both"/>
      </w:pPr>
      <w:r w:rsidRPr="006B206E">
        <w:t>- использование субсидии на финансовое обеспечение выполнения муниципального задания на цели</w:t>
      </w:r>
      <w:r w:rsidR="00E345AE">
        <w:t>,</w:t>
      </w:r>
      <w:r w:rsidRPr="006B206E">
        <w:t xml:space="preserve"> ради которых создано муниципальное учреждение с соблюдений требований пункта 2 настоящего Положения;</w:t>
      </w:r>
    </w:p>
    <w:p w:rsidR="005F2774" w:rsidRPr="006B206E" w:rsidRDefault="005F2774" w:rsidP="001E45DF">
      <w:pPr>
        <w:autoSpaceDE w:val="0"/>
        <w:autoSpaceDN w:val="0"/>
        <w:adjustRightInd w:val="0"/>
        <w:ind w:firstLine="709"/>
        <w:contextualSpacing/>
        <w:jc w:val="both"/>
      </w:pPr>
      <w:r w:rsidRPr="006B206E">
        <w:t>- утверждения органом, осуществляющим функции и полномочия учредителя, муниципального задания;</w:t>
      </w:r>
    </w:p>
    <w:p w:rsidR="005F2774" w:rsidRPr="006B206E" w:rsidRDefault="005F2774" w:rsidP="001E45DF">
      <w:pPr>
        <w:autoSpaceDE w:val="0"/>
        <w:autoSpaceDN w:val="0"/>
        <w:adjustRightInd w:val="0"/>
        <w:ind w:firstLine="709"/>
        <w:contextualSpacing/>
        <w:jc w:val="both"/>
      </w:pPr>
      <w:r w:rsidRPr="006B206E">
        <w:lastRenderedPageBreak/>
        <w:t xml:space="preserve">  - заключения между органом, осуществляющим функции и полномочия учредителя и муниципальным учреждением Соглашения, определяющего, в том числе порядок и условия предоставления субсидии на финансовое обеспечение выполнения муниципального задания на оказание муниципальных услуг (выполнение работ).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5F2774" w:rsidRPr="001357D6" w:rsidRDefault="005F2774" w:rsidP="001E45DF">
      <w:pPr>
        <w:autoSpaceDE w:val="0"/>
        <w:autoSpaceDN w:val="0"/>
        <w:adjustRightInd w:val="0"/>
        <w:ind w:firstLine="709"/>
        <w:contextualSpacing/>
        <w:jc w:val="both"/>
      </w:pPr>
      <w:r w:rsidRPr="006B206E">
        <w:t xml:space="preserve">Соглашение заключается в соответствии с типовой </w:t>
      </w:r>
      <w:hyperlink r:id="rId23" w:history="1">
        <w:r w:rsidRPr="001357D6">
          <w:t>формой</w:t>
        </w:r>
      </w:hyperlink>
      <w:r w:rsidRPr="001357D6">
        <w:t xml:space="preserve">, утвержденной Финансовым </w:t>
      </w:r>
      <w:r w:rsidR="00806A7A" w:rsidRPr="001357D6">
        <w:t>отделом</w:t>
      </w:r>
      <w:r w:rsidRPr="001357D6">
        <w:t xml:space="preserve"> администрации </w:t>
      </w:r>
      <w:r w:rsidR="00806A7A" w:rsidRPr="001357D6">
        <w:t xml:space="preserve">Старицкого </w:t>
      </w:r>
      <w:r w:rsidR="007F3BA2" w:rsidRPr="001357D6">
        <w:t>муниципального округа</w:t>
      </w:r>
      <w:r w:rsidR="00806A7A" w:rsidRPr="001357D6">
        <w:t xml:space="preserve"> Тверской</w:t>
      </w:r>
      <w:r w:rsidR="00EC1B31" w:rsidRPr="001357D6">
        <w:t xml:space="preserve"> области</w:t>
      </w:r>
      <w:r w:rsidRPr="001357D6">
        <w:t>;</w:t>
      </w:r>
    </w:p>
    <w:p w:rsidR="005F2774" w:rsidRPr="006B206E" w:rsidRDefault="005F2774" w:rsidP="001E45DF">
      <w:pPr>
        <w:ind w:firstLine="709"/>
        <w:jc w:val="both"/>
      </w:pPr>
      <w:r w:rsidRPr="006B206E">
        <w:t xml:space="preserve">- отсутствия у муниципального бюджетного или автономного учреждения просроченной (неурегулированной) задолженности по денежным обязательствам перед </w:t>
      </w:r>
      <w:r w:rsidRPr="007F3BA2">
        <w:t xml:space="preserve">бюджетом </w:t>
      </w:r>
      <w:r w:rsidR="007F3BA2" w:rsidRPr="007F3BA2">
        <w:t>Старицкого муниципального округа</w:t>
      </w:r>
      <w:r w:rsidR="00EC1B31" w:rsidRPr="006B206E">
        <w:t xml:space="preserve"> </w:t>
      </w:r>
      <w:r w:rsidRPr="006B206E">
        <w:t xml:space="preserve">(за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(п.17 ст.241 БК РФ). </w:t>
      </w:r>
    </w:p>
    <w:p w:rsidR="005F2774" w:rsidRPr="006B206E" w:rsidRDefault="005F2774" w:rsidP="001E45DF">
      <w:pPr>
        <w:autoSpaceDE w:val="0"/>
        <w:autoSpaceDN w:val="0"/>
        <w:adjustRightInd w:val="0"/>
        <w:ind w:firstLine="709"/>
        <w:contextualSpacing/>
        <w:jc w:val="both"/>
      </w:pPr>
      <w:r w:rsidRPr="006B206E">
        <w:t>Соглашение заключается сторонами не позднее 15 рабочих дней со дня утверждения муниципального задания.</w:t>
      </w:r>
    </w:p>
    <w:p w:rsidR="005F2774" w:rsidRPr="006B206E" w:rsidRDefault="005F2774" w:rsidP="001E45DF">
      <w:pPr>
        <w:widowControl w:val="0"/>
        <w:autoSpaceDE w:val="0"/>
        <w:autoSpaceDN w:val="0"/>
        <w:adjustRightInd w:val="0"/>
        <w:ind w:firstLine="709"/>
        <w:contextualSpacing/>
        <w:jc w:val="both"/>
      </w:pPr>
      <w:r w:rsidRPr="006B206E">
        <w:t xml:space="preserve">Перечисление субсидии осуществляется в соответствии с графиком, содержащимся </w:t>
      </w:r>
      <w:r w:rsidR="001D3E6F">
        <w:t xml:space="preserve">                        </w:t>
      </w:r>
      <w:r w:rsidRPr="006B206E">
        <w:t>в соглашении.</w:t>
      </w:r>
    </w:p>
    <w:p w:rsidR="005F2774" w:rsidRPr="006B206E" w:rsidRDefault="005F2774" w:rsidP="001E45DF">
      <w:pPr>
        <w:widowControl w:val="0"/>
        <w:autoSpaceDE w:val="0"/>
        <w:autoSpaceDN w:val="0"/>
        <w:adjustRightInd w:val="0"/>
        <w:ind w:firstLine="709"/>
        <w:contextualSpacing/>
        <w:jc w:val="both"/>
      </w:pPr>
      <w:bookmarkStart w:id="27" w:name="Par169"/>
      <w:bookmarkEnd w:id="27"/>
      <w:r w:rsidRPr="006B206E">
        <w:t xml:space="preserve">33. Перечисление платежа, завершающего выплату субсидии, в IV квартале текущего года должно осуществляться </w:t>
      </w:r>
      <w:r w:rsidR="00B3652A" w:rsidRPr="006B206E">
        <w:t xml:space="preserve">не позднее </w:t>
      </w:r>
      <w:r w:rsidR="00B3652A" w:rsidRPr="007F3BA2">
        <w:t>1</w:t>
      </w:r>
      <w:r w:rsidR="00D25073" w:rsidRPr="007F3BA2">
        <w:t>0</w:t>
      </w:r>
      <w:r w:rsidR="00B3652A" w:rsidRPr="007F3BA2">
        <w:t xml:space="preserve"> декабря </w:t>
      </w:r>
      <w:r w:rsidR="00B3652A" w:rsidRPr="006B206E">
        <w:t xml:space="preserve">текущего финансового года </w:t>
      </w:r>
      <w:r w:rsidRPr="006B206E">
        <w:t>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w:t>
      </w:r>
      <w:r w:rsidR="00E345AE">
        <w:t>,</w:t>
      </w:r>
      <w:r w:rsidRPr="006B206E">
        <w:t xml:space="preserve"> рассчитанных в соответствии с абзацем 10 пункта 3 на отчетную дату).</w:t>
      </w:r>
    </w:p>
    <w:p w:rsidR="005F2774" w:rsidRPr="006B206E" w:rsidRDefault="005F2774" w:rsidP="001E45DF">
      <w:pPr>
        <w:widowControl w:val="0"/>
        <w:autoSpaceDE w:val="0"/>
        <w:autoSpaceDN w:val="0"/>
        <w:adjustRightInd w:val="0"/>
        <w:ind w:firstLine="709"/>
        <w:contextualSpacing/>
        <w:jc w:val="both"/>
      </w:pPr>
      <w:r w:rsidRPr="006B206E">
        <w:t xml:space="preserve">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и объем субсидии на финансовое обеспечение выполнения муниципального задания подлежат уточнению в соответствии с указанными в предварительном отчете показателями. </w:t>
      </w:r>
    </w:p>
    <w:p w:rsidR="005F2774" w:rsidRPr="006B206E" w:rsidRDefault="005F2774" w:rsidP="001E45DF">
      <w:pPr>
        <w:widowControl w:val="0"/>
        <w:autoSpaceDE w:val="0"/>
        <w:autoSpaceDN w:val="0"/>
        <w:adjustRightInd w:val="0"/>
        <w:ind w:firstLine="709"/>
        <w:contextualSpacing/>
        <w:jc w:val="both"/>
      </w:pPr>
      <w:r w:rsidRPr="006B206E">
        <w:t xml:space="preserve">В случае если учредитель перечислил субсидию (на дату предоставления предварительного отчета) в объеме превышающим объем субсидии на финансовое обеспечение выполнения муниципального задания с учетом уточнений, то соответствующие средства субсидии подлежат перечислению в </w:t>
      </w:r>
      <w:r w:rsidRPr="007F3BA2">
        <w:t xml:space="preserve">бюджет </w:t>
      </w:r>
      <w:r w:rsidR="007F3BA2" w:rsidRPr="007F3BA2">
        <w:t>Старицкого муниципального округа</w:t>
      </w:r>
      <w:r w:rsidR="00C254AE" w:rsidRPr="007F3BA2">
        <w:t xml:space="preserve"> </w:t>
      </w:r>
      <w:r w:rsidRPr="006B206E">
        <w:t xml:space="preserve">в текущем финансовом году в соответствии </w:t>
      </w:r>
      <w:r w:rsidR="005B3AA9" w:rsidRPr="006B206E">
        <w:t xml:space="preserve">с пунктом 44 настоящего Положения </w:t>
      </w:r>
      <w:r w:rsidRPr="006B206E">
        <w:t>и учитываются в порядке, установленном для учета сумм возврата дебиторской задолженности.</w:t>
      </w:r>
    </w:p>
    <w:p w:rsidR="005F2774" w:rsidRPr="006B206E" w:rsidRDefault="005F2774" w:rsidP="001E45DF">
      <w:pPr>
        <w:widowControl w:val="0"/>
        <w:autoSpaceDE w:val="0"/>
        <w:autoSpaceDN w:val="0"/>
        <w:adjustRightInd w:val="0"/>
        <w:ind w:firstLine="709"/>
        <w:contextualSpacing/>
        <w:jc w:val="both"/>
      </w:pPr>
      <w:r w:rsidRPr="006B206E">
        <w:t xml:space="preserve">Предварительный отчет об исполнении муниципального задания в части работ </w:t>
      </w:r>
      <w:r w:rsidR="001D3E6F">
        <w:t xml:space="preserve">                                  </w:t>
      </w:r>
      <w:r w:rsidRPr="006B206E">
        <w:t>за соответствующий финансовый год, указанный в абзаце первом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предоставлении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5F2774" w:rsidRPr="006B206E" w:rsidRDefault="005F2774" w:rsidP="001E45DF">
      <w:pPr>
        <w:widowControl w:val="0"/>
        <w:autoSpaceDE w:val="0"/>
        <w:autoSpaceDN w:val="0"/>
        <w:adjustRightInd w:val="0"/>
        <w:ind w:firstLine="709"/>
        <w:contextualSpacing/>
        <w:jc w:val="both"/>
      </w:pPr>
      <w:bookmarkStart w:id="28" w:name="Par0"/>
      <w:bookmarkEnd w:id="28"/>
      <w:r w:rsidRPr="006B206E">
        <w:t xml:space="preserve">Требования, установленные настоящим пунктом, связанные с перечислением субсидии </w:t>
      </w:r>
      <w:r w:rsidR="001D3E6F">
        <w:t xml:space="preserve">                                   </w:t>
      </w:r>
      <w:r w:rsidRPr="006B206E">
        <w:t xml:space="preserve">не распространяются: </w:t>
      </w:r>
    </w:p>
    <w:p w:rsidR="005F2774" w:rsidRPr="006B206E" w:rsidRDefault="005F2774" w:rsidP="001E45DF">
      <w:pPr>
        <w:widowControl w:val="0"/>
        <w:autoSpaceDE w:val="0"/>
        <w:autoSpaceDN w:val="0"/>
        <w:adjustRightInd w:val="0"/>
        <w:ind w:firstLine="709"/>
        <w:contextualSpacing/>
        <w:jc w:val="both"/>
      </w:pPr>
      <w:r w:rsidRPr="006B206E">
        <w:t xml:space="preserve">а)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w:t>
      </w:r>
      <w:r w:rsidRPr="006B206E">
        <w:lastRenderedPageBreak/>
        <w:t>функции и полномочия учредителя, не установлено иное;</w:t>
      </w:r>
    </w:p>
    <w:p w:rsidR="005F2774" w:rsidRPr="006B206E" w:rsidRDefault="005F2774" w:rsidP="001E45DF">
      <w:pPr>
        <w:autoSpaceDE w:val="0"/>
        <w:autoSpaceDN w:val="0"/>
        <w:adjustRightInd w:val="0"/>
        <w:ind w:firstLine="709"/>
        <w:contextualSpacing/>
        <w:jc w:val="both"/>
      </w:pPr>
      <w:r w:rsidRPr="006B206E">
        <w:t>б) на муниципальное учреждение, находящееся в процессе реорганизации или ликвидации;</w:t>
      </w:r>
    </w:p>
    <w:p w:rsidR="0067708F" w:rsidRPr="006B206E" w:rsidRDefault="005F2774" w:rsidP="001E45DF">
      <w:pPr>
        <w:autoSpaceDE w:val="0"/>
        <w:autoSpaceDN w:val="0"/>
        <w:adjustRightInd w:val="0"/>
        <w:ind w:firstLine="709"/>
        <w:contextualSpacing/>
        <w:jc w:val="both"/>
      </w:pPr>
      <w:r w:rsidRPr="006B206E">
        <w:t>в)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r w:rsidR="001A6950" w:rsidRPr="006B206E">
        <w:t>.</w:t>
      </w:r>
    </w:p>
    <w:p w:rsidR="005F2774" w:rsidRPr="006B206E" w:rsidRDefault="005F2774" w:rsidP="001E45DF">
      <w:pPr>
        <w:ind w:firstLine="709"/>
        <w:contextualSpacing/>
        <w:jc w:val="both"/>
      </w:pPr>
      <w:r w:rsidRPr="006B206E">
        <w:t>34. Субсидии муниципальным бюджетным и автономным учреждениям на выполнение муниципального задания перечисляются на счет, открытый в установленном порядке для учета операций со средствами юридических лиц, не являющихся в соответствии с Бюджетным кодексом Российской Федерации получателями бюджетных средств.</w:t>
      </w:r>
    </w:p>
    <w:p w:rsidR="005F2774" w:rsidRPr="006B206E" w:rsidRDefault="005F2774" w:rsidP="001E45DF">
      <w:pPr>
        <w:autoSpaceDE w:val="0"/>
        <w:autoSpaceDN w:val="0"/>
        <w:adjustRightInd w:val="0"/>
        <w:ind w:firstLine="709"/>
        <w:contextualSpacing/>
        <w:jc w:val="both"/>
      </w:pPr>
      <w:r w:rsidRPr="006B206E">
        <w:t xml:space="preserve">35. Учреждение несет ответственность за достоверность представляемых органу, осуществляющему функции и полномочия учредителя, данных об использовании субсидии </w:t>
      </w:r>
      <w:r w:rsidR="001D3E6F">
        <w:t xml:space="preserve">                   </w:t>
      </w:r>
      <w:r w:rsidRPr="006B206E">
        <w:t>на финансовое обеспечение выполнения муниципального задания, а также за нецелевое использование средств субсидии в соответствии с законодательством Российской Федерации.</w:t>
      </w:r>
    </w:p>
    <w:p w:rsidR="005F2774" w:rsidRPr="006B206E" w:rsidRDefault="005F2774" w:rsidP="001E45DF">
      <w:pPr>
        <w:ind w:firstLine="709"/>
        <w:contextualSpacing/>
        <w:jc w:val="both"/>
      </w:pPr>
      <w:r w:rsidRPr="006B206E">
        <w:t>3</w:t>
      </w:r>
      <w:r w:rsidR="00465C70">
        <w:t>6</w:t>
      </w:r>
      <w:r w:rsidRPr="006B206E">
        <w:t xml:space="preserve">. Не использованные в текущем финансовом году остатки средств субсидий </w:t>
      </w:r>
      <w:r w:rsidR="001D3E6F">
        <w:t xml:space="preserve">                                                                  </w:t>
      </w:r>
      <w:r w:rsidRPr="006B206E">
        <w:t xml:space="preserve">на выполнение муниципального задания используются ими в очередном финансовом году для достижения целей, ради которых эти бюджетные или автономные учреждения созданы, </w:t>
      </w:r>
      <w:r w:rsidR="001D3E6F">
        <w:t xml:space="preserve">                                             </w:t>
      </w:r>
      <w:r w:rsidRPr="006B206E">
        <w:t>при условии достижения ими показателей муниципального задания на оказание муниципальных услуг (выполнение работ), характеризующих объем муниципальной услуги (работы).</w:t>
      </w:r>
      <w:bookmarkStart w:id="29" w:name="Par171"/>
      <w:bookmarkEnd w:id="29"/>
    </w:p>
    <w:p w:rsidR="005F2774" w:rsidRPr="006B206E" w:rsidRDefault="005F2774" w:rsidP="001E45DF">
      <w:pPr>
        <w:ind w:firstLine="709"/>
        <w:contextualSpacing/>
        <w:jc w:val="both"/>
      </w:pPr>
      <w:r w:rsidRPr="006B206E">
        <w:t>3</w:t>
      </w:r>
      <w:r w:rsidR="00465C70">
        <w:t>7</w:t>
      </w:r>
      <w:r w:rsidRPr="006B206E">
        <w:t xml:space="preserve">. Муниципальные бюджетные и автономные учреждения, муниципальные казенные учреждения представляют органам, осуществляющим функции и полномочия учредителей, главным распорядителям бюджетных средств, в ведении которых находятся муниципальные казенные учреждения, отчет о выполнении муниципального задания, предусмотренный приложением 2 к настоящему Положению, в соответствии с требованиями, установленными </w:t>
      </w:r>
      <w:r w:rsidR="001D3E6F">
        <w:t xml:space="preserve">                             </w:t>
      </w:r>
      <w:r w:rsidRPr="006B206E">
        <w:t>в муниципальном задании.</w:t>
      </w:r>
    </w:p>
    <w:p w:rsidR="005F2774" w:rsidRPr="006B206E" w:rsidRDefault="005F2774" w:rsidP="001E45DF">
      <w:pPr>
        <w:ind w:firstLine="709"/>
        <w:contextualSpacing/>
        <w:jc w:val="both"/>
      </w:pPr>
      <w:r w:rsidRPr="006B206E">
        <w:t xml:space="preserve">Указанный </w:t>
      </w:r>
      <w:hyperlink r:id="rId24" w:history="1">
        <w:r w:rsidRPr="006B206E">
          <w:t>отчет</w:t>
        </w:r>
      </w:hyperlink>
      <w:r w:rsidRPr="006B206E">
        <w:t xml:space="preserve"> представляется в сроки, установленные муниципальным заданием, но не позднее 1 марта финансового года, следующего за отчетным.</w:t>
      </w:r>
    </w:p>
    <w:p w:rsidR="005F2774" w:rsidRPr="006B206E" w:rsidRDefault="005F2774" w:rsidP="001E45DF">
      <w:pPr>
        <w:autoSpaceDE w:val="0"/>
        <w:autoSpaceDN w:val="0"/>
        <w:adjustRightInd w:val="0"/>
        <w:ind w:firstLine="709"/>
        <w:contextualSpacing/>
        <w:jc w:val="both"/>
      </w:pPr>
      <w:r w:rsidRPr="006B206E">
        <w:t>В случае,  если органом, осуществляющим функции и полномочия учредителя</w:t>
      </w:r>
      <w:r w:rsidR="001D3E6F">
        <w:t xml:space="preserve">                                      </w:t>
      </w:r>
      <w:r w:rsidRPr="006B206E">
        <w:t xml:space="preserve"> в отношении муниципальных бюджетных или автономных учреждений, главным распорядителем бюджетных средств,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главный распорядитель бюджетных средств,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  </w:t>
      </w:r>
    </w:p>
    <w:p w:rsidR="005F2774" w:rsidRPr="006B206E" w:rsidRDefault="005F2774" w:rsidP="001E45DF">
      <w:pPr>
        <w:autoSpaceDE w:val="0"/>
        <w:autoSpaceDN w:val="0"/>
        <w:adjustRightInd w:val="0"/>
        <w:ind w:firstLine="709"/>
        <w:contextualSpacing/>
        <w:jc w:val="both"/>
      </w:pPr>
      <w:r w:rsidRPr="006B206E">
        <w:t>Органы, осуществляющие функции и полномочия учредителя в отношении муниципальных бюджетных или автономных учреждений, главные распорядители бюджетных средств, в ведении которых находятся муниципальные казенные учреждения разрабатывают перечень и форму предоставления первичной документации, подтверждающей данные отчета о выполнении муниципального задания в количественном выражении и контролируют соответствие данных отчета утвержденной методике расчета показателей и данным предоставления первичной документации.</w:t>
      </w:r>
    </w:p>
    <w:p w:rsidR="005F2774" w:rsidRPr="006B206E" w:rsidRDefault="005F2774" w:rsidP="001E45DF">
      <w:pPr>
        <w:autoSpaceDE w:val="0"/>
        <w:autoSpaceDN w:val="0"/>
        <w:adjustRightInd w:val="0"/>
        <w:ind w:firstLine="709"/>
        <w:contextualSpacing/>
        <w:jc w:val="both"/>
      </w:pPr>
      <w:r w:rsidRPr="006B206E">
        <w:t xml:space="preserve">Если на основании отчета о выполнении муниципального задания показатели объема или качества (в случае отсутствия показателя объема) в абсолютных величинах,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w:t>
      </w:r>
      <w:r w:rsidRPr="007F3BA2">
        <w:t xml:space="preserve">бюджет </w:t>
      </w:r>
      <w:r w:rsidR="007F3BA2" w:rsidRPr="007F3BA2">
        <w:t>Старицкого муниципального округа</w:t>
      </w:r>
      <w:r w:rsidR="00EC1B31" w:rsidRPr="007F3BA2">
        <w:t xml:space="preserve"> </w:t>
      </w:r>
      <w:r w:rsidRPr="006B206E">
        <w:t xml:space="preserve">в объеме, </w:t>
      </w:r>
      <w:r w:rsidRPr="006B206E">
        <w:lastRenderedPageBreak/>
        <w:t>соответствующем показателям, характеризующим объем (или показатель качества, в случае отсутствия показателя объема) не оказанной муниципальной услуги (невыполненной работы) и учитываются в порядке, установленном для учета сумм возврата дебиторской задолженности</w:t>
      </w:r>
      <w:r w:rsidR="00F32275" w:rsidRPr="006B206E">
        <w:t xml:space="preserve"> </w:t>
      </w:r>
      <w:r w:rsidR="001D3E6F">
        <w:t xml:space="preserve">                       </w:t>
      </w:r>
      <w:r w:rsidR="00F32275" w:rsidRPr="006B206E">
        <w:t>в соответствии с бюджетным законодательством Российской Федерации</w:t>
      </w:r>
      <w:r w:rsidRPr="006B206E">
        <w:t>.</w:t>
      </w:r>
    </w:p>
    <w:p w:rsidR="00F32275" w:rsidRPr="006B206E" w:rsidRDefault="00F32275" w:rsidP="001E45DF">
      <w:pPr>
        <w:autoSpaceDE w:val="0"/>
        <w:autoSpaceDN w:val="0"/>
        <w:adjustRightInd w:val="0"/>
        <w:ind w:firstLine="709"/>
        <w:contextualSpacing/>
        <w:jc w:val="both"/>
      </w:pPr>
      <w:r w:rsidRPr="006B206E">
        <w:t xml:space="preserve">Объем средств субсидии, подлежащий перечислению в </w:t>
      </w:r>
      <w:r w:rsidRPr="007F3BA2">
        <w:t xml:space="preserve">бюджет </w:t>
      </w:r>
      <w:r w:rsidR="007F3BA2" w:rsidRPr="007F3BA2">
        <w:t>Старицкого муниципального округа</w:t>
      </w:r>
      <w:r w:rsidRPr="006B206E">
        <w:t xml:space="preserve">, определяется в соответствии с пунктом 44 настоящего Положения. </w:t>
      </w:r>
    </w:p>
    <w:p w:rsidR="005F2774" w:rsidRPr="006B206E" w:rsidRDefault="005F2774" w:rsidP="001E45DF">
      <w:pPr>
        <w:widowControl w:val="0"/>
        <w:autoSpaceDE w:val="0"/>
        <w:autoSpaceDN w:val="0"/>
        <w:adjustRightInd w:val="0"/>
        <w:ind w:firstLine="709"/>
        <w:contextualSpacing/>
        <w:jc w:val="both"/>
      </w:pPr>
      <w:r w:rsidRPr="006B206E">
        <w:t>3</w:t>
      </w:r>
      <w:r w:rsidR="00465C70">
        <w:t>8</w:t>
      </w:r>
      <w:r w:rsidRPr="006B206E">
        <w:t>.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бюджетных средств, в ведении которых находятся муниципальные казенные учреждения, а также органы внутреннего финансового контроля.</w:t>
      </w:r>
    </w:p>
    <w:p w:rsidR="00191F9E" w:rsidRPr="006B206E" w:rsidRDefault="005F2774" w:rsidP="001E45DF">
      <w:pPr>
        <w:autoSpaceDE w:val="0"/>
        <w:autoSpaceDN w:val="0"/>
        <w:adjustRightInd w:val="0"/>
        <w:ind w:firstLine="709"/>
        <w:contextualSpacing/>
        <w:jc w:val="both"/>
      </w:pPr>
      <w:r w:rsidRPr="006B206E">
        <w:t>Правила осуществления контроля органами, осуществляющими функции и полномочия учредителей, и главными распорядителями бюджетных средств, в ведении которых находятся муниципальные казенные учреждения, за выполнением муниципального задания устанавливаются указанными органами</w:t>
      </w:r>
      <w:r w:rsidR="00191F9E" w:rsidRPr="006B206E">
        <w:t xml:space="preserve"> и должны предусматривать, в том числе:</w:t>
      </w:r>
    </w:p>
    <w:p w:rsidR="00191F9E" w:rsidRPr="006B206E" w:rsidRDefault="00191F9E" w:rsidP="001E45DF">
      <w:pPr>
        <w:autoSpaceDE w:val="0"/>
        <w:autoSpaceDN w:val="0"/>
        <w:adjustRightInd w:val="0"/>
        <w:ind w:firstLine="709"/>
        <w:contextualSpacing/>
        <w:jc w:val="both"/>
      </w:pPr>
      <w:r w:rsidRPr="006B206E">
        <w:t>документы, применяемые муниципальным учреждением в целях подтверждения</w:t>
      </w:r>
      <w:r w:rsidR="00CC3E8E" w:rsidRPr="006B206E">
        <w:t xml:space="preserve"> информации о потребителях оказываемых муниципальных услуг (выполняемых работ) и</w:t>
      </w:r>
      <w:r w:rsidRPr="006B206E">
        <w:t xml:space="preserve"> выполнения содержащихся в муниципальном задании показателей объема оказываемых услуг (выполняемых работ), а также </w:t>
      </w:r>
      <w:r w:rsidR="00CC3E8E" w:rsidRPr="006B206E">
        <w:t xml:space="preserve">(при необходимости) </w:t>
      </w:r>
      <w:r w:rsidRPr="006B206E">
        <w:t>формы указанных документов;</w:t>
      </w:r>
    </w:p>
    <w:p w:rsidR="005F2774" w:rsidRPr="006B206E" w:rsidRDefault="00191F9E" w:rsidP="001E45DF">
      <w:pPr>
        <w:autoSpaceDE w:val="0"/>
        <w:autoSpaceDN w:val="0"/>
        <w:adjustRightInd w:val="0"/>
        <w:ind w:firstLine="709"/>
        <w:contextualSpacing/>
        <w:jc w:val="both"/>
      </w:pPr>
      <w:r w:rsidRPr="006B206E">
        <w:t>формы аналитической отчетности, подтверждающие оказание услуг (выполнение работ) и периодичность ее формирования.</w:t>
      </w:r>
    </w:p>
    <w:p w:rsidR="005F2774" w:rsidRPr="006B206E" w:rsidRDefault="00465C70" w:rsidP="001E45DF">
      <w:pPr>
        <w:widowControl w:val="0"/>
        <w:autoSpaceDE w:val="0"/>
        <w:autoSpaceDN w:val="0"/>
        <w:adjustRightInd w:val="0"/>
        <w:ind w:firstLine="709"/>
        <w:contextualSpacing/>
        <w:jc w:val="both"/>
      </w:pPr>
      <w:r>
        <w:t>39</w:t>
      </w:r>
      <w:r w:rsidR="005F2774" w:rsidRPr="006B206E">
        <w:t>. В случае несанкционированного перевыполнения бюджетным или автономным учреждением утвержденного муниципального задания орган, осуществляющий функции и полномочия учредителя, может изменить размер финансового обеспечения на выполнение муниципального задания в пределах бюджетных ассигнований, предусмотренных главному распорядителю бюджетных средств на соответствующие цели либо принять решение об отказе учреждению в возмещении понесенных расходов.</w:t>
      </w:r>
    </w:p>
    <w:p w:rsidR="005F2774" w:rsidRPr="006B206E" w:rsidRDefault="005F2774" w:rsidP="001E45DF">
      <w:pPr>
        <w:widowControl w:val="0"/>
        <w:autoSpaceDE w:val="0"/>
        <w:autoSpaceDN w:val="0"/>
        <w:adjustRightInd w:val="0"/>
        <w:ind w:firstLine="709"/>
        <w:contextualSpacing/>
        <w:jc w:val="both"/>
      </w:pPr>
      <w:r w:rsidRPr="006B206E">
        <w:t>4</w:t>
      </w:r>
      <w:r w:rsidR="00465C70">
        <w:t>0</w:t>
      </w:r>
      <w:r w:rsidRPr="006B206E">
        <w:t xml:space="preserve">. В целях доведения объема обеспечения выполнения муниципального задания, рассчитанного в соответствии с настоящим Положением, до уровня финансового обеспечения в пределах бюджетных ассигнований, предусмотренных главному распорядителю бюджетных средств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w:t>
      </w:r>
      <w:r w:rsidR="00262C81" w:rsidRPr="006B206E">
        <w:t>(в порядке, установленном правовым актом указанного главного распорядителя (</w:t>
      </w:r>
      <w:r w:rsidR="00E11DCB" w:rsidRPr="006B206E">
        <w:rPr>
          <w:rFonts w:eastAsiaTheme="minorHAnsi"/>
          <w:lang w:eastAsia="en-US"/>
        </w:rPr>
        <w:t>применяются при расчете объема финансового обеспечения выполнения муниципального задания начиная с муниципального задания на 202</w:t>
      </w:r>
      <w:r w:rsidR="0090494C">
        <w:rPr>
          <w:rFonts w:eastAsiaTheme="minorHAnsi"/>
          <w:lang w:eastAsia="en-US"/>
        </w:rPr>
        <w:t>4</w:t>
      </w:r>
      <w:r w:rsidR="00E11DCB" w:rsidRPr="006B206E">
        <w:rPr>
          <w:rFonts w:eastAsiaTheme="minorHAnsi"/>
          <w:lang w:eastAsia="en-US"/>
        </w:rPr>
        <w:t xml:space="preserve"> год и на плановый период 202</w:t>
      </w:r>
      <w:r w:rsidR="0090494C">
        <w:rPr>
          <w:rFonts w:eastAsiaTheme="minorHAnsi"/>
          <w:lang w:eastAsia="en-US"/>
        </w:rPr>
        <w:t>5</w:t>
      </w:r>
      <w:r w:rsidR="00E11DCB" w:rsidRPr="006B206E">
        <w:rPr>
          <w:rFonts w:eastAsiaTheme="minorHAnsi"/>
          <w:lang w:eastAsia="en-US"/>
        </w:rPr>
        <w:t xml:space="preserve"> и 202</w:t>
      </w:r>
      <w:r w:rsidR="0090494C">
        <w:rPr>
          <w:rFonts w:eastAsiaTheme="minorHAnsi"/>
          <w:lang w:eastAsia="en-US"/>
        </w:rPr>
        <w:t>6</w:t>
      </w:r>
      <w:r w:rsidR="00E11DCB" w:rsidRPr="006B206E">
        <w:rPr>
          <w:rFonts w:eastAsiaTheme="minorHAnsi"/>
          <w:lang w:eastAsia="en-US"/>
        </w:rPr>
        <w:t xml:space="preserve"> годов</w:t>
      </w:r>
      <w:r w:rsidR="00262C81" w:rsidRPr="006B206E">
        <w:t xml:space="preserve">)) </w:t>
      </w:r>
      <w:r w:rsidRPr="006B206E">
        <w:t>бюджетных средств.</w:t>
      </w:r>
    </w:p>
    <w:p w:rsidR="005F2774" w:rsidRPr="006B206E" w:rsidRDefault="005F2774" w:rsidP="001E45DF">
      <w:pPr>
        <w:widowControl w:val="0"/>
        <w:autoSpaceDE w:val="0"/>
        <w:autoSpaceDN w:val="0"/>
        <w:adjustRightInd w:val="0"/>
        <w:ind w:firstLine="709"/>
        <w:contextualSpacing/>
        <w:jc w:val="both"/>
      </w:pPr>
      <w:r w:rsidRPr="006B206E">
        <w:t>Коэффициенты выравнивания, определяемые главным распорядителем бюджетных средств, могут изменяться только при изменении показателей муниципального задания и (или) изменении нормативных затрат</w:t>
      </w:r>
      <w:r w:rsidR="00DF2424" w:rsidRPr="006B206E">
        <w:t xml:space="preserve">, а также при увеличении межбюджетных трансфертов, предоставляемых из бюджета </w:t>
      </w:r>
      <w:r w:rsidR="00806A7A">
        <w:t>Тверской</w:t>
      </w:r>
      <w:r w:rsidR="00DF2424" w:rsidRPr="006B206E">
        <w:t xml:space="preserve"> области</w:t>
      </w:r>
      <w:r w:rsidRPr="006B206E">
        <w:t>.</w:t>
      </w:r>
    </w:p>
    <w:p w:rsidR="00DA07EE" w:rsidRPr="006B206E" w:rsidRDefault="00465C70" w:rsidP="001E45DF">
      <w:pPr>
        <w:widowControl w:val="0"/>
        <w:autoSpaceDE w:val="0"/>
        <w:autoSpaceDN w:val="0"/>
        <w:adjustRightInd w:val="0"/>
        <w:ind w:firstLine="709"/>
        <w:contextualSpacing/>
        <w:jc w:val="both"/>
      </w:pPr>
      <w:r>
        <w:t>41</w:t>
      </w:r>
      <w:r w:rsidR="005F2774" w:rsidRPr="006B206E">
        <w:t>. Органы, осуществляющие функции и полномочия учредителя в отношении муниципальных бюджетных или автономных учреждений, главные распорядители бюджетных средств, в ведении которых находятся муниципальные казенные учреждения вправе утвердить методические рекомендации по распределению субсидий, предоставляемых муниципальным учреждениям, оказывающим (выполняющим) услуги (работы), по которым сформированы общероссийские базовые (отраслевые) перечни (классификаторы) и (или) региональные перечни (классификаторы).</w:t>
      </w:r>
    </w:p>
    <w:p w:rsidR="00DA07EE" w:rsidRPr="006B206E" w:rsidRDefault="00DA07EE" w:rsidP="003038D2">
      <w:pPr>
        <w:jc w:val="both"/>
      </w:pPr>
    </w:p>
    <w:p w:rsidR="00A66EDB" w:rsidRPr="006B206E" w:rsidRDefault="00A66EDB" w:rsidP="00A66EDB">
      <w:pPr>
        <w:pStyle w:val="ae"/>
        <w:numPr>
          <w:ilvl w:val="0"/>
          <w:numId w:val="9"/>
        </w:numPr>
        <w:ind w:left="993"/>
        <w:jc w:val="center"/>
      </w:pPr>
      <w:r w:rsidRPr="006B206E">
        <w:t xml:space="preserve">Порядок возврата в бюджет </w:t>
      </w:r>
      <w:r w:rsidR="00512D9D">
        <w:t>Старицкого муниципального округа</w:t>
      </w:r>
      <w:r w:rsidR="00806A7A" w:rsidRPr="006B206E">
        <w:t xml:space="preserve"> </w:t>
      </w:r>
    </w:p>
    <w:p w:rsidR="009F7CD4" w:rsidRPr="006B206E" w:rsidRDefault="00A66EDB" w:rsidP="00A66EDB">
      <w:pPr>
        <w:pStyle w:val="ae"/>
        <w:ind w:left="1080"/>
        <w:jc w:val="center"/>
      </w:pPr>
      <w:r w:rsidRPr="006B206E">
        <w:t>субсидии на выполнение муниципального задания бюджетными и автономными учреждениями в объеме, соответствующем недостигнутым показателям муниципального задания указанными учреждениями (далее – порядок)</w:t>
      </w:r>
    </w:p>
    <w:p w:rsidR="00A66EDB" w:rsidRPr="006B206E" w:rsidRDefault="00A66EDB" w:rsidP="00A66EDB">
      <w:pPr>
        <w:jc w:val="center"/>
      </w:pPr>
    </w:p>
    <w:p w:rsidR="00183CD4" w:rsidRPr="006B206E" w:rsidRDefault="00183CD4" w:rsidP="001E45DF">
      <w:pPr>
        <w:ind w:firstLine="709"/>
        <w:jc w:val="both"/>
      </w:pPr>
      <w:r w:rsidRPr="006B206E">
        <w:lastRenderedPageBreak/>
        <w:t>4</w:t>
      </w:r>
      <w:r w:rsidR="00465C70">
        <w:t>2</w:t>
      </w:r>
      <w:r w:rsidRPr="006B206E">
        <w:t>. Главные распорядители бюджетных средств не позднее 1 марта текущего года проводят мониторинг исполнения муниципального задания за отчетный год подведомственными учреждениями и анализируют причины его неисполнения.</w:t>
      </w:r>
    </w:p>
    <w:p w:rsidR="00183CD4" w:rsidRPr="006B206E" w:rsidRDefault="00183CD4" w:rsidP="001E45DF">
      <w:pPr>
        <w:ind w:firstLine="709"/>
        <w:jc w:val="both"/>
      </w:pPr>
      <w:r w:rsidRPr="006B206E">
        <w:t>4</w:t>
      </w:r>
      <w:r w:rsidR="00465C70">
        <w:t>3</w:t>
      </w:r>
      <w:r w:rsidRPr="006B206E">
        <w:t xml:space="preserve">. Объем средств субсидии, подлежащий перечислению в бюджет </w:t>
      </w:r>
      <w:r w:rsidR="00512D9D">
        <w:t xml:space="preserve">Старицкого муниципального </w:t>
      </w:r>
      <w:proofErr w:type="gramStart"/>
      <w:r w:rsidR="001357D6">
        <w:t>о</w:t>
      </w:r>
      <w:r w:rsidR="00512D9D">
        <w:t>круга</w:t>
      </w:r>
      <w:r w:rsidRPr="006B206E">
        <w:t xml:space="preserve">  </w:t>
      </w:r>
      <m:oMath>
        <m:sSub>
          <m:sSubPr>
            <m:ctrlPr>
              <w:rPr>
                <w:rFonts w:ascii="Cambria Math" w:hAnsi="Cambria Math"/>
                <w:i/>
                <w:iCs/>
              </w:rPr>
            </m:ctrlPr>
          </m:sSubPr>
          <m:e>
            <m:r>
              <w:rPr>
                <w:rFonts w:ascii="Cambria Math" w:hAnsi="Cambria Math"/>
                <w:lang w:val="en-US"/>
              </w:rPr>
              <m:t>R</m:t>
            </m:r>
          </m:e>
          <m:sub>
            <m:r>
              <w:rPr>
                <w:rFonts w:ascii="Cambria Math" w:hAnsi="Cambria Math"/>
              </w:rPr>
              <m:t>ост</m:t>
            </m:r>
          </m:sub>
        </m:sSub>
      </m:oMath>
      <w:r w:rsidR="00F32275" w:rsidRPr="006B206E">
        <w:rPr>
          <w:iCs/>
        </w:rPr>
        <w:t>,</w:t>
      </w:r>
      <w:proofErr w:type="gramEnd"/>
      <w:r w:rsidR="00F32275" w:rsidRPr="006B206E">
        <w:rPr>
          <w:iCs/>
        </w:rPr>
        <w:t xml:space="preserve"> в соответствии с абзацем 5 пункта 38 настоящего Положения</w:t>
      </w:r>
      <w:r w:rsidRPr="006B206E">
        <w:t>,  определяется по следующей формуле:</w:t>
      </w:r>
    </w:p>
    <w:p w:rsidR="00183CD4" w:rsidRPr="006B206E" w:rsidRDefault="00183CD4" w:rsidP="00183CD4">
      <w:pPr>
        <w:ind w:firstLine="708"/>
        <w:jc w:val="both"/>
      </w:pPr>
    </w:p>
    <w:p w:rsidR="00183CD4" w:rsidRPr="006B206E" w:rsidRDefault="00183CD4" w:rsidP="00183CD4">
      <w:pPr>
        <w:ind w:firstLine="708"/>
        <w:jc w:val="both"/>
      </w:pPr>
      <w:r w:rsidRPr="006B206E">
        <w:rPr>
          <w:noProof/>
        </w:rPr>
        <mc:AlternateContent>
          <mc:Choice Requires="wps">
            <w:drawing>
              <wp:anchor distT="0" distB="0" distL="114300" distR="114300" simplePos="0" relativeHeight="251664384" behindDoc="0" locked="0" layoutInCell="1" allowOverlap="1" wp14:anchorId="23DC3580" wp14:editId="51FD279F">
                <wp:simplePos x="0" y="0"/>
                <wp:positionH relativeFrom="column">
                  <wp:posOffset>975360</wp:posOffset>
                </wp:positionH>
                <wp:positionV relativeFrom="paragraph">
                  <wp:posOffset>0</wp:posOffset>
                </wp:positionV>
                <wp:extent cx="4236720" cy="419100"/>
                <wp:effectExtent l="0" t="0" r="1143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6720" cy="419100"/>
                        </a:xfrm>
                        <a:prstGeom prst="rect">
                          <a:avLst/>
                        </a:prstGeom>
                        <a:noFill/>
                        <a:ln>
                          <a:noFill/>
                        </a:ln>
                        <a:effectLst/>
                      </wps:spPr>
                      <wps:txbx>
                        <w:txbxContent>
                          <w:p w:rsidR="00E47142" w:rsidRDefault="00B77BF9" w:rsidP="00183CD4">
                            <w:pPr>
                              <w:pStyle w:val="ad"/>
                              <w:spacing w:before="0" w:beforeAutospacing="0" w:after="0" w:afterAutospacing="0"/>
                              <w:ind w:left="284"/>
                            </w:pPr>
                            <m:oMath>
                              <m:sSub>
                                <m:sSubPr>
                                  <m:ctrlPr>
                                    <w:rPr>
                                      <w:rFonts w:ascii="Cambria Math" w:hAnsi="Cambria Math"/>
                                      <w:i/>
                                      <w:iCs/>
                                      <w:color w:val="000000"/>
                                      <w:sz w:val="28"/>
                                      <w:szCs w:val="28"/>
                                    </w:rPr>
                                  </m:ctrlPr>
                                </m:sSubPr>
                                <m:e>
                                  <m:r>
                                    <w:rPr>
                                      <w:rFonts w:ascii="Cambria Math" w:hAnsi="Cambria Math"/>
                                      <w:color w:val="000000"/>
                                      <w:sz w:val="28"/>
                                      <w:szCs w:val="28"/>
                                      <w:lang w:val="en-US"/>
                                    </w:rPr>
                                    <m:t>R</m:t>
                                  </m:r>
                                </m:e>
                                <m:sub>
                                  <m:r>
                                    <w:rPr>
                                      <w:rFonts w:ascii="Cambria Math" w:hAnsi="Cambria Math"/>
                                      <w:color w:val="000000"/>
                                      <w:sz w:val="28"/>
                                      <w:szCs w:val="28"/>
                                    </w:rPr>
                                    <m:t>ост</m:t>
                                  </m:r>
                                </m:sub>
                              </m:sSub>
                              <m:r>
                                <w:rPr>
                                  <w:rFonts w:ascii="Cambria Math" w:hAnsi="Cambria Math"/>
                                  <w:color w:val="000000"/>
                                  <w:sz w:val="28"/>
                                  <w:szCs w:val="28"/>
                                </w:rPr>
                                <m:t>=(</m:t>
                              </m:r>
                              <m:sSub>
                                <m:sSubPr>
                                  <m:ctrlPr>
                                    <w:rPr>
                                      <w:rFonts w:ascii="Cambria Math" w:eastAsia="Cambria Math" w:hAnsi="Cambria Math"/>
                                      <w:i/>
                                      <w:iCs/>
                                      <w:color w:val="000000"/>
                                      <w:sz w:val="28"/>
                                      <w:szCs w:val="28"/>
                                    </w:rPr>
                                  </m:ctrlPr>
                                </m:sSubPr>
                                <m:e>
                                  <m:r>
                                    <w:rPr>
                                      <w:rFonts w:ascii="Cambria Math" w:hAnsi="Cambria Math"/>
                                      <w:color w:val="000000"/>
                                      <w:sz w:val="28"/>
                                      <w:szCs w:val="28"/>
                                    </w:rPr>
                                    <m:t>∑</m:t>
                                  </m:r>
                                </m:e>
                                <m:sub>
                                  <m:r>
                                    <w:rPr>
                                      <w:rFonts w:ascii="Cambria Math" w:eastAsia="Cambria Math" w:hAnsi="Cambria Math"/>
                                      <w:color w:val="000000"/>
                                      <w:sz w:val="28"/>
                                      <w:szCs w:val="28"/>
                                      <w:lang w:val="en-US"/>
                                    </w:rPr>
                                    <m:t>i</m:t>
                                  </m:r>
                                </m:sub>
                              </m:sSub>
                              <m:sSub>
                                <m:sSubPr>
                                  <m:ctrlPr>
                                    <w:rPr>
                                      <w:rFonts w:ascii="Cambria Math" w:eastAsia="Cambria Math" w:hAnsi="Cambria Math"/>
                                      <w:i/>
                                      <w:iCs/>
                                      <w:color w:val="000000"/>
                                      <w:sz w:val="28"/>
                                      <w:szCs w:val="28"/>
                                    </w:rPr>
                                  </m:ctrlPr>
                                </m:sSubPr>
                                <m:e>
                                  <m:r>
                                    <w:rPr>
                                      <w:rFonts w:ascii="Cambria Math" w:eastAsia="Cambria Math" w:hAnsi="Cambria Math"/>
                                      <w:color w:val="000000"/>
                                      <w:sz w:val="28"/>
                                      <w:szCs w:val="28"/>
                                      <w:lang w:val="en-US"/>
                                    </w:rPr>
                                    <m:t>N</m:t>
                                  </m:r>
                                </m:e>
                                <m:sub>
                                  <m:r>
                                    <w:rPr>
                                      <w:rFonts w:ascii="Cambria Math" w:eastAsia="Cambria Math" w:hAnsi="Cambria Math"/>
                                      <w:color w:val="000000"/>
                                      <w:sz w:val="28"/>
                                      <w:szCs w:val="28"/>
                                      <w:lang w:val="en-US"/>
                                    </w:rPr>
                                    <m:t>i</m:t>
                                  </m:r>
                                </m:sub>
                              </m:sSub>
                            </m:oMath>
                            <w:r w:rsidR="00E47142" w:rsidRPr="00614861">
                              <w:rPr>
                                <w:rFonts w:ascii="Calibri" w:hAnsi="Calibri"/>
                                <w:color w:val="000000"/>
                                <w:sz w:val="28"/>
                                <w:szCs w:val="28"/>
                                <w:lang w:val="en-US"/>
                              </w:rPr>
                              <w:t xml:space="preserve"> × </w:t>
                            </w:r>
                            <m:oMath>
                              <m:sSubSup>
                                <m:sSubSupPr>
                                  <m:ctrlPr>
                                    <w:rPr>
                                      <w:rFonts w:ascii="Cambria Math" w:hAnsi="Cambria Math"/>
                                      <w:i/>
                                      <w:iCs/>
                                      <w:color w:val="000000"/>
                                      <w:sz w:val="28"/>
                                      <w:szCs w:val="28"/>
                                      <w:lang w:val="en-US"/>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невып</m:t>
                                  </m:r>
                                </m:sup>
                              </m:sSubSup>
                            </m:oMath>
                            <w:r w:rsidR="00E47142" w:rsidRPr="00614861">
                              <w:rPr>
                                <w:rFonts w:ascii="Calibri" w:hAnsi="Calibri"/>
                                <w:color w:val="000000"/>
                                <w:sz w:val="28"/>
                                <w:szCs w:val="28"/>
                                <w:lang w:val="en-US"/>
                              </w:rPr>
                              <w:t xml:space="preserve"> - </w:t>
                            </w:r>
                            <m:oMath>
                              <m:sSub>
                                <m:sSubPr>
                                  <m:ctrlPr>
                                    <w:rPr>
                                      <w:rFonts w:ascii="Cambria Math" w:hAnsi="Cambria Math"/>
                                      <w:i/>
                                      <w:iCs/>
                                      <w:color w:val="000000"/>
                                      <w:sz w:val="28"/>
                                      <w:szCs w:val="28"/>
                                      <w:lang w:val="en-US"/>
                                    </w:rPr>
                                  </m:ctrlPr>
                                </m:sSubPr>
                                <m:e>
                                  <m:r>
                                    <w:rPr>
                                      <w:rFonts w:ascii="Cambria Math" w:hAnsi="Cambria Math"/>
                                      <w:color w:val="000000"/>
                                      <w:sz w:val="28"/>
                                      <w:szCs w:val="28"/>
                                    </w:rPr>
                                    <m:t>∑</m:t>
                                  </m:r>
                                </m:e>
                                <m:sub>
                                  <m:r>
                                    <w:rPr>
                                      <w:rFonts w:ascii="Cambria Math" w:hAnsi="Cambria Math"/>
                                      <w:color w:val="000000"/>
                                      <w:sz w:val="28"/>
                                      <w:szCs w:val="28"/>
                                      <w:lang w:val="en-US"/>
                                    </w:rPr>
                                    <m:t>i</m:t>
                                  </m:r>
                                </m:sub>
                              </m:sSub>
                              <m:sSub>
                                <m:sSubPr>
                                  <m:ctrlPr>
                                    <w:rPr>
                                      <w:rFonts w:ascii="Cambria Math" w:hAnsi="Cambria Math"/>
                                      <w:i/>
                                      <w:iCs/>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i</m:t>
                                  </m:r>
                                </m:sub>
                              </m:sSub>
                            </m:oMath>
                            <w:r w:rsidR="00E47142" w:rsidRPr="00614861">
                              <w:rPr>
                                <w:rFonts w:ascii="Calibri" w:hAnsi="Calibri"/>
                                <w:color w:val="000000"/>
                                <w:sz w:val="28"/>
                                <w:szCs w:val="28"/>
                                <w:lang w:val="en-US"/>
                              </w:rPr>
                              <w:t xml:space="preserve"> × </w:t>
                            </w:r>
                            <m:oMath>
                              <m:sSubSup>
                                <m:sSubSupPr>
                                  <m:ctrlPr>
                                    <w:rPr>
                                      <w:rFonts w:ascii="Cambria Math" w:hAnsi="Cambria Math"/>
                                      <w:i/>
                                      <w:iCs/>
                                      <w:color w:val="000000"/>
                                      <w:sz w:val="28"/>
                                      <w:szCs w:val="28"/>
                                      <w:lang w:val="en-US"/>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невып</m:t>
                                  </m:r>
                                </m:sup>
                              </m:sSubSup>
                              <m:r>
                                <w:rPr>
                                  <w:rFonts w:ascii="Cambria Math" w:hAnsi="Cambria Math"/>
                                  <w:color w:val="000000"/>
                                  <w:sz w:val="28"/>
                                  <w:szCs w:val="28"/>
                                  <w:lang w:val="en-US"/>
                                </w:rPr>
                                <m:t>  </m:t>
                              </m:r>
                              <m:r>
                                <w:rPr>
                                  <w:rFonts w:ascii="Cambria Math" w:hAnsi="Cambria Math"/>
                                  <w:color w:val="000000"/>
                                  <w:sz w:val="28"/>
                                  <w:szCs w:val="28"/>
                                </w:rPr>
                                <m:t>)</m:t>
                              </m:r>
                            </m:oMath>
                            <w:r w:rsidR="00E47142" w:rsidRPr="00614861">
                              <w:rPr>
                                <w:rFonts w:ascii="Calibri" w:hAnsi="+mn-ea"/>
                                <w:color w:val="000000"/>
                                <w:sz w:val="28"/>
                                <w:szCs w:val="28"/>
                                <w:lang w:val="en-US"/>
                              </w:rPr>
                              <w:t>×</w:t>
                            </w:r>
                            <m:oMath>
                              <m:sSub>
                                <m:sSubPr>
                                  <m:ctrlPr>
                                    <w:rPr>
                                      <w:rFonts w:ascii="Cambria Math" w:hAnsi="Cambria Math"/>
                                      <w:i/>
                                      <w:iCs/>
                                      <w:color w:val="000000"/>
                                      <w:sz w:val="28"/>
                                      <w:szCs w:val="28"/>
                                      <w:lang w:val="en-US"/>
                                    </w:rPr>
                                  </m:ctrlPr>
                                </m:sSubPr>
                                <m:e>
                                  <m:r>
                                    <w:rPr>
                                      <w:rFonts w:ascii="Cambria Math" w:hAnsi="Cambria Math"/>
                                      <w:color w:val="000000"/>
                                      <w:sz w:val="28"/>
                                      <w:szCs w:val="28"/>
                                      <w:lang w:val="en-US"/>
                                    </w:rPr>
                                    <m:t>K</m:t>
                                  </m:r>
                                </m:e>
                                <m:sub>
                                  <m:r>
                                    <w:rPr>
                                      <w:rFonts w:ascii="Cambria Math" w:hAnsi="Cambria Math"/>
                                      <w:color w:val="000000"/>
                                      <w:sz w:val="28"/>
                                      <w:szCs w:val="28"/>
                                    </w:rPr>
                                    <m:t>в</m:t>
                                  </m:r>
                                </m:sub>
                              </m:sSub>
                            </m:oMath>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3DC3580" id="Надпись 2" o:spid="_x0000_s1028" type="#_x0000_t202" style="position:absolute;left:0;text-align:left;margin-left:76.8pt;margin-top:0;width:333.6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" filled="f" stroked="f">
                <v:path arrowok="t"/>
                <v:textbox style="mso-fit-shape-to-text:t" inset="0,0,0,0">
                  <w:txbxContent>
                    <w:p w:rsidR="00E47142" w:rsidRDefault="00E47142" w:rsidP="00183CD4">
                      <w:pPr>
                        <w:pStyle w:val="ad"/>
                        <w:spacing w:before="0" w:beforeAutospacing="0" w:after="0" w:afterAutospacing="0"/>
                        <w:ind w:left="284"/>
                      </w:pPr>
                      <m:oMath>
                        <m:sSub>
                          <m:sSubPr>
                            <m:ctrlPr>
                              <w:rPr>
                                <w:rFonts w:ascii="Cambria Math" w:hAnsi="Cambria Math"/>
                                <w:i/>
                                <w:iCs/>
                                <w:color w:val="000000"/>
                                <w:sz w:val="28"/>
                                <w:szCs w:val="28"/>
                              </w:rPr>
                            </m:ctrlPr>
                          </m:sSubPr>
                          <m:e>
                            <m:r>
                              <w:rPr>
                                <w:rFonts w:ascii="Cambria Math" w:hAnsi="Cambria Math"/>
                                <w:color w:val="000000"/>
                                <w:sz w:val="28"/>
                                <w:szCs w:val="28"/>
                                <w:lang w:val="en-US"/>
                              </w:rPr>
                              <m:t>R</m:t>
                            </m:r>
                          </m:e>
                          <m:sub>
                            <m:r>
                              <w:rPr>
                                <w:rFonts w:ascii="Cambria Math" w:hAnsi="Cambria Math"/>
                                <w:color w:val="000000"/>
                                <w:sz w:val="28"/>
                                <w:szCs w:val="28"/>
                              </w:rPr>
                              <m:t>ост</m:t>
                            </m:r>
                          </m:sub>
                        </m:sSub>
                        <m:r>
                          <w:rPr>
                            <w:rFonts w:ascii="Cambria Math" w:hAnsi="Cambria Math"/>
                            <w:color w:val="000000"/>
                            <w:sz w:val="28"/>
                            <w:szCs w:val="28"/>
                          </w:rPr>
                          <m:t>=(</m:t>
                        </m:r>
                        <m:sSub>
                          <m:sSubPr>
                            <m:ctrlPr>
                              <w:rPr>
                                <w:rFonts w:ascii="Cambria Math" w:eastAsia="Cambria Math" w:hAnsi="Cambria Math"/>
                                <w:i/>
                                <w:iCs/>
                                <w:color w:val="000000"/>
                                <w:sz w:val="28"/>
                                <w:szCs w:val="28"/>
                              </w:rPr>
                            </m:ctrlPr>
                          </m:sSubPr>
                          <m:e>
                            <m:r>
                              <w:rPr>
                                <w:rFonts w:ascii="Cambria Math" w:hAnsi="Cambria Math"/>
                                <w:color w:val="000000"/>
                                <w:sz w:val="28"/>
                                <w:szCs w:val="28"/>
                              </w:rPr>
                              <m:t>∑</m:t>
                            </m:r>
                          </m:e>
                          <m:sub>
                            <m:r>
                              <w:rPr>
                                <w:rFonts w:ascii="Cambria Math" w:eastAsia="Cambria Math" w:hAnsi="Cambria Math"/>
                                <w:color w:val="000000"/>
                                <w:sz w:val="28"/>
                                <w:szCs w:val="28"/>
                                <w:lang w:val="en-US"/>
                              </w:rPr>
                              <m:t>i</m:t>
                            </m:r>
                          </m:sub>
                        </m:sSub>
                        <m:sSub>
                          <m:sSubPr>
                            <m:ctrlPr>
                              <w:rPr>
                                <w:rFonts w:ascii="Cambria Math" w:eastAsia="Cambria Math" w:hAnsi="Cambria Math"/>
                                <w:i/>
                                <w:iCs/>
                                <w:color w:val="000000"/>
                                <w:sz w:val="28"/>
                                <w:szCs w:val="28"/>
                              </w:rPr>
                            </m:ctrlPr>
                          </m:sSubPr>
                          <m:e>
                            <m:r>
                              <w:rPr>
                                <w:rFonts w:ascii="Cambria Math" w:eastAsia="Cambria Math" w:hAnsi="Cambria Math"/>
                                <w:color w:val="000000"/>
                                <w:sz w:val="28"/>
                                <w:szCs w:val="28"/>
                                <w:lang w:val="en-US"/>
                              </w:rPr>
                              <m:t>N</m:t>
                            </m:r>
                          </m:e>
                          <m:sub>
                            <m:r>
                              <w:rPr>
                                <w:rFonts w:ascii="Cambria Math" w:eastAsia="Cambria Math" w:hAnsi="Cambria Math"/>
                                <w:color w:val="000000"/>
                                <w:sz w:val="28"/>
                                <w:szCs w:val="28"/>
                                <w:lang w:val="en-US"/>
                              </w:rPr>
                              <m:t>i</m:t>
                            </m:r>
                          </m:sub>
                        </m:sSub>
                      </m:oMath>
                      <w:r w:rsidRPr="00614861">
                        <w:rPr>
                          <w:rFonts w:ascii="Calibri" w:hAnsi="Calibri"/>
                          <w:color w:val="000000"/>
                          <w:sz w:val="28"/>
                          <w:szCs w:val="28"/>
                          <w:lang w:val="en-US"/>
                        </w:rPr>
                        <w:t xml:space="preserve"> × </w:t>
                      </w:r>
                      <m:oMath>
                        <m:sSubSup>
                          <m:sSubSupPr>
                            <m:ctrlPr>
                              <w:rPr>
                                <w:rFonts w:ascii="Cambria Math" w:hAnsi="Cambria Math"/>
                                <w:i/>
                                <w:iCs/>
                                <w:color w:val="000000"/>
                                <w:sz w:val="28"/>
                                <w:szCs w:val="28"/>
                                <w:lang w:val="en-US"/>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невып</m:t>
                            </m:r>
                          </m:sup>
                        </m:sSubSup>
                      </m:oMath>
                      <w:r w:rsidRPr="00614861">
                        <w:rPr>
                          <w:rFonts w:ascii="Calibri" w:hAnsi="Calibri"/>
                          <w:color w:val="000000"/>
                          <w:sz w:val="28"/>
                          <w:szCs w:val="28"/>
                          <w:lang w:val="en-US"/>
                        </w:rPr>
                        <w:t xml:space="preserve"> - </w:t>
                      </w:r>
                      <m:oMath>
                        <m:sSub>
                          <m:sSubPr>
                            <m:ctrlPr>
                              <w:rPr>
                                <w:rFonts w:ascii="Cambria Math" w:hAnsi="Cambria Math"/>
                                <w:i/>
                                <w:iCs/>
                                <w:color w:val="000000"/>
                                <w:sz w:val="28"/>
                                <w:szCs w:val="28"/>
                                <w:lang w:val="en-US"/>
                              </w:rPr>
                            </m:ctrlPr>
                          </m:sSubPr>
                          <m:e>
                            <m:r>
                              <w:rPr>
                                <w:rFonts w:ascii="Cambria Math" w:hAnsi="Cambria Math"/>
                                <w:color w:val="000000"/>
                                <w:sz w:val="28"/>
                                <w:szCs w:val="28"/>
                              </w:rPr>
                              <m:t>∑</m:t>
                            </m:r>
                          </m:e>
                          <m:sub>
                            <m:r>
                              <w:rPr>
                                <w:rFonts w:ascii="Cambria Math" w:hAnsi="Cambria Math"/>
                                <w:color w:val="000000"/>
                                <w:sz w:val="28"/>
                                <w:szCs w:val="28"/>
                                <w:lang w:val="en-US"/>
                              </w:rPr>
                              <m:t>i</m:t>
                            </m:r>
                          </m:sub>
                        </m:sSub>
                        <m:sSub>
                          <m:sSubPr>
                            <m:ctrlPr>
                              <w:rPr>
                                <w:rFonts w:ascii="Cambria Math" w:hAnsi="Cambria Math"/>
                                <w:i/>
                                <w:iCs/>
                                <w:color w:val="000000"/>
                                <w:sz w:val="28"/>
                                <w:szCs w:val="28"/>
                                <w:lang w:val="en-US"/>
                              </w:rPr>
                            </m:ctrlPr>
                          </m:sSubPr>
                          <m:e>
                            <m:r>
                              <w:rPr>
                                <w:rFonts w:ascii="Cambria Math" w:hAnsi="Cambria Math"/>
                                <w:color w:val="000000"/>
                                <w:sz w:val="28"/>
                                <w:szCs w:val="28"/>
                                <w:lang w:val="en-US"/>
                              </w:rPr>
                              <m:t>P</m:t>
                            </m:r>
                          </m:e>
                          <m:sub>
                            <m:r>
                              <w:rPr>
                                <w:rFonts w:ascii="Cambria Math" w:hAnsi="Cambria Math"/>
                                <w:color w:val="000000"/>
                                <w:sz w:val="28"/>
                                <w:szCs w:val="28"/>
                                <w:lang w:val="en-US"/>
                              </w:rPr>
                              <m:t>i</m:t>
                            </m:r>
                          </m:sub>
                        </m:sSub>
                      </m:oMath>
                      <w:r w:rsidRPr="00614861">
                        <w:rPr>
                          <w:rFonts w:ascii="Calibri" w:hAnsi="Calibri"/>
                          <w:color w:val="000000"/>
                          <w:sz w:val="28"/>
                          <w:szCs w:val="28"/>
                          <w:lang w:val="en-US"/>
                        </w:rPr>
                        <w:t xml:space="preserve"> × </w:t>
                      </w:r>
                      <m:oMath>
                        <m:sSubSup>
                          <m:sSubSupPr>
                            <m:ctrlPr>
                              <w:rPr>
                                <w:rFonts w:ascii="Cambria Math" w:hAnsi="Cambria Math"/>
                                <w:i/>
                                <w:iCs/>
                                <w:color w:val="000000"/>
                                <w:sz w:val="28"/>
                                <w:szCs w:val="28"/>
                                <w:lang w:val="en-US"/>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невып</m:t>
                            </m:r>
                          </m:sup>
                        </m:sSubSup>
                        <m:r>
                          <w:rPr>
                            <w:rFonts w:ascii="Cambria Math" w:hAnsi="Cambria Math"/>
                            <w:color w:val="000000"/>
                            <w:sz w:val="28"/>
                            <w:szCs w:val="28"/>
                            <w:lang w:val="en-US"/>
                          </w:rPr>
                          <m:t>  </m:t>
                        </m:r>
                        <m:r>
                          <w:rPr>
                            <w:rFonts w:ascii="Cambria Math" w:hAnsi="Cambria Math"/>
                            <w:color w:val="000000"/>
                            <w:sz w:val="28"/>
                            <w:szCs w:val="28"/>
                          </w:rPr>
                          <m:t>)</m:t>
                        </m:r>
                      </m:oMath>
                      <w:r w:rsidRPr="00614861">
                        <w:rPr>
                          <w:rFonts w:ascii="Calibri" w:hAnsi="+mn-ea"/>
                          <w:color w:val="000000"/>
                          <w:sz w:val="28"/>
                          <w:szCs w:val="28"/>
                          <w:lang w:val="en-US"/>
                        </w:rPr>
                        <w:t>×</w:t>
                      </w:r>
                      <m:oMath>
                        <m:sSub>
                          <m:sSubPr>
                            <m:ctrlPr>
                              <w:rPr>
                                <w:rFonts w:ascii="Cambria Math" w:hAnsi="Cambria Math"/>
                                <w:i/>
                                <w:iCs/>
                                <w:color w:val="000000"/>
                                <w:sz w:val="28"/>
                                <w:szCs w:val="28"/>
                                <w:lang w:val="en-US"/>
                              </w:rPr>
                            </m:ctrlPr>
                          </m:sSubPr>
                          <m:e>
                            <m:r>
                              <w:rPr>
                                <w:rFonts w:ascii="Cambria Math" w:hAnsi="Cambria Math"/>
                                <w:color w:val="000000"/>
                                <w:sz w:val="28"/>
                                <w:szCs w:val="28"/>
                                <w:lang w:val="en-US"/>
                              </w:rPr>
                              <m:t>K</m:t>
                            </m:r>
                          </m:e>
                          <m:sub>
                            <m:r>
                              <w:rPr>
                                <w:rFonts w:ascii="Cambria Math" w:hAnsi="Cambria Math"/>
                                <w:color w:val="000000"/>
                                <w:sz w:val="28"/>
                                <w:szCs w:val="28"/>
                              </w:rPr>
                              <m:t>в</m:t>
                            </m:r>
                          </m:sub>
                        </m:sSub>
                      </m:oMath>
                    </w:p>
                  </w:txbxContent>
                </v:textbox>
              </v:shape>
            </w:pict>
          </mc:Fallback>
        </mc:AlternateContent>
      </w:r>
    </w:p>
    <w:p w:rsidR="00183CD4" w:rsidRPr="006B206E" w:rsidRDefault="00183CD4" w:rsidP="00183CD4">
      <w:pPr>
        <w:jc w:val="both"/>
      </w:pPr>
    </w:p>
    <w:p w:rsidR="00183CD4" w:rsidRPr="006B206E" w:rsidRDefault="00B77BF9" w:rsidP="001E45DF">
      <w:pPr>
        <w:ind w:firstLine="709"/>
        <w:jc w:val="both"/>
      </w:pPr>
      <m:oMath>
        <m:sSub>
          <m:sSubPr>
            <m:ctrlPr>
              <w:rPr>
                <w:rFonts w:ascii="Cambria Math" w:eastAsia="Cambria Math" w:hAnsi="Cambria Math"/>
                <w:i/>
                <w:iCs/>
              </w:rPr>
            </m:ctrlPr>
          </m:sSubPr>
          <m:e>
            <m:r>
              <w:rPr>
                <w:rFonts w:ascii="Cambria Math" w:eastAsia="Cambria Math" w:hAnsi="Cambria Math"/>
                <w:lang w:val="en-US"/>
              </w:rPr>
              <m:t>N</m:t>
            </m:r>
          </m:e>
          <m:sub>
            <m:r>
              <w:rPr>
                <w:rFonts w:ascii="Cambria Math" w:eastAsia="Cambria Math" w:hAnsi="Cambria Math"/>
                <w:lang w:val="en-US"/>
              </w:rPr>
              <m:t>i</m:t>
            </m:r>
          </m:sub>
        </m:sSub>
      </m:oMath>
      <w:r w:rsidR="00183CD4" w:rsidRPr="006B206E">
        <w:t xml:space="preserve">  -  нормативные затраты на оказание </w:t>
      </w:r>
      <w:proofErr w:type="spellStart"/>
      <w:r w:rsidR="00183CD4" w:rsidRPr="006B206E">
        <w:rPr>
          <w:lang w:val="en-US"/>
        </w:rPr>
        <w:t>i</w:t>
      </w:r>
      <w:proofErr w:type="spellEnd"/>
      <w:r w:rsidR="00183CD4" w:rsidRPr="006B206E">
        <w:t xml:space="preserve">-й муниципальной услуги (выполнение </w:t>
      </w:r>
      <w:proofErr w:type="spellStart"/>
      <w:r w:rsidR="00183CD4" w:rsidRPr="006B206E">
        <w:rPr>
          <w:lang w:val="en-US"/>
        </w:rPr>
        <w:t>i</w:t>
      </w:r>
      <w:proofErr w:type="spellEnd"/>
      <w:r w:rsidR="00183CD4" w:rsidRPr="006B206E">
        <w:t>-й работы) в соответствующем финансовом году;</w:t>
      </w:r>
    </w:p>
    <w:p w:rsidR="00183CD4" w:rsidRPr="006B206E" w:rsidRDefault="00B77BF9" w:rsidP="001E45DF">
      <w:pPr>
        <w:ind w:firstLine="709"/>
        <w:jc w:val="both"/>
      </w:pPr>
      <m:oMath>
        <m:sSubSup>
          <m:sSubSupPr>
            <m:ctrlPr>
              <w:rPr>
                <w:rFonts w:ascii="Cambria Math" w:hAnsi="Cambria Math"/>
                <w:i/>
                <w:iCs/>
              </w:rPr>
            </m:ctrlPr>
          </m:sSubSupPr>
          <m:e>
            <m:r>
              <w:rPr>
                <w:rFonts w:ascii="Cambria Math" w:hAnsi="Cambria Math"/>
                <w:lang w:val="en-US"/>
              </w:rPr>
              <m:t>V</m:t>
            </m:r>
          </m:e>
          <m:sub>
            <m:r>
              <w:rPr>
                <w:rFonts w:ascii="Cambria Math" w:hAnsi="Cambria Math"/>
                <w:lang w:val="en-US"/>
              </w:rPr>
              <m:t>i</m:t>
            </m:r>
          </m:sub>
          <m:sup>
            <m:r>
              <w:rPr>
                <w:rFonts w:ascii="Cambria Math" w:hAnsi="Cambria Math"/>
              </w:rPr>
              <m:t>невып</m:t>
            </m:r>
          </m:sup>
        </m:sSubSup>
      </m:oMath>
      <w:r w:rsidR="00183CD4" w:rsidRPr="006B206E">
        <w:rPr>
          <w:lang w:val="en-US"/>
        </w:rPr>
        <w:fldChar w:fldCharType="begin"/>
      </w:r>
      <w:r w:rsidR="00183CD4" w:rsidRPr="006B206E">
        <w:instrText xml:space="preserve"> </w:instrText>
      </w:r>
      <w:r w:rsidR="00183CD4" w:rsidRPr="006B206E">
        <w:rPr>
          <w:lang w:val="en-US"/>
        </w:rPr>
        <w:instrText>QUOTE</w:instrText>
      </w:r>
      <w:r w:rsidR="00183CD4" w:rsidRPr="006B206E">
        <w:instrText xml:space="preserve"> </w:instrText>
      </w:r>
      <m:oMath>
        <m:sSubSup>
          <m:sSubSupPr>
            <m:ctrlPr>
              <w:rPr>
                <w:rFonts w:ascii="Cambria Math" w:hAnsi="Cambria Math"/>
                <w:i/>
                <w:iCs/>
                <w:lang w:val="en-US"/>
              </w:rPr>
            </m:ctrlPr>
          </m:sSubSupPr>
          <m:e>
            <m:r>
              <m:rPr>
                <m:sty m:val="p"/>
              </m:rPr>
              <w:rPr>
                <w:rFonts w:ascii="Cambria Math" w:hAnsi="Cambria Math"/>
                <w:lang w:val="en-US"/>
              </w:rPr>
              <m:t>V</m:t>
            </m:r>
          </m:e>
          <m:sub>
            <m:r>
              <m:rPr>
                <m:sty m:val="p"/>
              </m:rPr>
              <w:rPr>
                <w:rFonts w:ascii="Cambria Math" w:hAnsi="Cambria Math"/>
                <w:lang w:val="en-US"/>
              </w:rPr>
              <m:t>i</m:t>
            </m:r>
          </m:sub>
          <m:sup>
            <m:r>
              <m:rPr>
                <m:sty m:val="p"/>
              </m:rPr>
              <w:rPr>
                <w:rFonts w:ascii="Cambria Math" w:hAnsi="Cambria Math"/>
              </w:rPr>
              <m:t>невып</m:t>
            </m:r>
          </m:sup>
        </m:sSubSup>
      </m:oMath>
      <w:r w:rsidR="00183CD4" w:rsidRPr="006B206E">
        <w:instrText xml:space="preserve"> </w:instrText>
      </w:r>
      <w:r w:rsidR="00183CD4" w:rsidRPr="006B206E">
        <w:rPr>
          <w:lang w:val="en-US"/>
        </w:rPr>
        <w:fldChar w:fldCharType="end"/>
      </w:r>
      <w:r w:rsidR="00183CD4" w:rsidRPr="006B206E">
        <w:t xml:space="preserve"> - невыполненный объем (или показатель качества, в случае отсутствия показателя объема) муниципального задания по </w:t>
      </w:r>
      <w:proofErr w:type="spellStart"/>
      <w:r w:rsidR="00183CD4" w:rsidRPr="006B206E">
        <w:rPr>
          <w:lang w:val="en-US"/>
        </w:rPr>
        <w:t>i</w:t>
      </w:r>
      <w:proofErr w:type="spellEnd"/>
      <w:r w:rsidR="00183CD4" w:rsidRPr="006B206E">
        <w:t>-й муниципальной услуге (работе) (с учетом допустимых отклонений);</w:t>
      </w:r>
    </w:p>
    <w:p w:rsidR="00183CD4" w:rsidRPr="006B206E" w:rsidRDefault="00B77BF9" w:rsidP="001E45DF">
      <w:pPr>
        <w:ind w:firstLine="709"/>
        <w:jc w:val="both"/>
      </w:pPr>
      <m:oMath>
        <m:sSub>
          <m:sSubPr>
            <m:ctrlPr>
              <w:rPr>
                <w:rFonts w:ascii="Cambria Math" w:hAnsi="Cambria Math"/>
                <w:i/>
                <w:iCs/>
                <w:lang w:val="en-US"/>
              </w:rPr>
            </m:ctrlPr>
          </m:sSubPr>
          <m:e>
            <m:r>
              <w:rPr>
                <w:rFonts w:ascii="Cambria Math" w:hAnsi="Cambria Math"/>
                <w:lang w:val="en-US"/>
              </w:rPr>
              <m:t>P</m:t>
            </m:r>
          </m:e>
          <m:sub>
            <m:r>
              <w:rPr>
                <w:rFonts w:ascii="Cambria Math" w:hAnsi="Cambria Math"/>
                <w:lang w:val="en-US"/>
              </w:rPr>
              <m:t>i</m:t>
            </m:r>
          </m:sub>
        </m:sSub>
      </m:oMath>
      <w:r w:rsidR="00183CD4" w:rsidRPr="006B206E">
        <w:t xml:space="preserve"> - средний размер платы (тариф и цена) за оказание </w:t>
      </w:r>
      <w:proofErr w:type="spellStart"/>
      <w:r w:rsidR="00183CD4" w:rsidRPr="006B206E">
        <w:rPr>
          <w:lang w:val="en-US"/>
        </w:rPr>
        <w:t>i</w:t>
      </w:r>
      <w:proofErr w:type="spellEnd"/>
      <w:r w:rsidR="00183CD4" w:rsidRPr="006B206E">
        <w:t>-й муниципальной услуги (работы) в соответствии с п.27 «Положения о формировании муниципального задания на оказание муниципальных услуг (выполнение работ) и финансовом обеспечении выполнения муниципального задания»;</w:t>
      </w:r>
    </w:p>
    <w:p w:rsidR="00183CD4" w:rsidRPr="006B206E" w:rsidRDefault="00B77BF9" w:rsidP="001E45DF">
      <w:pPr>
        <w:ind w:firstLine="709"/>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в</m:t>
            </m:r>
          </m:sub>
        </m:sSub>
      </m:oMath>
      <w:r w:rsidR="00183CD4" w:rsidRPr="006B206E">
        <w:t xml:space="preserve"> - коэффициент выравнивания (утвержденный в последней действующей редакции).</w:t>
      </w:r>
    </w:p>
    <w:p w:rsidR="00183CD4" w:rsidRPr="006B206E" w:rsidRDefault="00183CD4" w:rsidP="001E45DF">
      <w:pPr>
        <w:ind w:firstLine="709"/>
      </w:pPr>
      <w:r w:rsidRPr="006B206E">
        <w:tab/>
        <w:t xml:space="preserve">Невыполненный объем муниципального задания по </w:t>
      </w:r>
      <w:proofErr w:type="spellStart"/>
      <w:r w:rsidRPr="006B206E">
        <w:rPr>
          <w:lang w:val="en-US"/>
        </w:rPr>
        <w:t>i</w:t>
      </w:r>
      <w:proofErr w:type="spellEnd"/>
      <w:r w:rsidRPr="006B206E">
        <w:t>-й муниципальной услуге (работе) (</w:t>
      </w:r>
      <m:oMath>
        <m:sSubSup>
          <m:sSubSupPr>
            <m:ctrlPr>
              <w:rPr>
                <w:rFonts w:ascii="Cambria Math" w:hAnsi="Cambria Math"/>
                <w:i/>
                <w:iCs/>
                <w:lang w:val="en-US"/>
              </w:rPr>
            </m:ctrlPr>
          </m:sSubSupPr>
          <m:e>
            <m:r>
              <w:rPr>
                <w:rFonts w:ascii="Cambria Math" w:hAnsi="Cambria Math"/>
                <w:lang w:val="en-US"/>
              </w:rPr>
              <m:t>V</m:t>
            </m:r>
          </m:e>
          <m:sub>
            <m:r>
              <w:rPr>
                <w:rFonts w:ascii="Cambria Math" w:hAnsi="Cambria Math"/>
                <w:lang w:val="en-US"/>
              </w:rPr>
              <m:t>i</m:t>
            </m:r>
          </m:sub>
          <m:sup>
            <m:r>
              <w:rPr>
                <w:rFonts w:ascii="Cambria Math" w:hAnsi="Cambria Math"/>
              </w:rPr>
              <m:t>невып</m:t>
            </m:r>
          </m:sup>
        </m:sSubSup>
      </m:oMath>
      <w:r w:rsidRPr="006B206E">
        <w:t>), определяется по следующей формуле:</w:t>
      </w:r>
    </w:p>
    <w:p w:rsidR="00183CD4" w:rsidRPr="006B206E" w:rsidRDefault="00183CD4" w:rsidP="00183CD4">
      <w:r w:rsidRPr="006B206E">
        <w:fldChar w:fldCharType="begin"/>
      </w:r>
      <w:r w:rsidRPr="006B206E">
        <w:instrText xml:space="preserve"> QUOTE </w:instrText>
      </w:r>
      <m:oMath>
        <m:sSubSup>
          <m:sSubSupPr>
            <m:ctrlPr>
              <w:rPr>
                <w:rFonts w:ascii="Cambria Math" w:hAnsi="Cambria Math"/>
                <w:i/>
                <w:iCs/>
              </w:rPr>
            </m:ctrlPr>
          </m:sSubSupPr>
          <m:e>
            <m:r>
              <m:rPr>
                <m:sty m:val="p"/>
              </m:rPr>
              <w:rPr>
                <w:rFonts w:ascii="Cambria Math" w:hAnsi="Cambria Math"/>
                <w:lang w:val="en-US"/>
              </w:rPr>
              <m:t>V</m:t>
            </m:r>
          </m:e>
          <m:sub>
            <m:r>
              <m:rPr>
                <m:sty m:val="p"/>
              </m:rPr>
              <w:rPr>
                <w:rFonts w:ascii="Cambria Math" w:hAnsi="Cambria Math"/>
                <w:lang w:val="en-US"/>
              </w:rPr>
              <m:t>i</m:t>
            </m:r>
          </m:sub>
          <m:sup>
            <m:r>
              <m:rPr>
                <m:sty m:val="p"/>
              </m:rPr>
              <w:rPr>
                <w:rFonts w:ascii="Cambria Math" w:hAnsi="Cambria Math"/>
              </w:rPr>
              <m:t>невып</m:t>
            </m:r>
          </m:sup>
        </m:sSubSup>
      </m:oMath>
      <w:r w:rsidRPr="006B206E">
        <w:instrText xml:space="preserve"> </w:instrText>
      </w:r>
      <w:r w:rsidRPr="006B206E">
        <w:fldChar w:fldCharType="end"/>
      </w:r>
    </w:p>
    <w:p w:rsidR="00183CD4" w:rsidRPr="006B206E" w:rsidRDefault="00183CD4" w:rsidP="00183CD4">
      <w:r w:rsidRPr="006B206E">
        <w:tab/>
      </w:r>
      <w:r w:rsidRPr="006B206E">
        <w:rPr>
          <w:noProof/>
        </w:rPr>
        <mc:AlternateContent>
          <mc:Choice Requires="wps">
            <w:drawing>
              <wp:anchor distT="0" distB="0" distL="114300" distR="114300" simplePos="0" relativeHeight="251665408" behindDoc="0" locked="0" layoutInCell="1" allowOverlap="1" wp14:anchorId="2F278AA7" wp14:editId="1AFEE79C">
                <wp:simplePos x="0" y="0"/>
                <wp:positionH relativeFrom="column">
                  <wp:posOffset>0</wp:posOffset>
                </wp:positionH>
                <wp:positionV relativeFrom="paragraph">
                  <wp:posOffset>0</wp:posOffset>
                </wp:positionV>
                <wp:extent cx="4082415" cy="441960"/>
                <wp:effectExtent l="0" t="0" r="13335" b="15240"/>
                <wp:wrapNone/>
                <wp:docPr id="26"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2415" cy="441960"/>
                        </a:xfrm>
                        <a:prstGeom prst="rect">
                          <a:avLst/>
                        </a:prstGeom>
                        <a:noFill/>
                        <a:ln>
                          <a:noFill/>
                        </a:ln>
                        <a:effectLst/>
                      </wps:spPr>
                      <wps:txbx>
                        <w:txbxContent>
                          <w:p w:rsidR="00E47142" w:rsidRPr="00A85603" w:rsidRDefault="00B77BF9" w:rsidP="00183CD4">
                            <w:pPr>
                              <w:pStyle w:val="ad"/>
                              <w:spacing w:before="0" w:beforeAutospacing="0" w:after="0" w:afterAutospacing="0"/>
                              <w:ind w:left="1418" w:firstLine="1134"/>
                            </w:pPr>
                            <m:oMathPara>
                              <m:oMathParaPr>
                                <m:jc m:val="centerGroup"/>
                              </m:oMathParaPr>
                              <m:oMath>
                                <m:sSubSup>
                                  <m:sSubSupPr>
                                    <m:ctrlPr>
                                      <w:rPr>
                                        <w:rFonts w:ascii="Cambria Math" w:hAnsi="Cambria Math"/>
                                        <w:i/>
                                        <w:iCs/>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невып</m:t>
                                    </m:r>
                                  </m:sup>
                                </m:sSubSup>
                                <m:r>
                                  <w:rPr>
                                    <w:rFonts w:ascii="Cambria Math" w:hAnsi="Cambria Math"/>
                                    <w:color w:val="000000"/>
                                    <w:sz w:val="28"/>
                                    <w:szCs w:val="28"/>
                                  </w:rPr>
                                  <m:t>= </m:t>
                                </m:r>
                                <m:sSubSup>
                                  <m:sSubSupPr>
                                    <m:ctrlPr>
                                      <w:rPr>
                                        <w:rFonts w:ascii="Cambria Math" w:hAnsi="Cambria Math"/>
                                        <w:i/>
                                        <w:iCs/>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МЗ</m:t>
                                    </m:r>
                                  </m:sup>
                                </m:sSubSup>
                                <m:r>
                                  <w:rPr>
                                    <w:rFonts w:ascii="Cambria Math" w:hAnsi="Cambria Math"/>
                                    <w:color w:val="000000"/>
                                    <w:sz w:val="28"/>
                                    <w:szCs w:val="28"/>
                                  </w:rPr>
                                  <m:t> - </m:t>
                                </m:r>
                                <m:sSubSup>
                                  <m:sSubSupPr>
                                    <m:ctrlPr>
                                      <w:rPr>
                                        <w:rFonts w:ascii="Cambria Math" w:hAnsi="Cambria Math"/>
                                        <w:i/>
                                        <w:iCs/>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откл</m:t>
                                    </m:r>
                                  </m:sup>
                                </m:sSubSup>
                                <m:r>
                                  <w:rPr>
                                    <w:rFonts w:ascii="Cambria Math" w:hAnsi="Cambria Math"/>
                                    <w:color w:val="000000"/>
                                    <w:sz w:val="28"/>
                                    <w:szCs w:val="28"/>
                                  </w:rPr>
                                  <m:t> - </m:t>
                                </m:r>
                                <m:sSubSup>
                                  <m:sSubSupPr>
                                    <m:ctrlPr>
                                      <w:rPr>
                                        <w:rFonts w:ascii="Cambria Math" w:hAnsi="Cambria Math"/>
                                        <w:i/>
                                        <w:iCs/>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факт</m:t>
                                    </m:r>
                                  </m:sup>
                                </m:sSubSup>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F278AA7" id="Надпись 5" o:spid="_x0000_s1029" type="#_x0000_t202" style="position:absolute;margin-left:0;margin-top:0;width:321.45pt;height:34.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" filled="f" stroked="f">
                <v:path arrowok="t"/>
                <v:textbox style="mso-fit-shape-to-text:t" inset="0,0,0,0">
                  <w:txbxContent>
                    <w:p w:rsidR="00E47142" w:rsidRPr="00A85603" w:rsidRDefault="00E47142" w:rsidP="00183CD4">
                      <w:pPr>
                        <w:pStyle w:val="ad"/>
                        <w:spacing w:before="0" w:beforeAutospacing="0" w:after="0" w:afterAutospacing="0"/>
                        <w:ind w:left="1418" w:firstLine="1134"/>
                      </w:pPr>
                      <m:oMathPara>
                        <m:oMathParaPr>
                          <m:jc m:val="centerGroup"/>
                        </m:oMathParaPr>
                        <m:oMath>
                          <m:sSubSup>
                            <m:sSubSupPr>
                              <m:ctrlPr>
                                <w:rPr>
                                  <w:rFonts w:ascii="Cambria Math" w:hAnsi="Cambria Math"/>
                                  <w:i/>
                                  <w:iCs/>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невып</m:t>
                              </m:r>
                            </m:sup>
                          </m:sSubSup>
                          <m:r>
                            <w:rPr>
                              <w:rFonts w:ascii="Cambria Math" w:hAnsi="Cambria Math"/>
                              <w:color w:val="000000"/>
                              <w:sz w:val="28"/>
                              <w:szCs w:val="28"/>
                            </w:rPr>
                            <m:t>= </m:t>
                          </m:r>
                          <m:sSubSup>
                            <m:sSubSupPr>
                              <m:ctrlPr>
                                <w:rPr>
                                  <w:rFonts w:ascii="Cambria Math" w:hAnsi="Cambria Math"/>
                                  <w:i/>
                                  <w:iCs/>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МЗ</m:t>
                              </m:r>
                            </m:sup>
                          </m:sSubSup>
                          <m:r>
                            <w:rPr>
                              <w:rFonts w:ascii="Cambria Math" w:hAnsi="Cambria Math"/>
                              <w:color w:val="000000"/>
                              <w:sz w:val="28"/>
                              <w:szCs w:val="28"/>
                            </w:rPr>
                            <m:t> - </m:t>
                          </m:r>
                          <m:sSubSup>
                            <m:sSubSupPr>
                              <m:ctrlPr>
                                <w:rPr>
                                  <w:rFonts w:ascii="Cambria Math" w:hAnsi="Cambria Math"/>
                                  <w:i/>
                                  <w:iCs/>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откл</m:t>
                              </m:r>
                            </m:sup>
                          </m:sSubSup>
                          <m:r>
                            <w:rPr>
                              <w:rFonts w:ascii="Cambria Math" w:hAnsi="Cambria Math"/>
                              <w:color w:val="000000"/>
                              <w:sz w:val="28"/>
                              <w:szCs w:val="28"/>
                            </w:rPr>
                            <m:t> - </m:t>
                          </m:r>
                          <m:sSubSup>
                            <m:sSubSupPr>
                              <m:ctrlPr>
                                <w:rPr>
                                  <w:rFonts w:ascii="Cambria Math" w:hAnsi="Cambria Math"/>
                                  <w:i/>
                                  <w:iCs/>
                                  <w:color w:val="000000"/>
                                  <w:sz w:val="28"/>
                                  <w:szCs w:val="28"/>
                                </w:rPr>
                              </m:ctrlPr>
                            </m:sSubSupPr>
                            <m:e>
                              <m:r>
                                <w:rPr>
                                  <w:rFonts w:ascii="Cambria Math" w:hAnsi="Cambria Math"/>
                                  <w:color w:val="000000"/>
                                  <w:sz w:val="28"/>
                                  <w:szCs w:val="28"/>
                                  <w:lang w:val="en-US"/>
                                </w:rPr>
                                <m:t>V</m:t>
                              </m:r>
                            </m:e>
                            <m:sub>
                              <m:r>
                                <w:rPr>
                                  <w:rFonts w:ascii="Cambria Math" w:hAnsi="Cambria Math"/>
                                  <w:color w:val="000000"/>
                                  <w:sz w:val="28"/>
                                  <w:szCs w:val="28"/>
                                  <w:lang w:val="en-US"/>
                                </w:rPr>
                                <m:t>i</m:t>
                              </m:r>
                            </m:sub>
                            <m:sup>
                              <m:r>
                                <w:rPr>
                                  <w:rFonts w:ascii="Cambria Math" w:hAnsi="Cambria Math"/>
                                  <w:color w:val="000000"/>
                                  <w:sz w:val="28"/>
                                  <w:szCs w:val="28"/>
                                </w:rPr>
                                <m:t>факт</m:t>
                              </m:r>
                            </m:sup>
                          </m:sSubSup>
                        </m:oMath>
                      </m:oMathPara>
                    </w:p>
                  </w:txbxContent>
                </v:textbox>
              </v:shape>
            </w:pict>
          </mc:Fallback>
        </mc:AlternateContent>
      </w:r>
    </w:p>
    <w:p w:rsidR="00183CD4" w:rsidRPr="006B206E" w:rsidRDefault="00183CD4" w:rsidP="00183CD4">
      <w:r w:rsidRPr="006B206E">
        <w:t xml:space="preserve">                </w:t>
      </w:r>
    </w:p>
    <w:p w:rsidR="00183CD4" w:rsidRPr="006B206E" w:rsidRDefault="00183CD4" w:rsidP="001E45DF">
      <w:pPr>
        <w:ind w:firstLine="709"/>
        <w:jc w:val="both"/>
      </w:pPr>
      <w:r w:rsidRPr="006B206E">
        <w:t>где:</w:t>
      </w:r>
    </w:p>
    <w:p w:rsidR="00183CD4" w:rsidRPr="006B206E" w:rsidRDefault="00B77BF9" w:rsidP="001E45DF">
      <w:pPr>
        <w:ind w:firstLine="709"/>
        <w:jc w:val="both"/>
      </w:pPr>
      <m:oMath>
        <m:sSubSup>
          <m:sSubSupPr>
            <m:ctrlPr>
              <w:rPr>
                <w:rFonts w:ascii="Cambria Math" w:hAnsi="Cambria Math"/>
                <w:i/>
                <w:iCs/>
              </w:rPr>
            </m:ctrlPr>
          </m:sSubSupPr>
          <m:e>
            <m:r>
              <w:rPr>
                <w:rFonts w:ascii="Cambria Math" w:hAnsi="Cambria Math"/>
                <w:lang w:val="en-US"/>
              </w:rPr>
              <m:t>V</m:t>
            </m:r>
          </m:e>
          <m:sub>
            <m:r>
              <w:rPr>
                <w:rFonts w:ascii="Cambria Math" w:hAnsi="Cambria Math"/>
                <w:lang w:val="en-US"/>
              </w:rPr>
              <m:t>i</m:t>
            </m:r>
          </m:sub>
          <m:sup>
            <m:r>
              <w:rPr>
                <w:rFonts w:ascii="Cambria Math" w:hAnsi="Cambria Math"/>
              </w:rPr>
              <m:t>МЗ</m:t>
            </m:r>
          </m:sup>
        </m:sSubSup>
      </m:oMath>
      <w:r w:rsidR="00183CD4" w:rsidRPr="006B206E">
        <w:t xml:space="preserve"> - объем </w:t>
      </w:r>
      <w:proofErr w:type="spellStart"/>
      <w:r w:rsidR="00183CD4" w:rsidRPr="006B206E">
        <w:rPr>
          <w:lang w:val="en-US"/>
        </w:rPr>
        <w:t>i</w:t>
      </w:r>
      <w:proofErr w:type="spellEnd"/>
      <w:r w:rsidR="00183CD4" w:rsidRPr="006B206E">
        <w:t>-й муниципальной услуги (работы) (или показатель качества, в случае отсутствия показателя объема), установленный муниципальным заданием;</w:t>
      </w:r>
    </w:p>
    <w:p w:rsidR="00183CD4" w:rsidRPr="006B206E" w:rsidRDefault="00B77BF9" w:rsidP="001E45DF">
      <w:pPr>
        <w:ind w:firstLine="709"/>
        <w:jc w:val="both"/>
      </w:pPr>
      <m:oMath>
        <m:sSubSup>
          <m:sSubSupPr>
            <m:ctrlPr>
              <w:rPr>
                <w:rFonts w:ascii="Cambria Math" w:hAnsi="Cambria Math"/>
                <w:i/>
                <w:iCs/>
              </w:rPr>
            </m:ctrlPr>
          </m:sSubSupPr>
          <m:e>
            <m:r>
              <w:rPr>
                <w:rFonts w:ascii="Cambria Math" w:hAnsi="Cambria Math"/>
                <w:lang w:val="en-US"/>
              </w:rPr>
              <m:t>V</m:t>
            </m:r>
          </m:e>
          <m:sub>
            <m:r>
              <w:rPr>
                <w:rFonts w:ascii="Cambria Math" w:hAnsi="Cambria Math"/>
                <w:lang w:val="en-US"/>
              </w:rPr>
              <m:t>i</m:t>
            </m:r>
          </m:sub>
          <m:sup>
            <m:r>
              <w:rPr>
                <w:rFonts w:ascii="Cambria Math" w:hAnsi="Cambria Math"/>
              </w:rPr>
              <m:t>откл</m:t>
            </m:r>
          </m:sup>
        </m:sSubSup>
      </m:oMath>
      <w:r w:rsidR="00183CD4" w:rsidRPr="006B206E">
        <w:t xml:space="preserve"> - установленное органом-учредителем возможное отклонение от показателей, установленных в муниципальном задании по </w:t>
      </w:r>
      <w:proofErr w:type="spellStart"/>
      <w:r w:rsidR="00183CD4" w:rsidRPr="006B206E">
        <w:rPr>
          <w:lang w:val="en-US"/>
        </w:rPr>
        <w:t>i</w:t>
      </w:r>
      <w:proofErr w:type="spellEnd"/>
      <w:r w:rsidR="00183CD4" w:rsidRPr="006B206E">
        <w:t>-й муниципальной услуге (работе), в пределах которых муниципальное задание считается выполненным (при установлении);</w:t>
      </w:r>
    </w:p>
    <w:p w:rsidR="00183CD4" w:rsidRPr="006B206E" w:rsidRDefault="00B77BF9" w:rsidP="001E45DF">
      <w:pPr>
        <w:ind w:firstLine="709"/>
        <w:jc w:val="both"/>
      </w:pPr>
      <m:oMath>
        <m:sSubSup>
          <m:sSubSupPr>
            <m:ctrlPr>
              <w:rPr>
                <w:rFonts w:ascii="Cambria Math" w:hAnsi="Cambria Math"/>
                <w:i/>
                <w:iCs/>
              </w:rPr>
            </m:ctrlPr>
          </m:sSubSupPr>
          <m:e>
            <m:r>
              <w:rPr>
                <w:rFonts w:ascii="Cambria Math" w:hAnsi="Cambria Math"/>
                <w:lang w:val="en-US"/>
              </w:rPr>
              <m:t>V</m:t>
            </m:r>
          </m:e>
          <m:sub>
            <m:r>
              <w:rPr>
                <w:rFonts w:ascii="Cambria Math" w:hAnsi="Cambria Math"/>
                <w:lang w:val="en-US"/>
              </w:rPr>
              <m:t>i</m:t>
            </m:r>
          </m:sub>
          <m:sup>
            <m:r>
              <w:rPr>
                <w:rFonts w:ascii="Cambria Math" w:hAnsi="Cambria Math"/>
              </w:rPr>
              <m:t>факт</m:t>
            </m:r>
          </m:sup>
        </m:sSubSup>
      </m:oMath>
      <w:r w:rsidR="00183CD4" w:rsidRPr="006B206E">
        <w:t xml:space="preserve"> - фактическое значение объема </w:t>
      </w:r>
      <w:proofErr w:type="spellStart"/>
      <w:r w:rsidR="00183CD4" w:rsidRPr="006B206E">
        <w:rPr>
          <w:lang w:val="en-US"/>
        </w:rPr>
        <w:t>i</w:t>
      </w:r>
      <w:proofErr w:type="spellEnd"/>
      <w:r w:rsidR="00183CD4" w:rsidRPr="006B206E">
        <w:t>-й муниципальной услуги (работы) (или показатель качества, в случае отсутствия показателя объема) за отчетный период в соответствии с отчетом за год (итоговым).</w:t>
      </w:r>
    </w:p>
    <w:p w:rsidR="00183CD4" w:rsidRPr="006B206E" w:rsidRDefault="00183CD4" w:rsidP="001E45DF">
      <w:pPr>
        <w:ind w:firstLine="709"/>
        <w:jc w:val="both"/>
      </w:pPr>
      <w:r w:rsidRPr="006B206E">
        <w:t xml:space="preserve">Главный распорядитель бюджетных средств направляет уведомление </w:t>
      </w:r>
      <w:proofErr w:type="gramStart"/>
      <w:r w:rsidRPr="006B206E">
        <w:t xml:space="preserve">учреждению, </w:t>
      </w:r>
      <w:r w:rsidR="001D3E6F">
        <w:t xml:space="preserve">  </w:t>
      </w:r>
      <w:proofErr w:type="gramEnd"/>
      <w:r w:rsidR="001D3E6F">
        <w:t xml:space="preserve">                         </w:t>
      </w:r>
      <w:r w:rsidRPr="006B206E">
        <w:t>в котором отражаются объемы средств, подлежащих возврату, сроки выполнения операции и реквизиты.</w:t>
      </w:r>
    </w:p>
    <w:p w:rsidR="00183CD4" w:rsidRPr="006B206E" w:rsidRDefault="00CB6DCD" w:rsidP="001E45DF">
      <w:pPr>
        <w:ind w:firstLine="709"/>
        <w:jc w:val="both"/>
      </w:pPr>
      <w:r w:rsidRPr="006B206E">
        <w:t>4</w:t>
      </w:r>
      <w:r w:rsidR="00465C70">
        <w:t>4</w:t>
      </w:r>
      <w:r w:rsidR="00183CD4" w:rsidRPr="006B206E">
        <w:t xml:space="preserve">. Возврат средств субсидии на выполнение муниципального задания осуществляется </w:t>
      </w:r>
      <w:r w:rsidR="001D3E6F">
        <w:t xml:space="preserve">                  </w:t>
      </w:r>
      <w:r w:rsidR="00183CD4" w:rsidRPr="006B206E">
        <w:t>за счет средств субсидии на выполнение муниципального задания, либо, в случае отсутствия таких средств – за счет средств, полученных учреждением от платных услуг и иной приносящей доход деятельности.</w:t>
      </w:r>
    </w:p>
    <w:p w:rsidR="00183CD4" w:rsidRPr="006B206E" w:rsidRDefault="001E45DF" w:rsidP="001E45DF">
      <w:pPr>
        <w:ind w:firstLine="709"/>
        <w:contextualSpacing/>
        <w:jc w:val="both"/>
      </w:pPr>
      <w:r>
        <w:t>4</w:t>
      </w:r>
      <w:r w:rsidR="00465C70">
        <w:t>5</w:t>
      </w:r>
      <w:r w:rsidR="00183CD4" w:rsidRPr="006B206E">
        <w:t xml:space="preserve">. Возврат средств учреждение осуществляет не </w:t>
      </w:r>
      <w:r w:rsidR="00183CD4" w:rsidRPr="001357D6">
        <w:t xml:space="preserve">позднее 1 мая текущего года на счет бюджета по реквизитам, представленным </w:t>
      </w:r>
      <w:r w:rsidR="00422A4A" w:rsidRPr="001357D6">
        <w:t xml:space="preserve">финансовым отделом администрации Старицкого </w:t>
      </w:r>
      <w:proofErr w:type="spellStart"/>
      <w:r w:rsidR="001357D6" w:rsidRPr="001357D6">
        <w:t>Старицкого</w:t>
      </w:r>
      <w:proofErr w:type="spellEnd"/>
      <w:r w:rsidR="001357D6" w:rsidRPr="001357D6">
        <w:t xml:space="preserve"> муниципального округа</w:t>
      </w:r>
      <w:r w:rsidR="00422A4A" w:rsidRPr="001357D6">
        <w:t xml:space="preserve"> Тверской области</w:t>
      </w:r>
      <w:r w:rsidR="00183CD4" w:rsidRPr="001357D6">
        <w:t xml:space="preserve"> главном</w:t>
      </w:r>
      <w:r w:rsidR="00183CD4" w:rsidRPr="006B206E">
        <w:t>у распорядителю бюджетных средств.</w:t>
      </w:r>
    </w:p>
    <w:p w:rsidR="00A66EDB" w:rsidRPr="006B206E" w:rsidRDefault="00A66EDB" w:rsidP="00A66EDB">
      <w:pPr>
        <w:jc w:val="both"/>
      </w:pPr>
    </w:p>
    <w:p w:rsidR="00A66EDB" w:rsidRPr="006B206E" w:rsidRDefault="00A66EDB" w:rsidP="00A66EDB">
      <w:pPr>
        <w:jc w:val="both"/>
      </w:pPr>
    </w:p>
    <w:p w:rsidR="00A66EDB" w:rsidRPr="006B206E" w:rsidRDefault="00A66EDB" w:rsidP="00A66EDB">
      <w:pPr>
        <w:jc w:val="both"/>
      </w:pPr>
    </w:p>
    <w:p w:rsidR="00A66EDB" w:rsidRPr="006B206E" w:rsidRDefault="00A66EDB" w:rsidP="00A66EDB">
      <w:pPr>
        <w:jc w:val="both"/>
      </w:pPr>
    </w:p>
    <w:p w:rsidR="00A66EDB" w:rsidRPr="006B206E" w:rsidRDefault="00A66EDB" w:rsidP="00A66EDB">
      <w:pPr>
        <w:jc w:val="both"/>
        <w:sectPr w:rsidR="00A66EDB" w:rsidRPr="006B206E" w:rsidSect="00C254AE">
          <w:footerReference w:type="default" r:id="rId25"/>
          <w:pgSz w:w="11906" w:h="16838"/>
          <w:pgMar w:top="709" w:right="851" w:bottom="1134" w:left="1134" w:header="709" w:footer="709" w:gutter="0"/>
          <w:pgNumType w:start="2"/>
          <w:cols w:space="720"/>
        </w:sectPr>
      </w:pPr>
    </w:p>
    <w:p w:rsidR="003038D2" w:rsidRPr="006B206E" w:rsidRDefault="00345450" w:rsidP="00DA07EE">
      <w:pPr>
        <w:jc w:val="both"/>
      </w:pPr>
      <w:r w:rsidRPr="006B206E">
        <w:rPr>
          <w:noProof/>
        </w:rPr>
        <w:lastRenderedPageBreak/>
        <w:drawing>
          <wp:inline distT="0" distB="0" distL="0" distR="0" wp14:anchorId="07EF6F40" wp14:editId="078B950A">
            <wp:extent cx="9251950" cy="5345571"/>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1950" cy="5345571"/>
                    </a:xfrm>
                    <a:prstGeom prst="rect">
                      <a:avLst/>
                    </a:prstGeom>
                    <a:noFill/>
                    <a:ln>
                      <a:noFill/>
                    </a:ln>
                  </pic:spPr>
                </pic:pic>
              </a:graphicData>
            </a:graphic>
          </wp:inline>
        </w:drawing>
      </w: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r w:rsidRPr="006B206E">
        <w:rPr>
          <w:noProof/>
        </w:rPr>
        <w:lastRenderedPageBreak/>
        <w:drawing>
          <wp:inline distT="0" distB="0" distL="0" distR="0" wp14:anchorId="31F62896" wp14:editId="4B7FD151">
            <wp:extent cx="9251950" cy="4111978"/>
            <wp:effectExtent l="0" t="0" r="6350"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1950" cy="4111978"/>
                    </a:xfrm>
                    <a:prstGeom prst="rect">
                      <a:avLst/>
                    </a:prstGeom>
                    <a:noFill/>
                    <a:ln>
                      <a:noFill/>
                    </a:ln>
                  </pic:spPr>
                </pic:pic>
              </a:graphicData>
            </a:graphic>
          </wp:inline>
        </w:drawing>
      </w: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r w:rsidRPr="006B206E">
        <w:rPr>
          <w:noProof/>
        </w:rPr>
        <w:lastRenderedPageBreak/>
        <w:drawing>
          <wp:inline distT="0" distB="0" distL="0" distR="0" wp14:anchorId="7A2B6D0B" wp14:editId="6F034796">
            <wp:extent cx="9251950" cy="5572439"/>
            <wp:effectExtent l="0" t="0" r="635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1950" cy="5572439"/>
                    </a:xfrm>
                    <a:prstGeom prst="rect">
                      <a:avLst/>
                    </a:prstGeom>
                    <a:noFill/>
                    <a:ln>
                      <a:noFill/>
                    </a:ln>
                  </pic:spPr>
                </pic:pic>
              </a:graphicData>
            </a:graphic>
          </wp:inline>
        </w:drawing>
      </w:r>
    </w:p>
    <w:p w:rsidR="00345450" w:rsidRPr="006B206E" w:rsidRDefault="00345450" w:rsidP="00DA07EE">
      <w:pPr>
        <w:jc w:val="both"/>
      </w:pPr>
    </w:p>
    <w:p w:rsidR="00345450" w:rsidRPr="006B206E" w:rsidRDefault="00345450" w:rsidP="00DA07EE">
      <w:pPr>
        <w:jc w:val="both"/>
      </w:pPr>
    </w:p>
    <w:p w:rsidR="00345450" w:rsidRPr="006B206E" w:rsidRDefault="00345450" w:rsidP="00DA07EE">
      <w:pPr>
        <w:jc w:val="both"/>
      </w:pPr>
    </w:p>
    <w:p w:rsidR="00345450" w:rsidRPr="006B206E" w:rsidRDefault="00553A1C" w:rsidP="00DA07EE">
      <w:pPr>
        <w:jc w:val="both"/>
      </w:pPr>
      <w:r w:rsidRPr="006B206E">
        <w:rPr>
          <w:noProof/>
        </w:rPr>
        <w:lastRenderedPageBreak/>
        <w:drawing>
          <wp:inline distT="0" distB="0" distL="0" distR="0" wp14:anchorId="4B642001" wp14:editId="5B2C9B68">
            <wp:extent cx="9251950" cy="6118339"/>
            <wp:effectExtent l="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51950" cy="6118339"/>
                    </a:xfrm>
                    <a:prstGeom prst="rect">
                      <a:avLst/>
                    </a:prstGeom>
                    <a:noFill/>
                    <a:ln>
                      <a:noFill/>
                    </a:ln>
                  </pic:spPr>
                </pic:pic>
              </a:graphicData>
            </a:graphic>
          </wp:inline>
        </w:drawing>
      </w:r>
    </w:p>
    <w:p w:rsidR="00553A1C" w:rsidRPr="006B206E" w:rsidRDefault="00553A1C" w:rsidP="00DA07EE">
      <w:pPr>
        <w:jc w:val="both"/>
      </w:pPr>
      <w:r w:rsidRPr="006B206E">
        <w:rPr>
          <w:noProof/>
        </w:rPr>
        <w:lastRenderedPageBreak/>
        <w:drawing>
          <wp:inline distT="0" distB="0" distL="0" distR="0" wp14:anchorId="22FCEFA4" wp14:editId="5C822D89">
            <wp:extent cx="9250680" cy="619506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51950" cy="6195911"/>
                    </a:xfrm>
                    <a:prstGeom prst="rect">
                      <a:avLst/>
                    </a:prstGeom>
                    <a:noFill/>
                    <a:ln>
                      <a:noFill/>
                    </a:ln>
                  </pic:spPr>
                </pic:pic>
              </a:graphicData>
            </a:graphic>
          </wp:inline>
        </w:drawing>
      </w:r>
    </w:p>
    <w:p w:rsidR="00553A1C" w:rsidRPr="006B206E" w:rsidRDefault="00553A1C" w:rsidP="00DA07EE">
      <w:pPr>
        <w:jc w:val="both"/>
      </w:pPr>
      <w:r w:rsidRPr="006B206E">
        <w:rPr>
          <w:noProof/>
        </w:rPr>
        <w:lastRenderedPageBreak/>
        <w:drawing>
          <wp:inline distT="0" distB="0" distL="0" distR="0" wp14:anchorId="441E2298" wp14:editId="5321F211">
            <wp:extent cx="9251950" cy="1992182"/>
            <wp:effectExtent l="0" t="0" r="6350"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51950" cy="1992182"/>
                    </a:xfrm>
                    <a:prstGeom prst="rect">
                      <a:avLst/>
                    </a:prstGeom>
                    <a:noFill/>
                    <a:ln>
                      <a:noFill/>
                    </a:ln>
                  </pic:spPr>
                </pic:pic>
              </a:graphicData>
            </a:graphic>
          </wp:inline>
        </w:drawing>
      </w: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553A1C" w:rsidRPr="006B206E" w:rsidRDefault="00553A1C" w:rsidP="00DA07EE">
      <w:pPr>
        <w:jc w:val="both"/>
      </w:pPr>
    </w:p>
    <w:p w:rsidR="00857E93" w:rsidRPr="006B206E" w:rsidRDefault="00AC4945" w:rsidP="00DA07EE">
      <w:pPr>
        <w:jc w:val="both"/>
      </w:pPr>
      <w:r w:rsidRPr="006B206E">
        <w:rPr>
          <w:noProof/>
        </w:rPr>
        <w:lastRenderedPageBreak/>
        <w:drawing>
          <wp:inline distT="0" distB="0" distL="0" distR="0" wp14:anchorId="0F9FBFEA" wp14:editId="7E92271B">
            <wp:extent cx="9431655" cy="595346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31655" cy="5953465"/>
                    </a:xfrm>
                    <a:prstGeom prst="rect">
                      <a:avLst/>
                    </a:prstGeom>
                    <a:noFill/>
                    <a:ln>
                      <a:noFill/>
                    </a:ln>
                  </pic:spPr>
                </pic:pic>
              </a:graphicData>
            </a:graphic>
          </wp:inline>
        </w:drawing>
      </w:r>
    </w:p>
    <w:p w:rsidR="00B7609C" w:rsidRPr="006B206E" w:rsidRDefault="00B7609C" w:rsidP="00DA07EE">
      <w:pPr>
        <w:jc w:val="both"/>
      </w:pPr>
    </w:p>
    <w:p w:rsidR="00B7609C" w:rsidRPr="006B206E" w:rsidRDefault="00B7609C" w:rsidP="00DA07EE">
      <w:pPr>
        <w:jc w:val="both"/>
      </w:pPr>
    </w:p>
    <w:p w:rsidR="00553A1C" w:rsidRPr="006B206E" w:rsidRDefault="00B7609C" w:rsidP="00DA07EE">
      <w:pPr>
        <w:jc w:val="both"/>
      </w:pPr>
      <w:r w:rsidRPr="006B206E">
        <w:rPr>
          <w:noProof/>
        </w:rPr>
        <w:drawing>
          <wp:inline distT="0" distB="0" distL="0" distR="0" wp14:anchorId="4B3E9479" wp14:editId="3AD2B9F4">
            <wp:extent cx="9431655" cy="438863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31655" cy="4388636"/>
                    </a:xfrm>
                    <a:prstGeom prst="rect">
                      <a:avLst/>
                    </a:prstGeom>
                    <a:noFill/>
                    <a:ln>
                      <a:noFill/>
                    </a:ln>
                  </pic:spPr>
                </pic:pic>
              </a:graphicData>
            </a:graphic>
          </wp:inline>
        </w:drawing>
      </w:r>
    </w:p>
    <w:p w:rsidR="00B7609C" w:rsidRPr="006B206E" w:rsidRDefault="00B7609C" w:rsidP="00DA07EE">
      <w:pPr>
        <w:jc w:val="both"/>
      </w:pPr>
    </w:p>
    <w:p w:rsidR="00B7609C" w:rsidRPr="006B206E" w:rsidRDefault="00B7609C" w:rsidP="00DA07EE">
      <w:pPr>
        <w:jc w:val="both"/>
      </w:pPr>
    </w:p>
    <w:p w:rsidR="00B7609C" w:rsidRPr="006B206E" w:rsidRDefault="00B7609C" w:rsidP="00DA07EE">
      <w:pPr>
        <w:jc w:val="both"/>
      </w:pPr>
    </w:p>
    <w:p w:rsidR="00B7609C" w:rsidRPr="006B206E" w:rsidRDefault="00B7609C" w:rsidP="00DA07EE">
      <w:pPr>
        <w:jc w:val="both"/>
      </w:pPr>
    </w:p>
    <w:p w:rsidR="00B7609C" w:rsidRPr="006B206E" w:rsidRDefault="00B7609C" w:rsidP="00DA07EE">
      <w:pPr>
        <w:jc w:val="both"/>
      </w:pPr>
    </w:p>
    <w:p w:rsidR="00B7609C" w:rsidRPr="006B206E" w:rsidRDefault="00B7609C" w:rsidP="00DA07EE">
      <w:pPr>
        <w:jc w:val="both"/>
      </w:pPr>
    </w:p>
    <w:p w:rsidR="00B7609C" w:rsidRPr="006B206E" w:rsidRDefault="00B7609C" w:rsidP="00DA07EE">
      <w:pPr>
        <w:jc w:val="both"/>
      </w:pPr>
    </w:p>
    <w:p w:rsidR="00B7609C" w:rsidRPr="006B206E" w:rsidRDefault="00B7609C" w:rsidP="00DA07EE">
      <w:pPr>
        <w:jc w:val="both"/>
      </w:pPr>
    </w:p>
    <w:p w:rsidR="00B7609C" w:rsidRPr="006B206E" w:rsidRDefault="00B7609C" w:rsidP="00DA07EE">
      <w:pPr>
        <w:jc w:val="both"/>
      </w:pPr>
    </w:p>
    <w:p w:rsidR="00B7609C" w:rsidRPr="006B206E" w:rsidRDefault="00B7609C" w:rsidP="00DA07EE">
      <w:pPr>
        <w:jc w:val="both"/>
      </w:pPr>
      <w:r w:rsidRPr="006B206E">
        <w:rPr>
          <w:noProof/>
        </w:rPr>
        <w:lastRenderedPageBreak/>
        <w:drawing>
          <wp:inline distT="0" distB="0" distL="0" distR="0" wp14:anchorId="32B4A043" wp14:editId="5674FA10">
            <wp:extent cx="9427198" cy="6362700"/>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31655" cy="6365708"/>
                    </a:xfrm>
                    <a:prstGeom prst="rect">
                      <a:avLst/>
                    </a:prstGeom>
                    <a:noFill/>
                    <a:ln>
                      <a:noFill/>
                    </a:ln>
                  </pic:spPr>
                </pic:pic>
              </a:graphicData>
            </a:graphic>
          </wp:inline>
        </w:drawing>
      </w:r>
    </w:p>
    <w:p w:rsidR="00B7609C" w:rsidRPr="006B206E" w:rsidRDefault="00B7609C" w:rsidP="00DA07EE">
      <w:pPr>
        <w:jc w:val="both"/>
      </w:pPr>
      <w:r w:rsidRPr="006B206E">
        <w:rPr>
          <w:noProof/>
        </w:rPr>
        <w:lastRenderedPageBreak/>
        <w:drawing>
          <wp:inline distT="0" distB="0" distL="0" distR="0" wp14:anchorId="4E65F520" wp14:editId="3879A784">
            <wp:extent cx="9431655" cy="337860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31655" cy="3378609"/>
                    </a:xfrm>
                    <a:prstGeom prst="rect">
                      <a:avLst/>
                    </a:prstGeom>
                    <a:noFill/>
                    <a:ln>
                      <a:noFill/>
                    </a:ln>
                  </pic:spPr>
                </pic:pic>
              </a:graphicData>
            </a:graphic>
          </wp:inline>
        </w:drawing>
      </w:r>
    </w:p>
    <w:p w:rsidR="00B7609C" w:rsidRPr="006B206E" w:rsidRDefault="00B7609C" w:rsidP="00DA07EE">
      <w:pPr>
        <w:jc w:val="both"/>
      </w:pPr>
    </w:p>
    <w:p w:rsidR="00DE34DD" w:rsidRPr="006B206E" w:rsidRDefault="00DE34DD" w:rsidP="00DA07EE">
      <w:pPr>
        <w:jc w:val="both"/>
      </w:pPr>
    </w:p>
    <w:p w:rsidR="00DE34DD" w:rsidRPr="006B206E" w:rsidRDefault="00DE34DD" w:rsidP="00DA07EE">
      <w:pPr>
        <w:jc w:val="both"/>
      </w:pPr>
    </w:p>
    <w:p w:rsidR="00DE34DD" w:rsidRPr="006B206E" w:rsidRDefault="00DE34DD" w:rsidP="00DA07EE">
      <w:pPr>
        <w:jc w:val="both"/>
      </w:pPr>
    </w:p>
    <w:p w:rsidR="00DE34DD" w:rsidRPr="006B206E" w:rsidRDefault="00DE34DD" w:rsidP="00DA07EE">
      <w:pPr>
        <w:jc w:val="both"/>
      </w:pPr>
    </w:p>
    <w:p w:rsidR="00DE34DD" w:rsidRPr="006B206E" w:rsidRDefault="00DE34DD" w:rsidP="00DA07EE">
      <w:pPr>
        <w:jc w:val="both"/>
      </w:pPr>
    </w:p>
    <w:p w:rsidR="00DE34DD" w:rsidRPr="006B206E" w:rsidRDefault="00DE34DD" w:rsidP="00DA07EE">
      <w:pPr>
        <w:jc w:val="both"/>
      </w:pPr>
    </w:p>
    <w:p w:rsidR="00DE34DD" w:rsidRPr="006B206E" w:rsidRDefault="00DE34DD" w:rsidP="00DA07EE">
      <w:pPr>
        <w:jc w:val="both"/>
      </w:pPr>
    </w:p>
    <w:p w:rsidR="00DE34DD" w:rsidRPr="006B206E" w:rsidRDefault="00DE34DD" w:rsidP="00DA07EE">
      <w:pPr>
        <w:jc w:val="both"/>
      </w:pPr>
    </w:p>
    <w:p w:rsidR="00DE34DD" w:rsidRPr="006B206E" w:rsidRDefault="00DE34DD" w:rsidP="00DA07EE">
      <w:pPr>
        <w:jc w:val="both"/>
      </w:pPr>
    </w:p>
    <w:p w:rsidR="00DA6E0B" w:rsidRPr="006B206E" w:rsidRDefault="00DA6E0B" w:rsidP="00DA07EE">
      <w:pPr>
        <w:jc w:val="both"/>
      </w:pPr>
    </w:p>
    <w:p w:rsidR="00DA6E0B" w:rsidRPr="006B206E" w:rsidRDefault="00DA6E0B" w:rsidP="00DA07EE">
      <w:pPr>
        <w:jc w:val="both"/>
      </w:pPr>
    </w:p>
    <w:p w:rsidR="00DA6E0B" w:rsidRPr="006B206E" w:rsidRDefault="00DA6E0B" w:rsidP="00DA07EE">
      <w:pPr>
        <w:jc w:val="both"/>
      </w:pPr>
    </w:p>
    <w:p w:rsidR="00DA6E0B" w:rsidRPr="006B206E" w:rsidRDefault="00DA6E0B" w:rsidP="00DA6E0B">
      <w:pPr>
        <w:autoSpaceDE w:val="0"/>
        <w:autoSpaceDN w:val="0"/>
        <w:adjustRightInd w:val="0"/>
        <w:jc w:val="center"/>
        <w:outlineLvl w:val="1"/>
        <w:rPr>
          <w:sz w:val="22"/>
          <w:szCs w:val="22"/>
        </w:rPr>
      </w:pPr>
      <w:r w:rsidRPr="006B206E">
        <w:rPr>
          <w:rFonts w:ascii="Arial" w:hAnsi="Arial" w:cs="Arial"/>
          <w:sz w:val="22"/>
          <w:szCs w:val="22"/>
        </w:rPr>
        <w:t xml:space="preserve">             </w:t>
      </w:r>
    </w:p>
    <w:p w:rsidR="00DA6E0B" w:rsidRPr="006B206E" w:rsidRDefault="00DA6E0B" w:rsidP="00DA6E0B">
      <w:pPr>
        <w:autoSpaceDE w:val="0"/>
        <w:autoSpaceDN w:val="0"/>
        <w:adjustRightInd w:val="0"/>
        <w:jc w:val="center"/>
        <w:outlineLvl w:val="1"/>
        <w:rPr>
          <w:sz w:val="22"/>
          <w:szCs w:val="22"/>
        </w:rPr>
      </w:pPr>
    </w:p>
    <w:p w:rsidR="00DA6E0B" w:rsidRDefault="00DA6E0B" w:rsidP="00DA6E0B">
      <w:pPr>
        <w:autoSpaceDE w:val="0"/>
        <w:autoSpaceDN w:val="0"/>
        <w:adjustRightInd w:val="0"/>
        <w:jc w:val="center"/>
        <w:outlineLvl w:val="1"/>
        <w:rPr>
          <w:sz w:val="22"/>
          <w:szCs w:val="22"/>
        </w:rPr>
      </w:pPr>
    </w:p>
    <w:p w:rsidR="008D21B0" w:rsidRDefault="008D21B0" w:rsidP="008D21B0">
      <w:pPr>
        <w:pStyle w:val="ConsPlusNormal"/>
        <w:jc w:val="center"/>
        <w:rPr>
          <w:rFonts w:ascii="Times New Roman" w:hAnsi="Times New Roman" w:cs="Times New Roman"/>
        </w:rPr>
        <w:sectPr w:rsidR="008D21B0" w:rsidSect="00EF36A2">
          <w:pgSz w:w="16838" w:h="11906" w:orient="landscape"/>
          <w:pgMar w:top="1134" w:right="851" w:bottom="284" w:left="1134" w:header="709" w:footer="709" w:gutter="0"/>
          <w:pgNumType w:start="2"/>
          <w:cols w:space="720"/>
        </w:sectPr>
      </w:pPr>
    </w:p>
    <w:p w:rsidR="00CB64F0" w:rsidRPr="006B206E" w:rsidRDefault="00CB64F0" w:rsidP="00CB64F0">
      <w:pPr>
        <w:jc w:val="right"/>
      </w:pPr>
      <w:r>
        <w:lastRenderedPageBreak/>
        <w:t>Приложение 2</w:t>
      </w:r>
    </w:p>
    <w:p w:rsidR="00CB64F0" w:rsidRPr="006B206E" w:rsidRDefault="00CB64F0" w:rsidP="00CB64F0">
      <w:pPr>
        <w:jc w:val="right"/>
      </w:pPr>
      <w:r>
        <w:t xml:space="preserve">к </w:t>
      </w:r>
      <w:r w:rsidRPr="006B206E">
        <w:t>постановлени</w:t>
      </w:r>
      <w:r>
        <w:t>ю</w:t>
      </w:r>
      <w:r w:rsidRPr="006B206E">
        <w:t xml:space="preserve"> администрации</w:t>
      </w:r>
    </w:p>
    <w:p w:rsidR="00350DF2" w:rsidRDefault="00CB64F0" w:rsidP="00CB64F0">
      <w:pPr>
        <w:jc w:val="right"/>
      </w:pPr>
      <w:r>
        <w:t xml:space="preserve">Старицкого </w:t>
      </w:r>
      <w:r w:rsidR="00350DF2">
        <w:t>муниципального округа</w:t>
      </w:r>
    </w:p>
    <w:p w:rsidR="00CB64F0" w:rsidRDefault="00CB64F0" w:rsidP="00CB64F0">
      <w:pPr>
        <w:jc w:val="right"/>
      </w:pPr>
      <w:r>
        <w:t xml:space="preserve"> Тверской области</w:t>
      </w:r>
    </w:p>
    <w:p w:rsidR="00CB64F0" w:rsidRPr="006B206E" w:rsidRDefault="00CB64F0" w:rsidP="00CB64F0">
      <w:pPr>
        <w:jc w:val="right"/>
      </w:pPr>
      <w:r w:rsidRPr="006B206E">
        <w:t xml:space="preserve">от </w:t>
      </w:r>
      <w:r w:rsidR="004650F2">
        <w:t>28.12.</w:t>
      </w:r>
      <w:r>
        <w:t>2022</w:t>
      </w:r>
      <w:r w:rsidRPr="006B206E">
        <w:t xml:space="preserve"> №</w:t>
      </w:r>
      <w:r>
        <w:t xml:space="preserve"> </w:t>
      </w:r>
      <w:r w:rsidR="004650F2">
        <w:t>751</w:t>
      </w:r>
      <w:bookmarkStart w:id="30" w:name="_GoBack"/>
      <w:bookmarkEnd w:id="30"/>
    </w:p>
    <w:p w:rsidR="008D21B0" w:rsidRPr="008D21B0" w:rsidRDefault="008D21B0" w:rsidP="008D21B0">
      <w:pPr>
        <w:contextualSpacing/>
        <w:jc w:val="right"/>
        <w:rPr>
          <w:sz w:val="20"/>
          <w:szCs w:val="20"/>
        </w:rPr>
      </w:pPr>
    </w:p>
    <w:p w:rsidR="008D21B0" w:rsidRPr="008D21B0" w:rsidRDefault="008D21B0" w:rsidP="008D21B0">
      <w:pPr>
        <w:pStyle w:val="ConsPlusNormal"/>
        <w:jc w:val="right"/>
        <w:rPr>
          <w:rFonts w:ascii="Times New Roman" w:hAnsi="Times New Roman" w:cs="Times New Roman"/>
        </w:rPr>
      </w:pPr>
    </w:p>
    <w:p w:rsidR="008D21B0" w:rsidRDefault="008D21B0" w:rsidP="008D21B0">
      <w:pPr>
        <w:pStyle w:val="ConsPlusNormal"/>
        <w:jc w:val="center"/>
        <w:rPr>
          <w:rFonts w:ascii="Times New Roman" w:hAnsi="Times New Roman" w:cs="Times New Roman"/>
          <w:sz w:val="24"/>
          <w:szCs w:val="24"/>
        </w:rPr>
      </w:pPr>
    </w:p>
    <w:p w:rsidR="008D21B0" w:rsidRPr="008D21B0" w:rsidRDefault="008D21B0" w:rsidP="008D21B0">
      <w:pPr>
        <w:pStyle w:val="ConsPlusNormal"/>
        <w:jc w:val="center"/>
        <w:rPr>
          <w:rFonts w:ascii="Times New Roman" w:hAnsi="Times New Roman" w:cs="Times New Roman"/>
          <w:sz w:val="24"/>
          <w:szCs w:val="24"/>
        </w:rPr>
      </w:pPr>
      <w:r w:rsidRPr="008D21B0">
        <w:rPr>
          <w:rFonts w:ascii="Times New Roman" w:hAnsi="Times New Roman" w:cs="Times New Roman"/>
          <w:sz w:val="24"/>
          <w:szCs w:val="24"/>
        </w:rPr>
        <w:t>Порядок</w:t>
      </w:r>
    </w:p>
    <w:p w:rsidR="008D21B0" w:rsidRPr="008D21B0" w:rsidRDefault="008D21B0" w:rsidP="008D21B0">
      <w:pPr>
        <w:pStyle w:val="ConsPlusNormal"/>
        <w:jc w:val="center"/>
        <w:rPr>
          <w:rFonts w:ascii="Times New Roman" w:hAnsi="Times New Roman" w:cs="Times New Roman"/>
          <w:sz w:val="24"/>
          <w:szCs w:val="24"/>
        </w:rPr>
      </w:pPr>
      <w:r w:rsidRPr="008D21B0">
        <w:rPr>
          <w:rFonts w:ascii="Times New Roman" w:hAnsi="Times New Roman" w:cs="Times New Roman"/>
          <w:sz w:val="24"/>
          <w:szCs w:val="24"/>
        </w:rPr>
        <w:t>определения платы за оказание (выполнение) муниципальными</w:t>
      </w:r>
    </w:p>
    <w:p w:rsidR="008D21B0" w:rsidRPr="008D21B0" w:rsidRDefault="008D21B0" w:rsidP="008D21B0">
      <w:pPr>
        <w:pStyle w:val="ConsPlusNormal"/>
        <w:jc w:val="center"/>
        <w:rPr>
          <w:rFonts w:ascii="Times New Roman" w:hAnsi="Times New Roman" w:cs="Times New Roman"/>
          <w:sz w:val="24"/>
          <w:szCs w:val="24"/>
        </w:rPr>
      </w:pPr>
      <w:r w:rsidRPr="008D21B0">
        <w:rPr>
          <w:rFonts w:ascii="Times New Roman" w:hAnsi="Times New Roman" w:cs="Times New Roman"/>
          <w:sz w:val="24"/>
          <w:szCs w:val="24"/>
        </w:rPr>
        <w:t xml:space="preserve">бюджетными учреждениями Старицкого </w:t>
      </w:r>
      <w:r w:rsidR="00646BEF">
        <w:rPr>
          <w:rFonts w:ascii="Times New Roman" w:hAnsi="Times New Roman" w:cs="Times New Roman"/>
          <w:sz w:val="24"/>
          <w:szCs w:val="24"/>
        </w:rPr>
        <w:t>муниципального округа</w:t>
      </w:r>
      <w:r w:rsidRPr="008D21B0">
        <w:rPr>
          <w:rFonts w:ascii="Times New Roman" w:hAnsi="Times New Roman" w:cs="Times New Roman"/>
          <w:sz w:val="24"/>
          <w:szCs w:val="24"/>
        </w:rPr>
        <w:t xml:space="preserve"> Тверской области муниципальных</w:t>
      </w:r>
      <w:r w:rsidR="00646BEF">
        <w:rPr>
          <w:rFonts w:ascii="Times New Roman" w:hAnsi="Times New Roman" w:cs="Times New Roman"/>
          <w:sz w:val="24"/>
          <w:szCs w:val="24"/>
        </w:rPr>
        <w:t xml:space="preserve"> </w:t>
      </w:r>
      <w:r w:rsidRPr="008D21B0">
        <w:rPr>
          <w:rFonts w:ascii="Times New Roman" w:hAnsi="Times New Roman" w:cs="Times New Roman"/>
          <w:sz w:val="24"/>
          <w:szCs w:val="24"/>
        </w:rPr>
        <w:t>услуг (работ), относящихся к их основным видам деятельности</w:t>
      </w:r>
    </w:p>
    <w:p w:rsidR="008D21B0" w:rsidRPr="008D21B0" w:rsidRDefault="008D21B0" w:rsidP="008D21B0">
      <w:pPr>
        <w:pStyle w:val="ConsPlusNormal"/>
        <w:jc w:val="both"/>
        <w:rPr>
          <w:rFonts w:ascii="Times New Roman" w:hAnsi="Times New Roman" w:cs="Times New Roman"/>
          <w:sz w:val="24"/>
          <w:szCs w:val="24"/>
        </w:rPr>
      </w:pPr>
    </w:p>
    <w:p w:rsidR="008D21B0" w:rsidRPr="008D21B0" w:rsidRDefault="008D21B0" w:rsidP="00646BEF">
      <w:pPr>
        <w:pStyle w:val="ConsPlusNormal"/>
        <w:ind w:firstLine="709"/>
        <w:jc w:val="both"/>
        <w:rPr>
          <w:rFonts w:ascii="Times New Roman" w:hAnsi="Times New Roman" w:cs="Times New Roman"/>
          <w:sz w:val="24"/>
          <w:szCs w:val="24"/>
        </w:rPr>
      </w:pPr>
      <w:r w:rsidRPr="008D21B0">
        <w:rPr>
          <w:rFonts w:ascii="Times New Roman" w:hAnsi="Times New Roman" w:cs="Times New Roman"/>
          <w:sz w:val="24"/>
          <w:szCs w:val="24"/>
        </w:rPr>
        <w:t xml:space="preserve">1. Настоящий Порядок разработан в целях обеспечения унифицированных подходов к определению платы за оказание (выполнение) муниципальными бюджетными учреждениями Старицкого </w:t>
      </w:r>
      <w:r w:rsidR="00646BEF">
        <w:rPr>
          <w:rFonts w:ascii="Times New Roman" w:hAnsi="Times New Roman" w:cs="Times New Roman"/>
          <w:sz w:val="24"/>
          <w:szCs w:val="24"/>
        </w:rPr>
        <w:t>муниципального округа</w:t>
      </w:r>
      <w:r w:rsidRPr="008D21B0">
        <w:rPr>
          <w:rFonts w:ascii="Times New Roman" w:hAnsi="Times New Roman" w:cs="Times New Roman"/>
          <w:sz w:val="24"/>
          <w:szCs w:val="24"/>
        </w:rPr>
        <w:t xml:space="preserve"> Тверской области (далее - муниципальное учреждение) муниципальных услуг (работ), относящихся в соответствии с их уставом к основным видам деятельности (далее - муниципальные услуги).</w:t>
      </w:r>
    </w:p>
    <w:p w:rsidR="008D21B0" w:rsidRPr="008D21B0" w:rsidRDefault="008D21B0" w:rsidP="00646BEF">
      <w:pPr>
        <w:pStyle w:val="ConsPlusNormal"/>
        <w:ind w:firstLine="709"/>
        <w:jc w:val="both"/>
        <w:rPr>
          <w:rFonts w:ascii="Times New Roman" w:hAnsi="Times New Roman" w:cs="Times New Roman"/>
          <w:sz w:val="24"/>
          <w:szCs w:val="24"/>
        </w:rPr>
      </w:pPr>
      <w:r w:rsidRPr="008D21B0">
        <w:rPr>
          <w:rFonts w:ascii="Times New Roman" w:hAnsi="Times New Roman" w:cs="Times New Roman"/>
          <w:sz w:val="24"/>
          <w:szCs w:val="24"/>
        </w:rPr>
        <w:t xml:space="preserve">2. Муниципальное учреждение вправе сверх установленного муниципального задания, </w:t>
      </w:r>
      <w:r w:rsidR="001D3E6F">
        <w:rPr>
          <w:rFonts w:ascii="Times New Roman" w:hAnsi="Times New Roman" w:cs="Times New Roman"/>
          <w:sz w:val="24"/>
          <w:szCs w:val="24"/>
        </w:rPr>
        <w:t xml:space="preserve">                      </w:t>
      </w:r>
      <w:r w:rsidRPr="008D21B0">
        <w:rPr>
          <w:rFonts w:ascii="Times New Roman" w:hAnsi="Times New Roman" w:cs="Times New Roman"/>
          <w:sz w:val="24"/>
          <w:szCs w:val="24"/>
        </w:rPr>
        <w:t>а также в случаях, определенных федеральными законами, в пределах установленного муниципального задания оказывать муниципальные услуги (выполнять работы), относящиеся к его основным видам деятельности, предусмотренным его уставом, в сферах образования, культуры, физической культуры и спорта, а также в иных сферах, для граждан и (или) юридических лиц за плату и на одинаковых при оказании одних и тех же услуг условиях.</w:t>
      </w:r>
    </w:p>
    <w:p w:rsidR="008D21B0" w:rsidRPr="008D21B0" w:rsidRDefault="008D21B0" w:rsidP="00646BEF">
      <w:pPr>
        <w:pStyle w:val="ConsPlusNormal"/>
        <w:ind w:firstLine="709"/>
        <w:jc w:val="both"/>
        <w:rPr>
          <w:rFonts w:ascii="Times New Roman" w:hAnsi="Times New Roman" w:cs="Times New Roman"/>
          <w:sz w:val="24"/>
          <w:szCs w:val="24"/>
        </w:rPr>
      </w:pPr>
      <w:r w:rsidRPr="008D21B0">
        <w:rPr>
          <w:rFonts w:ascii="Times New Roman" w:hAnsi="Times New Roman" w:cs="Times New Roman"/>
          <w:sz w:val="24"/>
          <w:szCs w:val="24"/>
        </w:rPr>
        <w:t xml:space="preserve">3. Муниципальное учреждение по согласованию с учредителем утверждает правовым актом размер платы за оказание муниципальных услуг (выполнение работ), определенной в соответствии с порядком расчета платы за оказание (выполнение) муниципальными бюджетными учреждениями Старицкого </w:t>
      </w:r>
      <w:r w:rsidR="00646BEF">
        <w:rPr>
          <w:rFonts w:ascii="Times New Roman" w:hAnsi="Times New Roman" w:cs="Times New Roman"/>
          <w:sz w:val="24"/>
          <w:szCs w:val="24"/>
        </w:rPr>
        <w:t>муниципального округа</w:t>
      </w:r>
      <w:r w:rsidRPr="008D21B0">
        <w:rPr>
          <w:rFonts w:ascii="Times New Roman" w:hAnsi="Times New Roman" w:cs="Times New Roman"/>
          <w:sz w:val="24"/>
          <w:szCs w:val="24"/>
        </w:rPr>
        <w:t xml:space="preserve"> Тверской области муниципальных услуг (работ), утвержденным учредителем в соответствии с </w:t>
      </w:r>
      <w:hyperlink w:anchor="P5501" w:history="1">
        <w:r w:rsidRPr="003E60CF">
          <w:rPr>
            <w:rFonts w:ascii="Times New Roman" w:hAnsi="Times New Roman" w:cs="Times New Roman"/>
            <w:color w:val="000000" w:themeColor="text1"/>
            <w:sz w:val="24"/>
            <w:szCs w:val="24"/>
          </w:rPr>
          <w:t>пунктами 4</w:t>
        </w:r>
      </w:hyperlink>
      <w:r w:rsidRPr="003E60CF">
        <w:rPr>
          <w:rFonts w:ascii="Times New Roman" w:hAnsi="Times New Roman" w:cs="Times New Roman"/>
          <w:color w:val="000000" w:themeColor="text1"/>
          <w:sz w:val="24"/>
          <w:szCs w:val="24"/>
        </w:rPr>
        <w:t xml:space="preserve"> - </w:t>
      </w:r>
      <w:hyperlink w:anchor="P5509" w:history="1">
        <w:r w:rsidRPr="003E60CF">
          <w:rPr>
            <w:rFonts w:ascii="Times New Roman" w:hAnsi="Times New Roman" w:cs="Times New Roman"/>
            <w:color w:val="000000" w:themeColor="text1"/>
            <w:sz w:val="24"/>
            <w:szCs w:val="24"/>
          </w:rPr>
          <w:t>6</w:t>
        </w:r>
      </w:hyperlink>
      <w:r w:rsidRPr="008D21B0">
        <w:rPr>
          <w:rFonts w:ascii="Times New Roman" w:hAnsi="Times New Roman" w:cs="Times New Roman"/>
          <w:sz w:val="24"/>
          <w:szCs w:val="24"/>
        </w:rPr>
        <w:t xml:space="preserve"> настоящего Порядка (далее - порядок расчета платы).</w:t>
      </w:r>
    </w:p>
    <w:p w:rsidR="008D21B0" w:rsidRPr="008D21B0" w:rsidRDefault="008D21B0" w:rsidP="00646BEF">
      <w:pPr>
        <w:pStyle w:val="ConsPlusNormal"/>
        <w:ind w:firstLine="709"/>
        <w:jc w:val="both"/>
        <w:rPr>
          <w:rFonts w:ascii="Times New Roman" w:hAnsi="Times New Roman" w:cs="Times New Roman"/>
          <w:sz w:val="24"/>
          <w:szCs w:val="24"/>
        </w:rPr>
      </w:pPr>
      <w:bookmarkStart w:id="31" w:name="P5501"/>
      <w:bookmarkEnd w:id="31"/>
      <w:r w:rsidRPr="008D21B0">
        <w:rPr>
          <w:rFonts w:ascii="Times New Roman" w:hAnsi="Times New Roman" w:cs="Times New Roman"/>
          <w:sz w:val="24"/>
          <w:szCs w:val="24"/>
        </w:rPr>
        <w:t>4. Порядок расчета платы должен содержать:</w:t>
      </w:r>
    </w:p>
    <w:p w:rsidR="008D21B0" w:rsidRPr="008D21B0" w:rsidRDefault="008D21B0" w:rsidP="00646BEF">
      <w:pPr>
        <w:pStyle w:val="ConsPlusNormal"/>
        <w:ind w:firstLine="709"/>
        <w:jc w:val="both"/>
        <w:rPr>
          <w:rFonts w:ascii="Times New Roman" w:hAnsi="Times New Roman" w:cs="Times New Roman"/>
          <w:sz w:val="24"/>
          <w:szCs w:val="24"/>
        </w:rPr>
      </w:pPr>
      <w:r w:rsidRPr="008D21B0">
        <w:rPr>
          <w:rFonts w:ascii="Times New Roman" w:hAnsi="Times New Roman" w:cs="Times New Roman"/>
          <w:sz w:val="24"/>
          <w:szCs w:val="24"/>
        </w:rPr>
        <w:t>а) методику расчета размера платы;</w:t>
      </w:r>
    </w:p>
    <w:p w:rsidR="008D21B0" w:rsidRPr="008D21B0" w:rsidRDefault="008D21B0" w:rsidP="00646BEF">
      <w:pPr>
        <w:pStyle w:val="ConsPlusNormal"/>
        <w:ind w:firstLine="709"/>
        <w:jc w:val="both"/>
        <w:rPr>
          <w:rFonts w:ascii="Times New Roman" w:hAnsi="Times New Roman" w:cs="Times New Roman"/>
          <w:sz w:val="24"/>
          <w:szCs w:val="24"/>
        </w:rPr>
      </w:pPr>
      <w:r w:rsidRPr="008D21B0">
        <w:rPr>
          <w:rFonts w:ascii="Times New Roman" w:hAnsi="Times New Roman" w:cs="Times New Roman"/>
          <w:sz w:val="24"/>
          <w:szCs w:val="24"/>
        </w:rPr>
        <w:t>б) порядок корректировки размера платы за оказание (выполнение) муниципальным учреждением муниципальных услуг (работ);</w:t>
      </w:r>
    </w:p>
    <w:p w:rsidR="008D21B0" w:rsidRPr="008D21B0" w:rsidRDefault="008D21B0" w:rsidP="00646BEF">
      <w:pPr>
        <w:pStyle w:val="ConsPlusNormal"/>
        <w:ind w:firstLine="709"/>
        <w:jc w:val="both"/>
        <w:rPr>
          <w:rFonts w:ascii="Times New Roman" w:hAnsi="Times New Roman" w:cs="Times New Roman"/>
          <w:sz w:val="24"/>
          <w:szCs w:val="24"/>
        </w:rPr>
      </w:pPr>
      <w:r w:rsidRPr="008D21B0">
        <w:rPr>
          <w:rFonts w:ascii="Times New Roman" w:hAnsi="Times New Roman" w:cs="Times New Roman"/>
          <w:sz w:val="24"/>
          <w:szCs w:val="24"/>
        </w:rPr>
        <w:t>в) срок утверждения муниципальным учреждением размера платы за оказание (выполнение) муниципальным учреждением муниципальных услуг (работ).</w:t>
      </w:r>
    </w:p>
    <w:p w:rsidR="008D21B0" w:rsidRPr="008D21B0" w:rsidRDefault="008D21B0" w:rsidP="00646BEF">
      <w:pPr>
        <w:pStyle w:val="ConsPlusNormal"/>
        <w:ind w:firstLine="709"/>
        <w:jc w:val="both"/>
        <w:rPr>
          <w:rFonts w:ascii="Times New Roman" w:hAnsi="Times New Roman" w:cs="Times New Roman"/>
          <w:sz w:val="24"/>
          <w:szCs w:val="24"/>
        </w:rPr>
      </w:pPr>
      <w:r w:rsidRPr="008D21B0">
        <w:rPr>
          <w:rFonts w:ascii="Times New Roman" w:hAnsi="Times New Roman" w:cs="Times New Roman"/>
          <w:sz w:val="24"/>
          <w:szCs w:val="24"/>
        </w:rPr>
        <w:t>5. Стоимость муниципальной услуги (работы) не может быть ниже нормативных затрат (затрат) на оказание (выполнение) муниципальным учреждением данной муниципальной услуги (работы) в пределах муниципального задания.</w:t>
      </w:r>
    </w:p>
    <w:p w:rsidR="008D21B0" w:rsidRPr="008D21B0" w:rsidRDefault="008D21B0" w:rsidP="00646BEF">
      <w:pPr>
        <w:pStyle w:val="ConsPlusNormal"/>
        <w:ind w:firstLine="709"/>
        <w:jc w:val="both"/>
        <w:rPr>
          <w:rFonts w:ascii="Times New Roman" w:hAnsi="Times New Roman" w:cs="Times New Roman"/>
          <w:sz w:val="24"/>
          <w:szCs w:val="24"/>
        </w:rPr>
      </w:pPr>
      <w:bookmarkStart w:id="32" w:name="P5509"/>
      <w:bookmarkEnd w:id="32"/>
      <w:r w:rsidRPr="008D21B0">
        <w:rPr>
          <w:rFonts w:ascii="Times New Roman" w:hAnsi="Times New Roman" w:cs="Times New Roman"/>
          <w:sz w:val="24"/>
          <w:szCs w:val="24"/>
        </w:rPr>
        <w:t>6. Муниципальное учреждение вправе снизить размер платы за оказание (выполнение) муниципальной услуги (работы), указанный в договоре с получателем муниципальной услуги (заказчиком работы), с учетом покрытия недостающей части платы за оказание соответствующей муниципальной услуги (выполнение работы) за счет собственных средств муниципального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размера платы за оказание муниципальных услуг (выполнение работ) устанавливаются правовом актом муниципального учреждения и доводятся до сведения получателя муниципальной услуги (заказчика работы).</w:t>
      </w:r>
    </w:p>
    <w:p w:rsidR="008D21B0" w:rsidRPr="008D21B0" w:rsidRDefault="008D21B0" w:rsidP="00DA6E0B">
      <w:pPr>
        <w:autoSpaceDE w:val="0"/>
        <w:autoSpaceDN w:val="0"/>
        <w:adjustRightInd w:val="0"/>
        <w:jc w:val="center"/>
        <w:outlineLvl w:val="1"/>
      </w:pPr>
    </w:p>
    <w:sectPr w:rsidR="008D21B0" w:rsidRPr="008D21B0" w:rsidSect="000457E9">
      <w:pgSz w:w="11906" w:h="16838"/>
      <w:pgMar w:top="851" w:right="849" w:bottom="1134" w:left="1134" w:header="709" w:footer="709"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F9" w:rsidRDefault="00B77BF9" w:rsidP="007B3A6F">
      <w:r>
        <w:separator/>
      </w:r>
    </w:p>
  </w:endnote>
  <w:endnote w:type="continuationSeparator" w:id="0">
    <w:p w:rsidR="00B77BF9" w:rsidRDefault="00B77BF9" w:rsidP="007B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142" w:rsidRDefault="00E4714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F9" w:rsidRDefault="00B77BF9" w:rsidP="007B3A6F">
      <w:r>
        <w:separator/>
      </w:r>
    </w:p>
  </w:footnote>
  <w:footnote w:type="continuationSeparator" w:id="0">
    <w:p w:rsidR="00B77BF9" w:rsidRDefault="00B77BF9" w:rsidP="007B3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8pt;height:17.4pt" o:bullet="t">
        <v:imagedata r:id="rId1" o:title=""/>
      </v:shape>
    </w:pict>
  </w:numPicBullet>
  <w:abstractNum w:abstractNumId="0" w15:restartNumberingAfterBreak="0">
    <w:nsid w:val="08B65B15"/>
    <w:multiLevelType w:val="hybridMultilevel"/>
    <w:tmpl w:val="AD4A9C52"/>
    <w:lvl w:ilvl="0" w:tplc="67F0F7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AD7120"/>
    <w:multiLevelType w:val="hybridMultilevel"/>
    <w:tmpl w:val="99643EE2"/>
    <w:lvl w:ilvl="0" w:tplc="D0ACF0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37272B9"/>
    <w:multiLevelType w:val="hybridMultilevel"/>
    <w:tmpl w:val="9DC62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181EC9"/>
    <w:multiLevelType w:val="multilevel"/>
    <w:tmpl w:val="671404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3C4E45CB"/>
    <w:multiLevelType w:val="multilevel"/>
    <w:tmpl w:val="2E0CFD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50C1335"/>
    <w:multiLevelType w:val="hybridMultilevel"/>
    <w:tmpl w:val="BB94D2CE"/>
    <w:lvl w:ilvl="0" w:tplc="B65C905A">
      <w:start w:val="1"/>
      <w:numFmt w:val="bullet"/>
      <w:lvlText w:val=""/>
      <w:lvlPicBulletId w:val="0"/>
      <w:lvlJc w:val="left"/>
      <w:pPr>
        <w:tabs>
          <w:tab w:val="num" w:pos="502"/>
        </w:tabs>
        <w:ind w:left="502" w:hanging="360"/>
      </w:pPr>
      <w:rPr>
        <w:rFonts w:ascii="Symbol" w:hAnsi="Symbol" w:hint="default"/>
        <w:sz w:val="24"/>
        <w:szCs w:val="24"/>
      </w:rPr>
    </w:lvl>
    <w:lvl w:ilvl="1" w:tplc="43961E5A" w:tentative="1">
      <w:start w:val="1"/>
      <w:numFmt w:val="bullet"/>
      <w:lvlText w:val=""/>
      <w:lvlJc w:val="left"/>
      <w:pPr>
        <w:tabs>
          <w:tab w:val="num" w:pos="1222"/>
        </w:tabs>
        <w:ind w:left="1222" w:hanging="360"/>
      </w:pPr>
      <w:rPr>
        <w:rFonts w:ascii="Symbol" w:hAnsi="Symbol" w:hint="default"/>
      </w:rPr>
    </w:lvl>
    <w:lvl w:ilvl="2" w:tplc="D4BE2198" w:tentative="1">
      <w:start w:val="1"/>
      <w:numFmt w:val="bullet"/>
      <w:lvlText w:val=""/>
      <w:lvlJc w:val="left"/>
      <w:pPr>
        <w:tabs>
          <w:tab w:val="num" w:pos="1942"/>
        </w:tabs>
        <w:ind w:left="1942" w:hanging="360"/>
      </w:pPr>
      <w:rPr>
        <w:rFonts w:ascii="Symbol" w:hAnsi="Symbol" w:hint="default"/>
      </w:rPr>
    </w:lvl>
    <w:lvl w:ilvl="3" w:tplc="08F4D204" w:tentative="1">
      <w:start w:val="1"/>
      <w:numFmt w:val="bullet"/>
      <w:lvlText w:val=""/>
      <w:lvlJc w:val="left"/>
      <w:pPr>
        <w:tabs>
          <w:tab w:val="num" w:pos="2662"/>
        </w:tabs>
        <w:ind w:left="2662" w:hanging="360"/>
      </w:pPr>
      <w:rPr>
        <w:rFonts w:ascii="Symbol" w:hAnsi="Symbol" w:hint="default"/>
      </w:rPr>
    </w:lvl>
    <w:lvl w:ilvl="4" w:tplc="8558F5E8" w:tentative="1">
      <w:start w:val="1"/>
      <w:numFmt w:val="bullet"/>
      <w:lvlText w:val=""/>
      <w:lvlJc w:val="left"/>
      <w:pPr>
        <w:tabs>
          <w:tab w:val="num" w:pos="3382"/>
        </w:tabs>
        <w:ind w:left="3382" w:hanging="360"/>
      </w:pPr>
      <w:rPr>
        <w:rFonts w:ascii="Symbol" w:hAnsi="Symbol" w:hint="default"/>
      </w:rPr>
    </w:lvl>
    <w:lvl w:ilvl="5" w:tplc="82EE4B26" w:tentative="1">
      <w:start w:val="1"/>
      <w:numFmt w:val="bullet"/>
      <w:lvlText w:val=""/>
      <w:lvlJc w:val="left"/>
      <w:pPr>
        <w:tabs>
          <w:tab w:val="num" w:pos="4102"/>
        </w:tabs>
        <w:ind w:left="4102" w:hanging="360"/>
      </w:pPr>
      <w:rPr>
        <w:rFonts w:ascii="Symbol" w:hAnsi="Symbol" w:hint="default"/>
      </w:rPr>
    </w:lvl>
    <w:lvl w:ilvl="6" w:tplc="43C2EC34" w:tentative="1">
      <w:start w:val="1"/>
      <w:numFmt w:val="bullet"/>
      <w:lvlText w:val=""/>
      <w:lvlJc w:val="left"/>
      <w:pPr>
        <w:tabs>
          <w:tab w:val="num" w:pos="4822"/>
        </w:tabs>
        <w:ind w:left="4822" w:hanging="360"/>
      </w:pPr>
      <w:rPr>
        <w:rFonts w:ascii="Symbol" w:hAnsi="Symbol" w:hint="default"/>
      </w:rPr>
    </w:lvl>
    <w:lvl w:ilvl="7" w:tplc="296C6612" w:tentative="1">
      <w:start w:val="1"/>
      <w:numFmt w:val="bullet"/>
      <w:lvlText w:val=""/>
      <w:lvlJc w:val="left"/>
      <w:pPr>
        <w:tabs>
          <w:tab w:val="num" w:pos="5542"/>
        </w:tabs>
        <w:ind w:left="5542" w:hanging="360"/>
      </w:pPr>
      <w:rPr>
        <w:rFonts w:ascii="Symbol" w:hAnsi="Symbol" w:hint="default"/>
      </w:rPr>
    </w:lvl>
    <w:lvl w:ilvl="8" w:tplc="587273CA" w:tentative="1">
      <w:start w:val="1"/>
      <w:numFmt w:val="bullet"/>
      <w:lvlText w:val=""/>
      <w:lvlJc w:val="left"/>
      <w:pPr>
        <w:tabs>
          <w:tab w:val="num" w:pos="6262"/>
        </w:tabs>
        <w:ind w:left="6262" w:hanging="360"/>
      </w:pPr>
      <w:rPr>
        <w:rFonts w:ascii="Symbol" w:hAnsi="Symbol" w:hint="default"/>
      </w:rPr>
    </w:lvl>
  </w:abstractNum>
  <w:abstractNum w:abstractNumId="6" w15:restartNumberingAfterBreak="0">
    <w:nsid w:val="514B693D"/>
    <w:multiLevelType w:val="hybridMultilevel"/>
    <w:tmpl w:val="A43E5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16C620C"/>
    <w:multiLevelType w:val="hybridMultilevel"/>
    <w:tmpl w:val="2E0CF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9902F41"/>
    <w:multiLevelType w:val="multilevel"/>
    <w:tmpl w:val="A6582EF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9" w15:restartNumberingAfterBreak="0">
    <w:nsid w:val="754516C4"/>
    <w:multiLevelType w:val="hybridMultilevel"/>
    <w:tmpl w:val="63900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9A446D"/>
    <w:multiLevelType w:val="hybridMultilevel"/>
    <w:tmpl w:val="D11A5FDC"/>
    <w:lvl w:ilvl="0" w:tplc="1934297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7"/>
  </w:num>
  <w:num w:numId="3">
    <w:abstractNumId w:val="4"/>
  </w:num>
  <w:num w:numId="4">
    <w:abstractNumId w:val="3"/>
  </w:num>
  <w:num w:numId="5">
    <w:abstractNumId w:val="5"/>
  </w:num>
  <w:num w:numId="6">
    <w:abstractNumId w:val="9"/>
  </w:num>
  <w:num w:numId="7">
    <w:abstractNumId w:val="2"/>
  </w:num>
  <w:num w:numId="8">
    <w:abstractNumId w:val="0"/>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50"/>
    <w:rsid w:val="00006936"/>
    <w:rsid w:val="00007100"/>
    <w:rsid w:val="000138A2"/>
    <w:rsid w:val="00014292"/>
    <w:rsid w:val="000144A8"/>
    <w:rsid w:val="00024313"/>
    <w:rsid w:val="00025B2D"/>
    <w:rsid w:val="00026B13"/>
    <w:rsid w:val="00030AEE"/>
    <w:rsid w:val="000348E8"/>
    <w:rsid w:val="0003589D"/>
    <w:rsid w:val="0004393A"/>
    <w:rsid w:val="00045160"/>
    <w:rsid w:val="000457E9"/>
    <w:rsid w:val="000462C9"/>
    <w:rsid w:val="000468DC"/>
    <w:rsid w:val="00047FBD"/>
    <w:rsid w:val="000518DD"/>
    <w:rsid w:val="00053BCA"/>
    <w:rsid w:val="000561D8"/>
    <w:rsid w:val="000615B9"/>
    <w:rsid w:val="00062D9C"/>
    <w:rsid w:val="00063769"/>
    <w:rsid w:val="00063EDC"/>
    <w:rsid w:val="0006424E"/>
    <w:rsid w:val="0007058B"/>
    <w:rsid w:val="0007411F"/>
    <w:rsid w:val="00074BCB"/>
    <w:rsid w:val="00077600"/>
    <w:rsid w:val="00077E32"/>
    <w:rsid w:val="0008059C"/>
    <w:rsid w:val="0008119E"/>
    <w:rsid w:val="0008555C"/>
    <w:rsid w:val="000931BA"/>
    <w:rsid w:val="000949E1"/>
    <w:rsid w:val="000A15C3"/>
    <w:rsid w:val="000A1C1F"/>
    <w:rsid w:val="000A70AD"/>
    <w:rsid w:val="000A7D9F"/>
    <w:rsid w:val="000B2DFF"/>
    <w:rsid w:val="000B6374"/>
    <w:rsid w:val="000B693B"/>
    <w:rsid w:val="000C0459"/>
    <w:rsid w:val="000C167D"/>
    <w:rsid w:val="000C1927"/>
    <w:rsid w:val="000C2709"/>
    <w:rsid w:val="000D0F66"/>
    <w:rsid w:val="000D5B0E"/>
    <w:rsid w:val="000D7ED5"/>
    <w:rsid w:val="000E76D6"/>
    <w:rsid w:val="001016C7"/>
    <w:rsid w:val="00103378"/>
    <w:rsid w:val="00105A46"/>
    <w:rsid w:val="00114EB7"/>
    <w:rsid w:val="00115D43"/>
    <w:rsid w:val="00117884"/>
    <w:rsid w:val="0012041E"/>
    <w:rsid w:val="0012719F"/>
    <w:rsid w:val="00130AC4"/>
    <w:rsid w:val="001357D6"/>
    <w:rsid w:val="0014519A"/>
    <w:rsid w:val="00150104"/>
    <w:rsid w:val="001502F4"/>
    <w:rsid w:val="00152BB9"/>
    <w:rsid w:val="001535B2"/>
    <w:rsid w:val="00162245"/>
    <w:rsid w:val="00166479"/>
    <w:rsid w:val="001673D9"/>
    <w:rsid w:val="00167A92"/>
    <w:rsid w:val="00172F35"/>
    <w:rsid w:val="00183CD4"/>
    <w:rsid w:val="0018627B"/>
    <w:rsid w:val="00190D75"/>
    <w:rsid w:val="00191A25"/>
    <w:rsid w:val="00191C27"/>
    <w:rsid w:val="00191F9E"/>
    <w:rsid w:val="00192B0E"/>
    <w:rsid w:val="00194BAB"/>
    <w:rsid w:val="00195847"/>
    <w:rsid w:val="001A2B60"/>
    <w:rsid w:val="001A3674"/>
    <w:rsid w:val="001A4350"/>
    <w:rsid w:val="001A6950"/>
    <w:rsid w:val="001A71B5"/>
    <w:rsid w:val="001B523C"/>
    <w:rsid w:val="001C42E9"/>
    <w:rsid w:val="001C58CD"/>
    <w:rsid w:val="001C70C1"/>
    <w:rsid w:val="001D1209"/>
    <w:rsid w:val="001D24E5"/>
    <w:rsid w:val="001D3E6F"/>
    <w:rsid w:val="001D7D48"/>
    <w:rsid w:val="001D7F5B"/>
    <w:rsid w:val="001E45DF"/>
    <w:rsid w:val="001E4895"/>
    <w:rsid w:val="001F1875"/>
    <w:rsid w:val="001F2515"/>
    <w:rsid w:val="001F60E6"/>
    <w:rsid w:val="001F6360"/>
    <w:rsid w:val="001F7373"/>
    <w:rsid w:val="0020080E"/>
    <w:rsid w:val="00201EB4"/>
    <w:rsid w:val="002036C5"/>
    <w:rsid w:val="0020401F"/>
    <w:rsid w:val="002074B9"/>
    <w:rsid w:val="00213269"/>
    <w:rsid w:val="00215716"/>
    <w:rsid w:val="00217C27"/>
    <w:rsid w:val="00217DB9"/>
    <w:rsid w:val="002214DC"/>
    <w:rsid w:val="00234C05"/>
    <w:rsid w:val="00241445"/>
    <w:rsid w:val="00243417"/>
    <w:rsid w:val="00243CD2"/>
    <w:rsid w:val="002542EE"/>
    <w:rsid w:val="002546BF"/>
    <w:rsid w:val="002575DF"/>
    <w:rsid w:val="00261697"/>
    <w:rsid w:val="00261717"/>
    <w:rsid w:val="00261B33"/>
    <w:rsid w:val="0026209E"/>
    <w:rsid w:val="00262C81"/>
    <w:rsid w:val="002638CB"/>
    <w:rsid w:val="002710A2"/>
    <w:rsid w:val="0027330D"/>
    <w:rsid w:val="00273F34"/>
    <w:rsid w:val="00277FA2"/>
    <w:rsid w:val="00282FB0"/>
    <w:rsid w:val="002844C2"/>
    <w:rsid w:val="002861AA"/>
    <w:rsid w:val="002915EF"/>
    <w:rsid w:val="00294B19"/>
    <w:rsid w:val="002A3C7D"/>
    <w:rsid w:val="002A5871"/>
    <w:rsid w:val="002A65B0"/>
    <w:rsid w:val="002B001D"/>
    <w:rsid w:val="002B05F4"/>
    <w:rsid w:val="002B48DE"/>
    <w:rsid w:val="002B6D84"/>
    <w:rsid w:val="002C2A6C"/>
    <w:rsid w:val="002C5676"/>
    <w:rsid w:val="002D63C7"/>
    <w:rsid w:val="002E101F"/>
    <w:rsid w:val="002E27C8"/>
    <w:rsid w:val="002E32E4"/>
    <w:rsid w:val="002E602D"/>
    <w:rsid w:val="002E6DC7"/>
    <w:rsid w:val="002F24A7"/>
    <w:rsid w:val="002F2C4C"/>
    <w:rsid w:val="002F3289"/>
    <w:rsid w:val="002F3DFA"/>
    <w:rsid w:val="002F53D9"/>
    <w:rsid w:val="003038D2"/>
    <w:rsid w:val="00303E07"/>
    <w:rsid w:val="00304C41"/>
    <w:rsid w:val="00304FBD"/>
    <w:rsid w:val="00306721"/>
    <w:rsid w:val="00307A25"/>
    <w:rsid w:val="00316FC4"/>
    <w:rsid w:val="00325186"/>
    <w:rsid w:val="00326D13"/>
    <w:rsid w:val="0033682C"/>
    <w:rsid w:val="00342240"/>
    <w:rsid w:val="00345450"/>
    <w:rsid w:val="00346247"/>
    <w:rsid w:val="00350DF2"/>
    <w:rsid w:val="00354BA2"/>
    <w:rsid w:val="003563A8"/>
    <w:rsid w:val="003575CF"/>
    <w:rsid w:val="00360EF8"/>
    <w:rsid w:val="00362F4D"/>
    <w:rsid w:val="003650E3"/>
    <w:rsid w:val="003662A7"/>
    <w:rsid w:val="0036721F"/>
    <w:rsid w:val="003702DD"/>
    <w:rsid w:val="00370BE6"/>
    <w:rsid w:val="003723BA"/>
    <w:rsid w:val="00375145"/>
    <w:rsid w:val="00376570"/>
    <w:rsid w:val="003777A3"/>
    <w:rsid w:val="003777C6"/>
    <w:rsid w:val="00381A23"/>
    <w:rsid w:val="0038219F"/>
    <w:rsid w:val="00385B73"/>
    <w:rsid w:val="00386E83"/>
    <w:rsid w:val="0039428E"/>
    <w:rsid w:val="00394E86"/>
    <w:rsid w:val="003A23FB"/>
    <w:rsid w:val="003A467F"/>
    <w:rsid w:val="003B1CAF"/>
    <w:rsid w:val="003B26B7"/>
    <w:rsid w:val="003B61AA"/>
    <w:rsid w:val="003B755D"/>
    <w:rsid w:val="003C0393"/>
    <w:rsid w:val="003C2254"/>
    <w:rsid w:val="003C78DD"/>
    <w:rsid w:val="003D03F7"/>
    <w:rsid w:val="003D5579"/>
    <w:rsid w:val="003D7DA7"/>
    <w:rsid w:val="003E251F"/>
    <w:rsid w:val="003E2E06"/>
    <w:rsid w:val="003E4B29"/>
    <w:rsid w:val="003E5A9F"/>
    <w:rsid w:val="003E60CF"/>
    <w:rsid w:val="003F3586"/>
    <w:rsid w:val="003F4C14"/>
    <w:rsid w:val="003F4C6D"/>
    <w:rsid w:val="003F4CAB"/>
    <w:rsid w:val="00403212"/>
    <w:rsid w:val="00405A19"/>
    <w:rsid w:val="00406244"/>
    <w:rsid w:val="0040656F"/>
    <w:rsid w:val="00406BFB"/>
    <w:rsid w:val="004119AB"/>
    <w:rsid w:val="00412436"/>
    <w:rsid w:val="00413C5D"/>
    <w:rsid w:val="004153C1"/>
    <w:rsid w:val="004161E7"/>
    <w:rsid w:val="00416AFF"/>
    <w:rsid w:val="004172DF"/>
    <w:rsid w:val="00420935"/>
    <w:rsid w:val="00422A4A"/>
    <w:rsid w:val="0042459A"/>
    <w:rsid w:val="00427FF0"/>
    <w:rsid w:val="004339B1"/>
    <w:rsid w:val="00442221"/>
    <w:rsid w:val="00446DE5"/>
    <w:rsid w:val="004541C1"/>
    <w:rsid w:val="00457677"/>
    <w:rsid w:val="004650F2"/>
    <w:rsid w:val="00465C70"/>
    <w:rsid w:val="0046701A"/>
    <w:rsid w:val="0047148C"/>
    <w:rsid w:val="00472A5C"/>
    <w:rsid w:val="0047551F"/>
    <w:rsid w:val="004769D4"/>
    <w:rsid w:val="00482C14"/>
    <w:rsid w:val="0048318C"/>
    <w:rsid w:val="00484C9E"/>
    <w:rsid w:val="00490CB2"/>
    <w:rsid w:val="0049193C"/>
    <w:rsid w:val="00497864"/>
    <w:rsid w:val="004A12D0"/>
    <w:rsid w:val="004A1EA6"/>
    <w:rsid w:val="004A4BFB"/>
    <w:rsid w:val="004A6020"/>
    <w:rsid w:val="004A62B7"/>
    <w:rsid w:val="004B3042"/>
    <w:rsid w:val="004B3571"/>
    <w:rsid w:val="004B68D3"/>
    <w:rsid w:val="004C0030"/>
    <w:rsid w:val="004C3EB7"/>
    <w:rsid w:val="004C637F"/>
    <w:rsid w:val="004C7538"/>
    <w:rsid w:val="004C7E6D"/>
    <w:rsid w:val="004D0C00"/>
    <w:rsid w:val="004D36AC"/>
    <w:rsid w:val="004D40C5"/>
    <w:rsid w:val="004D4832"/>
    <w:rsid w:val="004D510E"/>
    <w:rsid w:val="004D68EA"/>
    <w:rsid w:val="004D7FCC"/>
    <w:rsid w:val="004E56D5"/>
    <w:rsid w:val="004F36A6"/>
    <w:rsid w:val="004F56A9"/>
    <w:rsid w:val="004F6381"/>
    <w:rsid w:val="00503B37"/>
    <w:rsid w:val="00512D9D"/>
    <w:rsid w:val="00515573"/>
    <w:rsid w:val="00517BAD"/>
    <w:rsid w:val="00520383"/>
    <w:rsid w:val="005223B0"/>
    <w:rsid w:val="00524274"/>
    <w:rsid w:val="005300B2"/>
    <w:rsid w:val="00535675"/>
    <w:rsid w:val="00540588"/>
    <w:rsid w:val="00541917"/>
    <w:rsid w:val="0054321E"/>
    <w:rsid w:val="005506D9"/>
    <w:rsid w:val="00552DBE"/>
    <w:rsid w:val="005530C4"/>
    <w:rsid w:val="00553A1C"/>
    <w:rsid w:val="0055564B"/>
    <w:rsid w:val="00557136"/>
    <w:rsid w:val="0056632F"/>
    <w:rsid w:val="00572B81"/>
    <w:rsid w:val="005734C1"/>
    <w:rsid w:val="00574BA8"/>
    <w:rsid w:val="00584262"/>
    <w:rsid w:val="00592ECD"/>
    <w:rsid w:val="005979D3"/>
    <w:rsid w:val="005B0CA1"/>
    <w:rsid w:val="005B18F9"/>
    <w:rsid w:val="005B3AA9"/>
    <w:rsid w:val="005B55D5"/>
    <w:rsid w:val="005B5B8A"/>
    <w:rsid w:val="005B79A6"/>
    <w:rsid w:val="005C4E01"/>
    <w:rsid w:val="005C5294"/>
    <w:rsid w:val="005C77D9"/>
    <w:rsid w:val="005D1D76"/>
    <w:rsid w:val="005D5257"/>
    <w:rsid w:val="005D5A60"/>
    <w:rsid w:val="005E5124"/>
    <w:rsid w:val="005F2774"/>
    <w:rsid w:val="005F6068"/>
    <w:rsid w:val="005F6111"/>
    <w:rsid w:val="0060355F"/>
    <w:rsid w:val="00605324"/>
    <w:rsid w:val="00607450"/>
    <w:rsid w:val="006109A4"/>
    <w:rsid w:val="00612A16"/>
    <w:rsid w:val="00626067"/>
    <w:rsid w:val="006273F0"/>
    <w:rsid w:val="00632278"/>
    <w:rsid w:val="00632738"/>
    <w:rsid w:val="00637DD9"/>
    <w:rsid w:val="00641F29"/>
    <w:rsid w:val="00642079"/>
    <w:rsid w:val="00643FED"/>
    <w:rsid w:val="00644213"/>
    <w:rsid w:val="00646BEF"/>
    <w:rsid w:val="00650B56"/>
    <w:rsid w:val="006562C8"/>
    <w:rsid w:val="00664B15"/>
    <w:rsid w:val="00666E4B"/>
    <w:rsid w:val="006701CF"/>
    <w:rsid w:val="006708C1"/>
    <w:rsid w:val="00671F71"/>
    <w:rsid w:val="0067700A"/>
    <w:rsid w:val="0067708D"/>
    <w:rsid w:val="0067708F"/>
    <w:rsid w:val="0067773E"/>
    <w:rsid w:val="00677CDB"/>
    <w:rsid w:val="0069085D"/>
    <w:rsid w:val="006911CB"/>
    <w:rsid w:val="00693536"/>
    <w:rsid w:val="0069597B"/>
    <w:rsid w:val="0069703D"/>
    <w:rsid w:val="006A1008"/>
    <w:rsid w:val="006A1AB9"/>
    <w:rsid w:val="006A2C6E"/>
    <w:rsid w:val="006A4582"/>
    <w:rsid w:val="006A563B"/>
    <w:rsid w:val="006A6E94"/>
    <w:rsid w:val="006B0093"/>
    <w:rsid w:val="006B206E"/>
    <w:rsid w:val="006B23B9"/>
    <w:rsid w:val="006B3B42"/>
    <w:rsid w:val="006C09E6"/>
    <w:rsid w:val="006C35FF"/>
    <w:rsid w:val="006C42A7"/>
    <w:rsid w:val="006E550E"/>
    <w:rsid w:val="006E5F09"/>
    <w:rsid w:val="006F03DE"/>
    <w:rsid w:val="006F05D5"/>
    <w:rsid w:val="006F21EA"/>
    <w:rsid w:val="006F4B83"/>
    <w:rsid w:val="006F4DCF"/>
    <w:rsid w:val="00700162"/>
    <w:rsid w:val="0070025C"/>
    <w:rsid w:val="00702C7F"/>
    <w:rsid w:val="00704D9C"/>
    <w:rsid w:val="0071131C"/>
    <w:rsid w:val="00715779"/>
    <w:rsid w:val="00715D13"/>
    <w:rsid w:val="00720D66"/>
    <w:rsid w:val="007248C1"/>
    <w:rsid w:val="0072506F"/>
    <w:rsid w:val="00735521"/>
    <w:rsid w:val="00740A0B"/>
    <w:rsid w:val="00742005"/>
    <w:rsid w:val="0074234F"/>
    <w:rsid w:val="00751D32"/>
    <w:rsid w:val="00754089"/>
    <w:rsid w:val="00755BBB"/>
    <w:rsid w:val="00762C16"/>
    <w:rsid w:val="00763221"/>
    <w:rsid w:val="00764567"/>
    <w:rsid w:val="007658D1"/>
    <w:rsid w:val="007725E6"/>
    <w:rsid w:val="007767C2"/>
    <w:rsid w:val="007802A3"/>
    <w:rsid w:val="007823D9"/>
    <w:rsid w:val="007867C2"/>
    <w:rsid w:val="00787F2B"/>
    <w:rsid w:val="00790AE5"/>
    <w:rsid w:val="007912EE"/>
    <w:rsid w:val="00794AC0"/>
    <w:rsid w:val="007A00C8"/>
    <w:rsid w:val="007A0419"/>
    <w:rsid w:val="007A3872"/>
    <w:rsid w:val="007B03F8"/>
    <w:rsid w:val="007B23FD"/>
    <w:rsid w:val="007B3A6F"/>
    <w:rsid w:val="007B404A"/>
    <w:rsid w:val="007B4C3E"/>
    <w:rsid w:val="007B66AF"/>
    <w:rsid w:val="007B6D92"/>
    <w:rsid w:val="007B71EE"/>
    <w:rsid w:val="007B7B44"/>
    <w:rsid w:val="007C2653"/>
    <w:rsid w:val="007C2865"/>
    <w:rsid w:val="007C445F"/>
    <w:rsid w:val="007C68E9"/>
    <w:rsid w:val="007D1C27"/>
    <w:rsid w:val="007E58C0"/>
    <w:rsid w:val="007E61B5"/>
    <w:rsid w:val="007F0573"/>
    <w:rsid w:val="007F20DD"/>
    <w:rsid w:val="007F21F3"/>
    <w:rsid w:val="007F2DE3"/>
    <w:rsid w:val="007F3BA2"/>
    <w:rsid w:val="007F4FEB"/>
    <w:rsid w:val="007F6887"/>
    <w:rsid w:val="007F7637"/>
    <w:rsid w:val="007F7E41"/>
    <w:rsid w:val="00800CD2"/>
    <w:rsid w:val="008026B7"/>
    <w:rsid w:val="00805BEB"/>
    <w:rsid w:val="00806A7A"/>
    <w:rsid w:val="00811FC4"/>
    <w:rsid w:val="00815189"/>
    <w:rsid w:val="00820DB9"/>
    <w:rsid w:val="00834237"/>
    <w:rsid w:val="00841CB1"/>
    <w:rsid w:val="00853BCC"/>
    <w:rsid w:val="008543E6"/>
    <w:rsid w:val="00857E93"/>
    <w:rsid w:val="00860EC2"/>
    <w:rsid w:val="00861E27"/>
    <w:rsid w:val="00863312"/>
    <w:rsid w:val="00863D89"/>
    <w:rsid w:val="00865506"/>
    <w:rsid w:val="008729E5"/>
    <w:rsid w:val="008764AB"/>
    <w:rsid w:val="00880403"/>
    <w:rsid w:val="00880A36"/>
    <w:rsid w:val="0089038C"/>
    <w:rsid w:val="00891F00"/>
    <w:rsid w:val="0089328E"/>
    <w:rsid w:val="008A141B"/>
    <w:rsid w:val="008A1F13"/>
    <w:rsid w:val="008A4F75"/>
    <w:rsid w:val="008B24E6"/>
    <w:rsid w:val="008B3779"/>
    <w:rsid w:val="008B3DF8"/>
    <w:rsid w:val="008C2B5D"/>
    <w:rsid w:val="008C398C"/>
    <w:rsid w:val="008C5900"/>
    <w:rsid w:val="008C7087"/>
    <w:rsid w:val="008D0811"/>
    <w:rsid w:val="008D1D9A"/>
    <w:rsid w:val="008D21B0"/>
    <w:rsid w:val="008D2AAF"/>
    <w:rsid w:val="008D63A9"/>
    <w:rsid w:val="008D7EDF"/>
    <w:rsid w:val="008E202E"/>
    <w:rsid w:val="008E25C4"/>
    <w:rsid w:val="008E4405"/>
    <w:rsid w:val="008E48EA"/>
    <w:rsid w:val="008E631C"/>
    <w:rsid w:val="008F0768"/>
    <w:rsid w:val="008F46D4"/>
    <w:rsid w:val="008F693C"/>
    <w:rsid w:val="00902FF6"/>
    <w:rsid w:val="00903050"/>
    <w:rsid w:val="00903C8B"/>
    <w:rsid w:val="0090494C"/>
    <w:rsid w:val="00904CBC"/>
    <w:rsid w:val="0090719A"/>
    <w:rsid w:val="00907945"/>
    <w:rsid w:val="00907F5D"/>
    <w:rsid w:val="009125EE"/>
    <w:rsid w:val="00914130"/>
    <w:rsid w:val="00914DA0"/>
    <w:rsid w:val="009173AB"/>
    <w:rsid w:val="00922027"/>
    <w:rsid w:val="0092648F"/>
    <w:rsid w:val="00926ABB"/>
    <w:rsid w:val="00926FAF"/>
    <w:rsid w:val="009274C0"/>
    <w:rsid w:val="00932CDD"/>
    <w:rsid w:val="0093732A"/>
    <w:rsid w:val="009427A8"/>
    <w:rsid w:val="00944D4C"/>
    <w:rsid w:val="00944E7D"/>
    <w:rsid w:val="00946071"/>
    <w:rsid w:val="009555C8"/>
    <w:rsid w:val="00955B79"/>
    <w:rsid w:val="009648A4"/>
    <w:rsid w:val="00965F4A"/>
    <w:rsid w:val="009661EA"/>
    <w:rsid w:val="00970206"/>
    <w:rsid w:val="00973A00"/>
    <w:rsid w:val="00974360"/>
    <w:rsid w:val="0098126B"/>
    <w:rsid w:val="009814D0"/>
    <w:rsid w:val="00987C25"/>
    <w:rsid w:val="00990A08"/>
    <w:rsid w:val="009938B0"/>
    <w:rsid w:val="009A007B"/>
    <w:rsid w:val="009A10E4"/>
    <w:rsid w:val="009A2E0A"/>
    <w:rsid w:val="009A380B"/>
    <w:rsid w:val="009A5581"/>
    <w:rsid w:val="009B1B27"/>
    <w:rsid w:val="009B45C0"/>
    <w:rsid w:val="009B585D"/>
    <w:rsid w:val="009B61B7"/>
    <w:rsid w:val="009B6681"/>
    <w:rsid w:val="009C5889"/>
    <w:rsid w:val="009C6677"/>
    <w:rsid w:val="009C6ED3"/>
    <w:rsid w:val="009D27AB"/>
    <w:rsid w:val="009D2921"/>
    <w:rsid w:val="009D3130"/>
    <w:rsid w:val="009D4D73"/>
    <w:rsid w:val="009D4DA0"/>
    <w:rsid w:val="009D5214"/>
    <w:rsid w:val="009D6C25"/>
    <w:rsid w:val="009E5A0C"/>
    <w:rsid w:val="009E7808"/>
    <w:rsid w:val="009F300D"/>
    <w:rsid w:val="009F54C3"/>
    <w:rsid w:val="009F6F7C"/>
    <w:rsid w:val="009F7CD4"/>
    <w:rsid w:val="00A13871"/>
    <w:rsid w:val="00A14D69"/>
    <w:rsid w:val="00A168AF"/>
    <w:rsid w:val="00A2149E"/>
    <w:rsid w:val="00A23494"/>
    <w:rsid w:val="00A237A0"/>
    <w:rsid w:val="00A32A39"/>
    <w:rsid w:val="00A34F0D"/>
    <w:rsid w:val="00A43B71"/>
    <w:rsid w:val="00A46047"/>
    <w:rsid w:val="00A46AAE"/>
    <w:rsid w:val="00A5049D"/>
    <w:rsid w:val="00A522FD"/>
    <w:rsid w:val="00A54199"/>
    <w:rsid w:val="00A549F0"/>
    <w:rsid w:val="00A5565A"/>
    <w:rsid w:val="00A57D13"/>
    <w:rsid w:val="00A62D89"/>
    <w:rsid w:val="00A64C4C"/>
    <w:rsid w:val="00A66EDB"/>
    <w:rsid w:val="00A73F17"/>
    <w:rsid w:val="00A811DC"/>
    <w:rsid w:val="00A83183"/>
    <w:rsid w:val="00A862E3"/>
    <w:rsid w:val="00A87373"/>
    <w:rsid w:val="00A8786A"/>
    <w:rsid w:val="00A90B3B"/>
    <w:rsid w:val="00A94CDC"/>
    <w:rsid w:val="00A96D63"/>
    <w:rsid w:val="00A97A66"/>
    <w:rsid w:val="00AA1796"/>
    <w:rsid w:val="00AA3152"/>
    <w:rsid w:val="00AA4B00"/>
    <w:rsid w:val="00AA57F8"/>
    <w:rsid w:val="00AA7E95"/>
    <w:rsid w:val="00AB1410"/>
    <w:rsid w:val="00AB1B81"/>
    <w:rsid w:val="00AC4945"/>
    <w:rsid w:val="00AC4C5E"/>
    <w:rsid w:val="00AC4CB7"/>
    <w:rsid w:val="00AC6FCF"/>
    <w:rsid w:val="00AD6C3E"/>
    <w:rsid w:val="00AD7DC5"/>
    <w:rsid w:val="00AE0811"/>
    <w:rsid w:val="00AE2295"/>
    <w:rsid w:val="00AE4742"/>
    <w:rsid w:val="00AF245D"/>
    <w:rsid w:val="00AF4364"/>
    <w:rsid w:val="00AF5D74"/>
    <w:rsid w:val="00B06124"/>
    <w:rsid w:val="00B0723E"/>
    <w:rsid w:val="00B07CD5"/>
    <w:rsid w:val="00B11494"/>
    <w:rsid w:val="00B141EA"/>
    <w:rsid w:val="00B1672B"/>
    <w:rsid w:val="00B169F7"/>
    <w:rsid w:val="00B175C5"/>
    <w:rsid w:val="00B17E1C"/>
    <w:rsid w:val="00B20FED"/>
    <w:rsid w:val="00B2237C"/>
    <w:rsid w:val="00B23398"/>
    <w:rsid w:val="00B334F4"/>
    <w:rsid w:val="00B3652A"/>
    <w:rsid w:val="00B37A04"/>
    <w:rsid w:val="00B40A97"/>
    <w:rsid w:val="00B50050"/>
    <w:rsid w:val="00B519B0"/>
    <w:rsid w:val="00B525E6"/>
    <w:rsid w:val="00B53014"/>
    <w:rsid w:val="00B535E8"/>
    <w:rsid w:val="00B55D2E"/>
    <w:rsid w:val="00B57137"/>
    <w:rsid w:val="00B6008D"/>
    <w:rsid w:val="00B62281"/>
    <w:rsid w:val="00B628B3"/>
    <w:rsid w:val="00B651D4"/>
    <w:rsid w:val="00B657F9"/>
    <w:rsid w:val="00B708A5"/>
    <w:rsid w:val="00B73F11"/>
    <w:rsid w:val="00B7609C"/>
    <w:rsid w:val="00B77BF9"/>
    <w:rsid w:val="00B810A3"/>
    <w:rsid w:val="00BB3841"/>
    <w:rsid w:val="00BB4BA5"/>
    <w:rsid w:val="00BB4EA5"/>
    <w:rsid w:val="00BB5FC4"/>
    <w:rsid w:val="00BC12C7"/>
    <w:rsid w:val="00BC275F"/>
    <w:rsid w:val="00BC3ACD"/>
    <w:rsid w:val="00BC5DF7"/>
    <w:rsid w:val="00BD0C22"/>
    <w:rsid w:val="00BD4412"/>
    <w:rsid w:val="00BD62BD"/>
    <w:rsid w:val="00BE1EF2"/>
    <w:rsid w:val="00BE717B"/>
    <w:rsid w:val="00BE7AE0"/>
    <w:rsid w:val="00BF413C"/>
    <w:rsid w:val="00BF5243"/>
    <w:rsid w:val="00BF7851"/>
    <w:rsid w:val="00C022B0"/>
    <w:rsid w:val="00C03AD1"/>
    <w:rsid w:val="00C050A8"/>
    <w:rsid w:val="00C0540A"/>
    <w:rsid w:val="00C078F7"/>
    <w:rsid w:val="00C07B8C"/>
    <w:rsid w:val="00C15FC4"/>
    <w:rsid w:val="00C16B1C"/>
    <w:rsid w:val="00C174B4"/>
    <w:rsid w:val="00C17A00"/>
    <w:rsid w:val="00C224BE"/>
    <w:rsid w:val="00C23E39"/>
    <w:rsid w:val="00C254AE"/>
    <w:rsid w:val="00C2574A"/>
    <w:rsid w:val="00C269E8"/>
    <w:rsid w:val="00C316E3"/>
    <w:rsid w:val="00C3299E"/>
    <w:rsid w:val="00C33472"/>
    <w:rsid w:val="00C43A4D"/>
    <w:rsid w:val="00C4424C"/>
    <w:rsid w:val="00C50061"/>
    <w:rsid w:val="00C63ED4"/>
    <w:rsid w:val="00C70336"/>
    <w:rsid w:val="00C705AE"/>
    <w:rsid w:val="00C70634"/>
    <w:rsid w:val="00C70B2E"/>
    <w:rsid w:val="00C74FDF"/>
    <w:rsid w:val="00C83121"/>
    <w:rsid w:val="00C92F1E"/>
    <w:rsid w:val="00CA2261"/>
    <w:rsid w:val="00CA30CE"/>
    <w:rsid w:val="00CA44D1"/>
    <w:rsid w:val="00CA4A67"/>
    <w:rsid w:val="00CA5D04"/>
    <w:rsid w:val="00CB0A61"/>
    <w:rsid w:val="00CB1F8F"/>
    <w:rsid w:val="00CB64F0"/>
    <w:rsid w:val="00CB6DCD"/>
    <w:rsid w:val="00CC1AC2"/>
    <w:rsid w:val="00CC2A17"/>
    <w:rsid w:val="00CC3892"/>
    <w:rsid w:val="00CC3E8E"/>
    <w:rsid w:val="00CC6FB3"/>
    <w:rsid w:val="00CC785E"/>
    <w:rsid w:val="00CD36EE"/>
    <w:rsid w:val="00CD5424"/>
    <w:rsid w:val="00CE270B"/>
    <w:rsid w:val="00CE33C4"/>
    <w:rsid w:val="00CF2244"/>
    <w:rsid w:val="00CF2270"/>
    <w:rsid w:val="00D019A3"/>
    <w:rsid w:val="00D07B45"/>
    <w:rsid w:val="00D11705"/>
    <w:rsid w:val="00D16E72"/>
    <w:rsid w:val="00D20444"/>
    <w:rsid w:val="00D25073"/>
    <w:rsid w:val="00D26DF0"/>
    <w:rsid w:val="00D353D8"/>
    <w:rsid w:val="00D35C93"/>
    <w:rsid w:val="00D361EB"/>
    <w:rsid w:val="00D366A0"/>
    <w:rsid w:val="00D36B07"/>
    <w:rsid w:val="00D3769F"/>
    <w:rsid w:val="00D37CF7"/>
    <w:rsid w:val="00D37FE1"/>
    <w:rsid w:val="00D424DC"/>
    <w:rsid w:val="00D50289"/>
    <w:rsid w:val="00D60B18"/>
    <w:rsid w:val="00D611CD"/>
    <w:rsid w:val="00D62AF8"/>
    <w:rsid w:val="00D7155D"/>
    <w:rsid w:val="00D7177C"/>
    <w:rsid w:val="00D75044"/>
    <w:rsid w:val="00D779A7"/>
    <w:rsid w:val="00D77FEF"/>
    <w:rsid w:val="00D82265"/>
    <w:rsid w:val="00D86180"/>
    <w:rsid w:val="00D8690A"/>
    <w:rsid w:val="00D92E15"/>
    <w:rsid w:val="00D94D89"/>
    <w:rsid w:val="00DA07EE"/>
    <w:rsid w:val="00DA60A8"/>
    <w:rsid w:val="00DA6E0B"/>
    <w:rsid w:val="00DA72E8"/>
    <w:rsid w:val="00DA7A42"/>
    <w:rsid w:val="00DB1491"/>
    <w:rsid w:val="00DB3DEA"/>
    <w:rsid w:val="00DB5DA0"/>
    <w:rsid w:val="00DB67C5"/>
    <w:rsid w:val="00DC29C5"/>
    <w:rsid w:val="00DD0745"/>
    <w:rsid w:val="00DD0EC6"/>
    <w:rsid w:val="00DD7E67"/>
    <w:rsid w:val="00DE170C"/>
    <w:rsid w:val="00DE2B0E"/>
    <w:rsid w:val="00DE34DD"/>
    <w:rsid w:val="00DE586B"/>
    <w:rsid w:val="00DE6345"/>
    <w:rsid w:val="00DE6673"/>
    <w:rsid w:val="00DE669B"/>
    <w:rsid w:val="00DE7DEB"/>
    <w:rsid w:val="00DF1A54"/>
    <w:rsid w:val="00DF2424"/>
    <w:rsid w:val="00E0113F"/>
    <w:rsid w:val="00E016C8"/>
    <w:rsid w:val="00E0260A"/>
    <w:rsid w:val="00E0596E"/>
    <w:rsid w:val="00E07E2B"/>
    <w:rsid w:val="00E11DCB"/>
    <w:rsid w:val="00E12A77"/>
    <w:rsid w:val="00E16491"/>
    <w:rsid w:val="00E22C03"/>
    <w:rsid w:val="00E27543"/>
    <w:rsid w:val="00E30CA4"/>
    <w:rsid w:val="00E30F4E"/>
    <w:rsid w:val="00E31C8B"/>
    <w:rsid w:val="00E321CB"/>
    <w:rsid w:val="00E345AE"/>
    <w:rsid w:val="00E35C96"/>
    <w:rsid w:val="00E368E3"/>
    <w:rsid w:val="00E37684"/>
    <w:rsid w:val="00E41DA7"/>
    <w:rsid w:val="00E45355"/>
    <w:rsid w:val="00E45B52"/>
    <w:rsid w:val="00E45E2C"/>
    <w:rsid w:val="00E47142"/>
    <w:rsid w:val="00E52850"/>
    <w:rsid w:val="00E5395A"/>
    <w:rsid w:val="00E55080"/>
    <w:rsid w:val="00E56854"/>
    <w:rsid w:val="00E57362"/>
    <w:rsid w:val="00E721B6"/>
    <w:rsid w:val="00E7302A"/>
    <w:rsid w:val="00E769C1"/>
    <w:rsid w:val="00E773AB"/>
    <w:rsid w:val="00E81433"/>
    <w:rsid w:val="00E84E09"/>
    <w:rsid w:val="00E93FC8"/>
    <w:rsid w:val="00EA2FF9"/>
    <w:rsid w:val="00EA3E51"/>
    <w:rsid w:val="00EA7E37"/>
    <w:rsid w:val="00EB375F"/>
    <w:rsid w:val="00EB5B0C"/>
    <w:rsid w:val="00EC1284"/>
    <w:rsid w:val="00EC1517"/>
    <w:rsid w:val="00EC1B31"/>
    <w:rsid w:val="00EC2BD0"/>
    <w:rsid w:val="00EC44E8"/>
    <w:rsid w:val="00EC4D37"/>
    <w:rsid w:val="00EC5406"/>
    <w:rsid w:val="00ED71C1"/>
    <w:rsid w:val="00EE1CA9"/>
    <w:rsid w:val="00EE48F0"/>
    <w:rsid w:val="00EF36A2"/>
    <w:rsid w:val="00EF3BCD"/>
    <w:rsid w:val="00EF4090"/>
    <w:rsid w:val="00EF537B"/>
    <w:rsid w:val="00EF61F7"/>
    <w:rsid w:val="00EF7AD6"/>
    <w:rsid w:val="00F014E6"/>
    <w:rsid w:val="00F10A76"/>
    <w:rsid w:val="00F123C0"/>
    <w:rsid w:val="00F14D61"/>
    <w:rsid w:val="00F15463"/>
    <w:rsid w:val="00F15848"/>
    <w:rsid w:val="00F15BD2"/>
    <w:rsid w:val="00F167A2"/>
    <w:rsid w:val="00F175D0"/>
    <w:rsid w:val="00F32275"/>
    <w:rsid w:val="00F347F0"/>
    <w:rsid w:val="00F366A0"/>
    <w:rsid w:val="00F36F05"/>
    <w:rsid w:val="00F44327"/>
    <w:rsid w:val="00F463AA"/>
    <w:rsid w:val="00F61037"/>
    <w:rsid w:val="00F63DAA"/>
    <w:rsid w:val="00F64079"/>
    <w:rsid w:val="00F66629"/>
    <w:rsid w:val="00F667DC"/>
    <w:rsid w:val="00F71E72"/>
    <w:rsid w:val="00F750D6"/>
    <w:rsid w:val="00F76798"/>
    <w:rsid w:val="00F769F7"/>
    <w:rsid w:val="00F81FE3"/>
    <w:rsid w:val="00F82568"/>
    <w:rsid w:val="00F83A9B"/>
    <w:rsid w:val="00F858AF"/>
    <w:rsid w:val="00F9262C"/>
    <w:rsid w:val="00F92E71"/>
    <w:rsid w:val="00F93848"/>
    <w:rsid w:val="00F9466E"/>
    <w:rsid w:val="00F94D54"/>
    <w:rsid w:val="00FA4EDE"/>
    <w:rsid w:val="00FA74A3"/>
    <w:rsid w:val="00FB0CF6"/>
    <w:rsid w:val="00FB12F1"/>
    <w:rsid w:val="00FB5C0E"/>
    <w:rsid w:val="00FB6C7E"/>
    <w:rsid w:val="00FB76A3"/>
    <w:rsid w:val="00FB7A41"/>
    <w:rsid w:val="00FC1F65"/>
    <w:rsid w:val="00FD0826"/>
    <w:rsid w:val="00FD59EC"/>
    <w:rsid w:val="00FD5BE8"/>
    <w:rsid w:val="00FE1580"/>
    <w:rsid w:val="00FF1F73"/>
    <w:rsid w:val="00FF6109"/>
    <w:rsid w:val="00FF639E"/>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4F3C31-708C-418A-A042-C684B75D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B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401F"/>
    <w:pPr>
      <w:autoSpaceDE w:val="0"/>
      <w:autoSpaceDN w:val="0"/>
      <w:adjustRightInd w:val="0"/>
    </w:pPr>
    <w:rPr>
      <w:rFonts w:ascii="Arial" w:hAnsi="Arial" w:cs="Arial"/>
    </w:rPr>
  </w:style>
  <w:style w:type="character" w:styleId="a4">
    <w:name w:val="Hyperlink"/>
    <w:uiPriority w:val="99"/>
    <w:unhideWhenUsed/>
    <w:rsid w:val="005B18F9"/>
    <w:rPr>
      <w:color w:val="0000FF"/>
      <w:u w:val="single"/>
    </w:rPr>
  </w:style>
  <w:style w:type="paragraph" w:customStyle="1" w:styleId="ConsPlusNonformat">
    <w:name w:val="ConsPlusNonformat"/>
    <w:rsid w:val="00DB149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B1491"/>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B1491"/>
    <w:pPr>
      <w:widowControl w:val="0"/>
      <w:autoSpaceDE w:val="0"/>
      <w:autoSpaceDN w:val="0"/>
      <w:adjustRightInd w:val="0"/>
    </w:pPr>
    <w:rPr>
      <w:rFonts w:ascii="Calibri" w:hAnsi="Calibri" w:cs="Calibri"/>
      <w:sz w:val="22"/>
      <w:szCs w:val="22"/>
    </w:rPr>
  </w:style>
  <w:style w:type="character" w:styleId="a5">
    <w:name w:val="FollowedHyperlink"/>
    <w:uiPriority w:val="99"/>
    <w:unhideWhenUsed/>
    <w:rsid w:val="00DB1491"/>
    <w:rPr>
      <w:color w:val="800080"/>
      <w:u w:val="single"/>
    </w:rPr>
  </w:style>
  <w:style w:type="paragraph" w:styleId="a6">
    <w:name w:val="Balloon Text"/>
    <w:basedOn w:val="a"/>
    <w:link w:val="a7"/>
    <w:rsid w:val="001A2B60"/>
    <w:rPr>
      <w:rFonts w:ascii="Tahoma" w:hAnsi="Tahoma" w:cs="Tahoma"/>
      <w:sz w:val="16"/>
      <w:szCs w:val="16"/>
    </w:rPr>
  </w:style>
  <w:style w:type="character" w:customStyle="1" w:styleId="a7">
    <w:name w:val="Текст выноски Знак"/>
    <w:link w:val="a6"/>
    <w:rsid w:val="001A2B60"/>
    <w:rPr>
      <w:rFonts w:ascii="Tahoma" w:hAnsi="Tahoma" w:cs="Tahoma"/>
      <w:sz w:val="16"/>
      <w:szCs w:val="16"/>
    </w:rPr>
  </w:style>
  <w:style w:type="numbering" w:customStyle="1" w:styleId="1">
    <w:name w:val="Нет списка1"/>
    <w:next w:val="a2"/>
    <w:uiPriority w:val="99"/>
    <w:semiHidden/>
    <w:unhideWhenUsed/>
    <w:rsid w:val="00053BCA"/>
  </w:style>
  <w:style w:type="numbering" w:customStyle="1" w:styleId="11">
    <w:name w:val="Нет списка11"/>
    <w:next w:val="a2"/>
    <w:uiPriority w:val="99"/>
    <w:semiHidden/>
    <w:unhideWhenUsed/>
    <w:rsid w:val="00053BCA"/>
  </w:style>
  <w:style w:type="table" w:customStyle="1" w:styleId="10">
    <w:name w:val="Сетка таблицы1"/>
    <w:basedOn w:val="a1"/>
    <w:next w:val="a3"/>
    <w:rsid w:val="0005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6A1AB9"/>
    <w:rPr>
      <w:sz w:val="16"/>
      <w:szCs w:val="16"/>
    </w:rPr>
  </w:style>
  <w:style w:type="paragraph" w:styleId="a9">
    <w:name w:val="annotation text"/>
    <w:basedOn w:val="a"/>
    <w:link w:val="aa"/>
    <w:rsid w:val="006A1AB9"/>
    <w:rPr>
      <w:sz w:val="20"/>
      <w:szCs w:val="20"/>
    </w:rPr>
  </w:style>
  <w:style w:type="character" w:customStyle="1" w:styleId="aa">
    <w:name w:val="Текст примечания Знак"/>
    <w:basedOn w:val="a0"/>
    <w:link w:val="a9"/>
    <w:rsid w:val="006A1AB9"/>
  </w:style>
  <w:style w:type="paragraph" w:styleId="ab">
    <w:name w:val="annotation subject"/>
    <w:basedOn w:val="a9"/>
    <w:next w:val="a9"/>
    <w:link w:val="ac"/>
    <w:rsid w:val="006A1AB9"/>
    <w:rPr>
      <w:b/>
      <w:bCs/>
    </w:rPr>
  </w:style>
  <w:style w:type="character" w:customStyle="1" w:styleId="ac">
    <w:name w:val="Тема примечания Знак"/>
    <w:link w:val="ab"/>
    <w:rsid w:val="006A1AB9"/>
    <w:rPr>
      <w:b/>
      <w:bCs/>
    </w:rPr>
  </w:style>
  <w:style w:type="paragraph" w:styleId="ad">
    <w:name w:val="Normal (Web)"/>
    <w:basedOn w:val="a"/>
    <w:uiPriority w:val="99"/>
    <w:unhideWhenUsed/>
    <w:rsid w:val="004B3571"/>
    <w:pPr>
      <w:spacing w:before="100" w:beforeAutospacing="1" w:after="100" w:afterAutospacing="1"/>
    </w:pPr>
    <w:rPr>
      <w:rFonts w:eastAsiaTheme="minorEastAsia"/>
    </w:rPr>
  </w:style>
  <w:style w:type="paragraph" w:styleId="ae">
    <w:name w:val="List Paragraph"/>
    <w:basedOn w:val="a"/>
    <w:uiPriority w:val="34"/>
    <w:qFormat/>
    <w:rsid w:val="00F667DC"/>
    <w:pPr>
      <w:ind w:left="720"/>
      <w:contextualSpacing/>
    </w:pPr>
  </w:style>
  <w:style w:type="paragraph" w:styleId="af">
    <w:name w:val="header"/>
    <w:basedOn w:val="a"/>
    <w:link w:val="af0"/>
    <w:rsid w:val="007B3A6F"/>
    <w:pPr>
      <w:tabs>
        <w:tab w:val="center" w:pos="4677"/>
        <w:tab w:val="right" w:pos="9355"/>
      </w:tabs>
    </w:pPr>
  </w:style>
  <w:style w:type="character" w:customStyle="1" w:styleId="af0">
    <w:name w:val="Верхний колонтитул Знак"/>
    <w:basedOn w:val="a0"/>
    <w:link w:val="af"/>
    <w:rsid w:val="007B3A6F"/>
    <w:rPr>
      <w:sz w:val="24"/>
      <w:szCs w:val="24"/>
    </w:rPr>
  </w:style>
  <w:style w:type="paragraph" w:styleId="af1">
    <w:name w:val="footer"/>
    <w:basedOn w:val="a"/>
    <w:link w:val="af2"/>
    <w:uiPriority w:val="99"/>
    <w:rsid w:val="007B3A6F"/>
    <w:pPr>
      <w:tabs>
        <w:tab w:val="center" w:pos="4677"/>
        <w:tab w:val="right" w:pos="9355"/>
      </w:tabs>
    </w:pPr>
  </w:style>
  <w:style w:type="character" w:customStyle="1" w:styleId="af2">
    <w:name w:val="Нижний колонтитул Знак"/>
    <w:basedOn w:val="a0"/>
    <w:link w:val="af1"/>
    <w:uiPriority w:val="99"/>
    <w:rsid w:val="007B3A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3295">
      <w:bodyDiv w:val="1"/>
      <w:marLeft w:val="0"/>
      <w:marRight w:val="0"/>
      <w:marTop w:val="0"/>
      <w:marBottom w:val="0"/>
      <w:divBdr>
        <w:top w:val="none" w:sz="0" w:space="0" w:color="auto"/>
        <w:left w:val="none" w:sz="0" w:space="0" w:color="auto"/>
        <w:bottom w:val="none" w:sz="0" w:space="0" w:color="auto"/>
        <w:right w:val="none" w:sz="0" w:space="0" w:color="auto"/>
      </w:divBdr>
    </w:div>
    <w:div w:id="289627670">
      <w:bodyDiv w:val="1"/>
      <w:marLeft w:val="0"/>
      <w:marRight w:val="0"/>
      <w:marTop w:val="0"/>
      <w:marBottom w:val="0"/>
      <w:divBdr>
        <w:top w:val="none" w:sz="0" w:space="0" w:color="auto"/>
        <w:left w:val="none" w:sz="0" w:space="0" w:color="auto"/>
        <w:bottom w:val="none" w:sz="0" w:space="0" w:color="auto"/>
        <w:right w:val="none" w:sz="0" w:space="0" w:color="auto"/>
      </w:divBdr>
    </w:div>
    <w:div w:id="319576152">
      <w:bodyDiv w:val="1"/>
      <w:marLeft w:val="0"/>
      <w:marRight w:val="0"/>
      <w:marTop w:val="0"/>
      <w:marBottom w:val="0"/>
      <w:divBdr>
        <w:top w:val="none" w:sz="0" w:space="0" w:color="auto"/>
        <w:left w:val="none" w:sz="0" w:space="0" w:color="auto"/>
        <w:bottom w:val="none" w:sz="0" w:space="0" w:color="auto"/>
        <w:right w:val="none" w:sz="0" w:space="0" w:color="auto"/>
      </w:divBdr>
    </w:div>
    <w:div w:id="367529150">
      <w:bodyDiv w:val="1"/>
      <w:marLeft w:val="0"/>
      <w:marRight w:val="0"/>
      <w:marTop w:val="0"/>
      <w:marBottom w:val="0"/>
      <w:divBdr>
        <w:top w:val="none" w:sz="0" w:space="0" w:color="auto"/>
        <w:left w:val="none" w:sz="0" w:space="0" w:color="auto"/>
        <w:bottom w:val="none" w:sz="0" w:space="0" w:color="auto"/>
        <w:right w:val="none" w:sz="0" w:space="0" w:color="auto"/>
      </w:divBdr>
    </w:div>
    <w:div w:id="391275793">
      <w:bodyDiv w:val="1"/>
      <w:marLeft w:val="0"/>
      <w:marRight w:val="0"/>
      <w:marTop w:val="0"/>
      <w:marBottom w:val="0"/>
      <w:divBdr>
        <w:top w:val="none" w:sz="0" w:space="0" w:color="auto"/>
        <w:left w:val="none" w:sz="0" w:space="0" w:color="auto"/>
        <w:bottom w:val="none" w:sz="0" w:space="0" w:color="auto"/>
        <w:right w:val="none" w:sz="0" w:space="0" w:color="auto"/>
      </w:divBdr>
    </w:div>
    <w:div w:id="536551120">
      <w:bodyDiv w:val="1"/>
      <w:marLeft w:val="0"/>
      <w:marRight w:val="0"/>
      <w:marTop w:val="0"/>
      <w:marBottom w:val="0"/>
      <w:divBdr>
        <w:top w:val="none" w:sz="0" w:space="0" w:color="auto"/>
        <w:left w:val="none" w:sz="0" w:space="0" w:color="auto"/>
        <w:bottom w:val="none" w:sz="0" w:space="0" w:color="auto"/>
        <w:right w:val="none" w:sz="0" w:space="0" w:color="auto"/>
      </w:divBdr>
    </w:div>
    <w:div w:id="766999989">
      <w:bodyDiv w:val="1"/>
      <w:marLeft w:val="0"/>
      <w:marRight w:val="0"/>
      <w:marTop w:val="0"/>
      <w:marBottom w:val="0"/>
      <w:divBdr>
        <w:top w:val="none" w:sz="0" w:space="0" w:color="auto"/>
        <w:left w:val="none" w:sz="0" w:space="0" w:color="auto"/>
        <w:bottom w:val="none" w:sz="0" w:space="0" w:color="auto"/>
        <w:right w:val="none" w:sz="0" w:space="0" w:color="auto"/>
      </w:divBdr>
    </w:div>
    <w:div w:id="847016843">
      <w:bodyDiv w:val="1"/>
      <w:marLeft w:val="0"/>
      <w:marRight w:val="0"/>
      <w:marTop w:val="0"/>
      <w:marBottom w:val="0"/>
      <w:divBdr>
        <w:top w:val="none" w:sz="0" w:space="0" w:color="auto"/>
        <w:left w:val="none" w:sz="0" w:space="0" w:color="auto"/>
        <w:bottom w:val="none" w:sz="0" w:space="0" w:color="auto"/>
        <w:right w:val="none" w:sz="0" w:space="0" w:color="auto"/>
      </w:divBdr>
    </w:div>
    <w:div w:id="902714523">
      <w:bodyDiv w:val="1"/>
      <w:marLeft w:val="0"/>
      <w:marRight w:val="0"/>
      <w:marTop w:val="0"/>
      <w:marBottom w:val="0"/>
      <w:divBdr>
        <w:top w:val="none" w:sz="0" w:space="0" w:color="auto"/>
        <w:left w:val="none" w:sz="0" w:space="0" w:color="auto"/>
        <w:bottom w:val="none" w:sz="0" w:space="0" w:color="auto"/>
        <w:right w:val="none" w:sz="0" w:space="0" w:color="auto"/>
      </w:divBdr>
    </w:div>
    <w:div w:id="917059280">
      <w:bodyDiv w:val="1"/>
      <w:marLeft w:val="0"/>
      <w:marRight w:val="0"/>
      <w:marTop w:val="0"/>
      <w:marBottom w:val="0"/>
      <w:divBdr>
        <w:top w:val="none" w:sz="0" w:space="0" w:color="auto"/>
        <w:left w:val="none" w:sz="0" w:space="0" w:color="auto"/>
        <w:bottom w:val="none" w:sz="0" w:space="0" w:color="auto"/>
        <w:right w:val="none" w:sz="0" w:space="0" w:color="auto"/>
      </w:divBdr>
    </w:div>
    <w:div w:id="1064715228">
      <w:bodyDiv w:val="1"/>
      <w:marLeft w:val="0"/>
      <w:marRight w:val="0"/>
      <w:marTop w:val="0"/>
      <w:marBottom w:val="0"/>
      <w:divBdr>
        <w:top w:val="none" w:sz="0" w:space="0" w:color="auto"/>
        <w:left w:val="none" w:sz="0" w:space="0" w:color="auto"/>
        <w:bottom w:val="none" w:sz="0" w:space="0" w:color="auto"/>
        <w:right w:val="none" w:sz="0" w:space="0" w:color="auto"/>
      </w:divBdr>
    </w:div>
    <w:div w:id="1314985551">
      <w:bodyDiv w:val="1"/>
      <w:marLeft w:val="0"/>
      <w:marRight w:val="0"/>
      <w:marTop w:val="0"/>
      <w:marBottom w:val="0"/>
      <w:divBdr>
        <w:top w:val="none" w:sz="0" w:space="0" w:color="auto"/>
        <w:left w:val="none" w:sz="0" w:space="0" w:color="auto"/>
        <w:bottom w:val="none" w:sz="0" w:space="0" w:color="auto"/>
        <w:right w:val="none" w:sz="0" w:space="0" w:color="auto"/>
      </w:divBdr>
    </w:div>
    <w:div w:id="1635405072">
      <w:bodyDiv w:val="1"/>
      <w:marLeft w:val="0"/>
      <w:marRight w:val="0"/>
      <w:marTop w:val="0"/>
      <w:marBottom w:val="0"/>
      <w:divBdr>
        <w:top w:val="none" w:sz="0" w:space="0" w:color="auto"/>
        <w:left w:val="none" w:sz="0" w:space="0" w:color="auto"/>
        <w:bottom w:val="none" w:sz="0" w:space="0" w:color="auto"/>
        <w:right w:val="none" w:sz="0" w:space="0" w:color="auto"/>
      </w:divBdr>
    </w:div>
    <w:div w:id="1663925594">
      <w:bodyDiv w:val="1"/>
      <w:marLeft w:val="0"/>
      <w:marRight w:val="0"/>
      <w:marTop w:val="0"/>
      <w:marBottom w:val="0"/>
      <w:divBdr>
        <w:top w:val="none" w:sz="0" w:space="0" w:color="auto"/>
        <w:left w:val="none" w:sz="0" w:space="0" w:color="auto"/>
        <w:bottom w:val="none" w:sz="0" w:space="0" w:color="auto"/>
        <w:right w:val="none" w:sz="0" w:space="0" w:color="auto"/>
      </w:divBdr>
    </w:div>
    <w:div w:id="1667170933">
      <w:bodyDiv w:val="1"/>
      <w:marLeft w:val="0"/>
      <w:marRight w:val="0"/>
      <w:marTop w:val="0"/>
      <w:marBottom w:val="0"/>
      <w:divBdr>
        <w:top w:val="none" w:sz="0" w:space="0" w:color="auto"/>
        <w:left w:val="none" w:sz="0" w:space="0" w:color="auto"/>
        <w:bottom w:val="none" w:sz="0" w:space="0" w:color="auto"/>
        <w:right w:val="none" w:sz="0" w:space="0" w:color="auto"/>
      </w:divBdr>
    </w:div>
    <w:div w:id="1915191284">
      <w:bodyDiv w:val="1"/>
      <w:marLeft w:val="0"/>
      <w:marRight w:val="0"/>
      <w:marTop w:val="0"/>
      <w:marBottom w:val="0"/>
      <w:divBdr>
        <w:top w:val="none" w:sz="0" w:space="0" w:color="auto"/>
        <w:left w:val="none" w:sz="0" w:space="0" w:color="auto"/>
        <w:bottom w:val="none" w:sz="0" w:space="0" w:color="auto"/>
        <w:right w:val="none" w:sz="0" w:space="0" w:color="auto"/>
      </w:divBdr>
    </w:div>
    <w:div w:id="209704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CDF04E4104C81830E53D1512D13CE40DE022571ADEB17D69F66C9B4C4EA15649B7465CAD2A903EC062C5D2A48189B45FAB16231107e4v7M" TargetMode="External"/><Relationship Id="rId18" Type="http://schemas.openxmlformats.org/officeDocument/2006/relationships/hyperlink" Target="consultantplus://offline/ref=EA32E458B767A520E513125AF1E131BA0B60A726DA4E4D10F87EC59280CD027CCC4DDB433FE9235733A6E07EF29B55934ABB0B0AAD78EFCCV8cAN" TargetMode="Externa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hyperlink" Target="consultantplus://offline/ref=2D62E8345B300EEA82132E4789D2F51FD28B224ABD1AAC63F17E96599641AA41EF9AEF404B42A2DB72928197F8555B2B1C05C684D64850B7vER3N" TargetMode="External"/><Relationship Id="rId25" Type="http://schemas.openxmlformats.org/officeDocument/2006/relationships/footer" Target="footer1.xml"/><Relationship Id="rId33"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hyperlink" Target="consultantplus://offline/ref=63279465D43E56D91AC61B6B9BFD495AC822E4E1D2AB6305A8684F236056FD395844407D72FC7C416212539E23AAB2A049E30F2CA009B27Fo0LBN" TargetMode="External"/><Relationship Id="rId20" Type="http://schemas.openxmlformats.org/officeDocument/2006/relationships/image" Target="media/image8.w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hyperlink" Target="consultantplus://offline/ref=86D0C0F9CD4C1E27D8FC606E359C07CDC90E0DA65BE18E0170DF3BA1A3AFE4B7B5D24ACD9C666D2CC0A9L" TargetMode="External"/><Relationship Id="rId32" Type="http://schemas.openxmlformats.org/officeDocument/2006/relationships/image" Target="media/image16.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34C144A7FAF0433CC209876F4DAF1E18CC34BE1F7CF145995E5FF0A661E463CE2712D425EC3054923A97E1A46E96BB5F1CC6870y3sBF" TargetMode="External"/><Relationship Id="rId23" Type="http://schemas.openxmlformats.org/officeDocument/2006/relationships/hyperlink" Target="consultantplus://offline/ref=4E3782159939F9F9EBED9736F7099AB9412AF24C34D73240D8B930D21A3B9545F3EB297B2A36BA60B7C48AD7575654EBB0BE174B721761CFe4QAG" TargetMode="External"/><Relationship Id="rId28" Type="http://schemas.openxmlformats.org/officeDocument/2006/relationships/image" Target="media/image12.e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yperlink" Target="consultantplus://offline/ref=D0FC55B5BA2FDBBCB624A677C6FE55B67A3668DAEF7C84D9FDACAEB065B5058EAFAB78F943E452A67988B81A2173E380891FCFFAq6OAG" TargetMode="External"/><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hyperlink" Target="consultantplus://offline/ref=5015AECAA3C7C658B5F43E0B97E88AF04BA0C2DC63EA5DFD80E138DE9F368677D1B3CEBE4A1DEA7B95076911E8Y8d5G" TargetMode="External"/><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8ED8-3046-4C12-9537-2983D662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28</Pages>
  <Words>9717</Words>
  <Characters>55388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64976</CharactersWithSpaces>
  <SharedDoc>false</SharedDoc>
  <HLinks>
    <vt:vector size="30" baseType="variant">
      <vt:variant>
        <vt:i4>7995443</vt:i4>
      </vt:variant>
      <vt:variant>
        <vt:i4>57</vt:i4>
      </vt:variant>
      <vt:variant>
        <vt:i4>0</vt:i4>
      </vt:variant>
      <vt:variant>
        <vt:i4>5</vt:i4>
      </vt:variant>
      <vt:variant>
        <vt:lpwstr>consultantplus://offline/ref=86D0C0F9CD4C1E27D8FC606E359C07CDC90E0DA65BE18E0170DF3BA1A3AFE4B7B5D24ACD9C666D2CC0A9L</vt:lpwstr>
      </vt:variant>
      <vt:variant>
        <vt:lpwstr/>
      </vt:variant>
      <vt:variant>
        <vt:i4>8192098</vt:i4>
      </vt:variant>
      <vt:variant>
        <vt:i4>9</vt:i4>
      </vt:variant>
      <vt:variant>
        <vt:i4>0</vt:i4>
      </vt:variant>
      <vt:variant>
        <vt:i4>5</vt:i4>
      </vt:variant>
      <vt:variant>
        <vt:lpwstr>consultantplus://offline/ref=93314DB8B2CEFA7596371F971ACDBA1175B2C934BC6A561275A995BADDC8E1D90CEFAF1448572CE254CFM</vt:lpwstr>
      </vt:variant>
      <vt:variant>
        <vt:lpwstr/>
      </vt:variant>
      <vt:variant>
        <vt:i4>6815849</vt:i4>
      </vt:variant>
      <vt:variant>
        <vt:i4>6</vt:i4>
      </vt:variant>
      <vt:variant>
        <vt:i4>0</vt:i4>
      </vt:variant>
      <vt:variant>
        <vt:i4>5</vt:i4>
      </vt:variant>
      <vt:variant>
        <vt:lpwstr>consultantplus://offline/ref=EA32E458B767A520E513125AF1E131BA0B60A726DA4E4D10F87EC59280CD027CCC4DDB433FE9235733A6E07EF29B55934ABB0B0AAD78EFCCV8cAN</vt:lpwstr>
      </vt:variant>
      <vt:variant>
        <vt:lpwstr/>
      </vt:variant>
      <vt:variant>
        <vt:i4>8257645</vt:i4>
      </vt:variant>
      <vt:variant>
        <vt:i4>3</vt:i4>
      </vt:variant>
      <vt:variant>
        <vt:i4>0</vt:i4>
      </vt:variant>
      <vt:variant>
        <vt:i4>5</vt:i4>
      </vt:variant>
      <vt:variant>
        <vt:lpwstr>consultantplus://offline/ref=2D62E8345B300EEA82132E4789D2F51FD28B224ABD1AAC63F17E96599641AA41EF9AEF404B42A2DB72928197F8555B2B1C05C684D64850B7vER3N</vt:lpwstr>
      </vt:variant>
      <vt:variant>
        <vt:lpwstr/>
      </vt:variant>
      <vt:variant>
        <vt:i4>2490425</vt:i4>
      </vt:variant>
      <vt:variant>
        <vt:i4>0</vt:i4>
      </vt:variant>
      <vt:variant>
        <vt:i4>0</vt:i4>
      </vt:variant>
      <vt:variant>
        <vt:i4>5</vt:i4>
      </vt:variant>
      <vt:variant>
        <vt:lpwstr>consultantplus://offline/ref=63279465D43E56D91AC61B6B9BFD495AC822E4E1D2AB6305A8684F236056FD395844407D72FC7C416212539E23AAB2A049E30F2CA009B27Fo0LBN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dc:creator>
  <cp:keywords/>
  <dc:description/>
  <cp:lastModifiedBy>админ</cp:lastModifiedBy>
  <cp:revision>60</cp:revision>
  <cp:lastPrinted>2022-12-30T11:06:00Z</cp:lastPrinted>
  <dcterms:created xsi:type="dcterms:W3CDTF">2022-08-11T08:55:00Z</dcterms:created>
  <dcterms:modified xsi:type="dcterms:W3CDTF">2022-12-30T11:07:00Z</dcterms:modified>
</cp:coreProperties>
</file>