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7C72" w14:textId="77777777" w:rsidR="00E33065" w:rsidRDefault="00E33065" w:rsidP="00E330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Тверской бизнес получил </w:t>
      </w:r>
      <w:r w:rsidRPr="00381F68">
        <w:rPr>
          <w:rFonts w:ascii="Arial" w:eastAsia="Times New Roman" w:hAnsi="Arial" w:cs="Arial"/>
          <w:b/>
          <w:sz w:val="24"/>
          <w:szCs w:val="24"/>
          <w:lang w:eastAsia="ru-RU"/>
        </w:rPr>
        <w:t>в МФО более 500 млн рублей</w:t>
      </w:r>
    </w:p>
    <w:p w14:paraId="4192FD47" w14:textId="77777777" w:rsidR="00E33065" w:rsidRDefault="00E33065" w:rsidP="00E3306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0B5ACB" w14:textId="77777777" w:rsidR="00E33065" w:rsidRDefault="00E33065" w:rsidP="00E3306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A6FAF5" w14:textId="77777777" w:rsidR="00E33065" w:rsidRPr="0007707E" w:rsidRDefault="00E33065" w:rsidP="00E3306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первое полугодие этого</w:t>
      </w:r>
      <w:r w:rsidRPr="0007707E">
        <w:rPr>
          <w:rFonts w:ascii="Arial" w:eastAsia="Times New Roman" w:hAnsi="Arial" w:cs="Arial"/>
          <w:sz w:val="24"/>
          <w:szCs w:val="24"/>
          <w:lang w:eastAsia="ru-RU"/>
        </w:rPr>
        <w:t xml:space="preserve"> года региональные микрофинансовые организации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(МФО) </w:t>
      </w:r>
      <w:r w:rsidRPr="0007707E">
        <w:rPr>
          <w:rFonts w:ascii="Arial" w:eastAsia="Times New Roman" w:hAnsi="Arial" w:cs="Arial"/>
          <w:sz w:val="24"/>
          <w:szCs w:val="24"/>
          <w:lang w:eastAsia="ru-RU"/>
        </w:rPr>
        <w:t>выдали тверскому бизнесу 510 млн рублей, что в 1,8 раза больше, чем в аналогичном периоде прошлого года.</w:t>
      </w:r>
    </w:p>
    <w:p w14:paraId="6DF66158" w14:textId="2E56D4AF" w:rsidR="00E33065" w:rsidRDefault="00E33065" w:rsidP="00E3306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7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объем выдач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пришелся на предприятия региона, им выдано</w:t>
      </w:r>
      <w:r w:rsidRPr="0007707E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займов свыше 321 млн рублей. Около 189 </w:t>
      </w:r>
      <w:r>
        <w:rPr>
          <w:rFonts w:ascii="Arial" w:eastAsia="Times New Roman" w:hAnsi="Arial" w:cs="Arial"/>
          <w:sz w:val="24"/>
          <w:szCs w:val="24"/>
          <w:lang w:eastAsia="ru-RU"/>
        </w:rPr>
        <w:t>млн рублей заняли</w:t>
      </w:r>
      <w:r w:rsidRPr="0007707E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предприниматели. Рост объемов составил 2,1 раза соответственно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сравнению с аналогичным периодом прошлого</w:t>
      </w:r>
      <w:r w:rsidRPr="0007707E">
        <w:rPr>
          <w:rFonts w:ascii="Arial" w:eastAsia="Times New Roman" w:hAnsi="Arial" w:cs="Arial"/>
          <w:sz w:val="24"/>
          <w:szCs w:val="24"/>
          <w:lang w:eastAsia="ru-RU"/>
        </w:rPr>
        <w:t xml:space="preserve"> года. Средний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размер займа для индивидуальных предпринимателей</w:t>
      </w:r>
      <w:r w:rsidRPr="0007707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 2,1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млн рублей, для юридических лиц</w:t>
      </w:r>
      <w:r w:rsidR="009F491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7707E">
        <w:rPr>
          <w:rFonts w:ascii="Arial" w:eastAsia="Times New Roman" w:hAnsi="Arial" w:cs="Arial"/>
          <w:sz w:val="24"/>
          <w:szCs w:val="24"/>
          <w:lang w:eastAsia="ru-RU"/>
        </w:rPr>
        <w:t>2,5 млн рублей.</w:t>
      </w:r>
      <w:r w:rsidR="00DB6DB9" w:rsidRPr="00DB6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6DB9" w:rsidRPr="0007707E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 МФО выдавали займы по льготным программам, в том числе предприятиям, нуждающимся в поддержке в </w:t>
      </w:r>
      <w:r w:rsidR="00DB6DB9">
        <w:rPr>
          <w:rFonts w:ascii="Arial" w:eastAsia="Times New Roman" w:hAnsi="Arial" w:cs="Arial"/>
          <w:sz w:val="24"/>
          <w:szCs w:val="24"/>
          <w:lang w:eastAsia="ru-RU"/>
        </w:rPr>
        <w:t xml:space="preserve">текущих </w:t>
      </w:r>
      <w:r w:rsidR="00DB6DB9" w:rsidRPr="0007707E">
        <w:rPr>
          <w:rFonts w:ascii="Arial" w:eastAsia="Times New Roman" w:hAnsi="Arial" w:cs="Arial"/>
          <w:sz w:val="24"/>
          <w:szCs w:val="24"/>
          <w:lang w:eastAsia="ru-RU"/>
        </w:rPr>
        <w:t>условиях.</w:t>
      </w:r>
      <w:r w:rsidR="00DB6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C30924A" w14:textId="77777777" w:rsidR="009F491B" w:rsidRDefault="00DB6DB9" w:rsidP="009F49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 началом сотрудничества с МФО у</w:t>
      </w:r>
      <w:r w:rsidRPr="00DB6DB9">
        <w:rPr>
          <w:rFonts w:ascii="Arial" w:eastAsia="Times New Roman" w:hAnsi="Arial" w:cs="Arial"/>
          <w:sz w:val="24"/>
          <w:szCs w:val="24"/>
          <w:lang w:eastAsia="ru-RU"/>
        </w:rPr>
        <w:t xml:space="preserve">точните юридическое наименование организации и проверьте, есть ли она в </w:t>
      </w:r>
      <w:hyperlink r:id="rId4" w:anchor="a_14199" w:history="1">
        <w:r w:rsidRPr="009F491B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реестре Б</w:t>
        </w:r>
        <w:r w:rsidRPr="009F491B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9F491B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нка России</w:t>
        </w:r>
      </w:hyperlink>
      <w:r w:rsidR="009F49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58A806" w14:textId="2E69019E" w:rsidR="00DB6DB9" w:rsidRPr="0007707E" w:rsidRDefault="00DB6DB9" w:rsidP="009F49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B9">
        <w:rPr>
          <w:rFonts w:ascii="Arial" w:eastAsia="Times New Roman" w:hAnsi="Arial" w:cs="Arial"/>
          <w:sz w:val="24"/>
          <w:szCs w:val="24"/>
          <w:lang w:eastAsia="ru-RU"/>
        </w:rPr>
        <w:t xml:space="preserve">К сожалению, под МФО </w:t>
      </w:r>
      <w:r>
        <w:rPr>
          <w:rFonts w:ascii="Arial" w:eastAsia="Times New Roman" w:hAnsi="Arial" w:cs="Arial"/>
          <w:sz w:val="24"/>
          <w:szCs w:val="24"/>
          <w:lang w:eastAsia="ru-RU"/>
        </w:rPr>
        <w:t>могут маскироваться</w:t>
      </w:r>
      <w:r w:rsidRPr="00DB6DB9">
        <w:rPr>
          <w:rFonts w:ascii="Arial" w:eastAsia="Times New Roman" w:hAnsi="Arial" w:cs="Arial"/>
          <w:sz w:val="24"/>
          <w:szCs w:val="24"/>
          <w:lang w:eastAsia="ru-RU"/>
        </w:rPr>
        <w:t xml:space="preserve"> мошенники, так что проверка обязательна.</w:t>
      </w:r>
    </w:p>
    <w:p w14:paraId="4F4D6581" w14:textId="77777777" w:rsidR="00E33065" w:rsidRPr="0007707E" w:rsidRDefault="00E33065" w:rsidP="00E330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3BE997" w14:textId="77777777" w:rsidR="00534119" w:rsidRDefault="00534119">
      <w:bookmarkStart w:id="0" w:name="_GoBack"/>
      <w:bookmarkEnd w:id="0"/>
    </w:p>
    <w:sectPr w:rsidR="0053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8E19" w16cex:dateUtc="2022-10-25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F1E28B" w16cid:durableId="27028E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65"/>
    <w:rsid w:val="00534119"/>
    <w:rsid w:val="00992EED"/>
    <w:rsid w:val="009F491B"/>
    <w:rsid w:val="00DB6DB9"/>
    <w:rsid w:val="00E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EC5"/>
  <w15:chartTrackingRefBased/>
  <w15:docId w15:val="{98B68A90-C8F2-439D-A604-C14E639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B6DB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B6D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6D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6D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6D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6DB9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F491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F4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registries/microfinance/?utm_source=w&amp;utm_content=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dcterms:created xsi:type="dcterms:W3CDTF">2022-10-25T13:28:00Z</dcterms:created>
  <dcterms:modified xsi:type="dcterms:W3CDTF">2022-10-25T14:00:00Z</dcterms:modified>
</cp:coreProperties>
</file>