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DF" w:rsidRDefault="001B14DF" w:rsidP="001B14DF">
      <w:pPr>
        <w:jc w:val="center"/>
        <w:rPr>
          <w:b/>
          <w:sz w:val="24"/>
          <w:szCs w:val="24"/>
        </w:rPr>
      </w:pPr>
      <w:bookmarkStart w:id="0" w:name="_GoBack"/>
      <w:bookmarkEnd w:id="0"/>
      <w:r>
        <w:rPr>
          <w:b/>
        </w:rPr>
        <w:t>Т</w:t>
      </w:r>
      <w:r w:rsidR="002A7885">
        <w:rPr>
          <w:b/>
        </w:rPr>
        <w:t xml:space="preserve"> </w:t>
      </w:r>
      <w:r>
        <w:rPr>
          <w:b/>
        </w:rPr>
        <w:t>Е</w:t>
      </w:r>
      <w:r w:rsidR="002A7885">
        <w:rPr>
          <w:b/>
        </w:rPr>
        <w:t xml:space="preserve"> </w:t>
      </w:r>
      <w:r>
        <w:rPr>
          <w:b/>
        </w:rPr>
        <w:t>К</w:t>
      </w:r>
      <w:r w:rsidR="002A7885">
        <w:rPr>
          <w:b/>
        </w:rPr>
        <w:t xml:space="preserve"> </w:t>
      </w:r>
      <w:r>
        <w:rPr>
          <w:b/>
        </w:rPr>
        <w:t>С</w:t>
      </w:r>
      <w:r w:rsidR="002A7885">
        <w:rPr>
          <w:b/>
        </w:rPr>
        <w:t xml:space="preserve"> </w:t>
      </w:r>
      <w:r>
        <w:rPr>
          <w:b/>
        </w:rPr>
        <w:t>Т</w:t>
      </w:r>
      <w:r w:rsidR="002A7885">
        <w:rPr>
          <w:b/>
        </w:rPr>
        <w:t xml:space="preserve"> </w:t>
      </w:r>
      <w:r>
        <w:rPr>
          <w:b/>
        </w:rPr>
        <w:t>Ы</w:t>
      </w:r>
    </w:p>
    <w:p w:rsidR="001B14DF" w:rsidRDefault="002A7885" w:rsidP="001B14DF">
      <w:pPr>
        <w:jc w:val="center"/>
        <w:rPr>
          <w:b/>
          <w:sz w:val="24"/>
          <w:szCs w:val="24"/>
        </w:rPr>
      </w:pPr>
      <w:r>
        <w:rPr>
          <w:b/>
          <w:sz w:val="24"/>
          <w:szCs w:val="24"/>
        </w:rPr>
        <w:t>п</w:t>
      </w:r>
      <w:r w:rsidR="002D0847" w:rsidRPr="00C04269">
        <w:rPr>
          <w:b/>
          <w:sz w:val="24"/>
          <w:szCs w:val="24"/>
        </w:rPr>
        <w:t>оложений</w:t>
      </w:r>
      <w:r>
        <w:rPr>
          <w:b/>
          <w:sz w:val="24"/>
          <w:szCs w:val="24"/>
        </w:rPr>
        <w:t xml:space="preserve"> </w:t>
      </w:r>
      <w:r w:rsidR="002D0847" w:rsidRPr="00C04269">
        <w:rPr>
          <w:b/>
          <w:sz w:val="24"/>
          <w:szCs w:val="24"/>
        </w:rPr>
        <w:t>нормативных</w:t>
      </w:r>
      <w:r>
        <w:rPr>
          <w:b/>
          <w:sz w:val="24"/>
          <w:szCs w:val="24"/>
        </w:rPr>
        <w:t xml:space="preserve"> </w:t>
      </w:r>
      <w:r w:rsidR="002D0847" w:rsidRPr="00C04269">
        <w:rPr>
          <w:b/>
          <w:sz w:val="24"/>
          <w:szCs w:val="24"/>
        </w:rPr>
        <w:t>правовых</w:t>
      </w:r>
      <w:r>
        <w:rPr>
          <w:b/>
          <w:sz w:val="24"/>
          <w:szCs w:val="24"/>
        </w:rPr>
        <w:t xml:space="preserve"> </w:t>
      </w:r>
      <w:r w:rsidR="002D0847" w:rsidRPr="00C04269">
        <w:rPr>
          <w:b/>
          <w:sz w:val="24"/>
          <w:szCs w:val="24"/>
        </w:rPr>
        <w:t>актов,</w:t>
      </w:r>
      <w:r>
        <w:rPr>
          <w:b/>
          <w:sz w:val="24"/>
          <w:szCs w:val="24"/>
        </w:rPr>
        <w:t xml:space="preserve"> </w:t>
      </w:r>
      <w:r w:rsidR="002D0847" w:rsidRPr="00C04269">
        <w:rPr>
          <w:b/>
          <w:sz w:val="24"/>
          <w:szCs w:val="24"/>
        </w:rPr>
        <w:t>содержащих</w:t>
      </w:r>
      <w:r>
        <w:rPr>
          <w:b/>
          <w:sz w:val="24"/>
          <w:szCs w:val="24"/>
        </w:rPr>
        <w:t xml:space="preserve"> </w:t>
      </w:r>
      <w:r w:rsidR="002D0847" w:rsidRPr="00C04269">
        <w:rPr>
          <w:b/>
          <w:sz w:val="24"/>
          <w:szCs w:val="24"/>
        </w:rPr>
        <w:t>обязательные</w:t>
      </w:r>
      <w:r>
        <w:rPr>
          <w:b/>
          <w:sz w:val="24"/>
          <w:szCs w:val="24"/>
        </w:rPr>
        <w:t xml:space="preserve"> </w:t>
      </w:r>
      <w:r w:rsidR="002D0847" w:rsidRPr="00C04269">
        <w:rPr>
          <w:b/>
          <w:sz w:val="24"/>
          <w:szCs w:val="24"/>
        </w:rPr>
        <w:t>требования,</w:t>
      </w:r>
      <w:r>
        <w:rPr>
          <w:b/>
          <w:sz w:val="24"/>
          <w:szCs w:val="24"/>
        </w:rPr>
        <w:t xml:space="preserve"> </w:t>
      </w:r>
      <w:r w:rsidR="002D0847" w:rsidRPr="00C04269">
        <w:rPr>
          <w:b/>
          <w:sz w:val="24"/>
          <w:szCs w:val="24"/>
        </w:rPr>
        <w:t>соблюдение</w:t>
      </w:r>
      <w:r>
        <w:rPr>
          <w:b/>
          <w:sz w:val="24"/>
          <w:szCs w:val="24"/>
        </w:rPr>
        <w:t xml:space="preserve"> </w:t>
      </w:r>
      <w:r w:rsidR="002D0847" w:rsidRPr="00C04269">
        <w:rPr>
          <w:b/>
          <w:sz w:val="24"/>
          <w:szCs w:val="24"/>
        </w:rPr>
        <w:t>которых</w:t>
      </w:r>
      <w:r>
        <w:rPr>
          <w:b/>
          <w:sz w:val="24"/>
          <w:szCs w:val="24"/>
        </w:rPr>
        <w:t xml:space="preserve"> </w:t>
      </w:r>
      <w:r w:rsidR="002D0847" w:rsidRPr="00C04269">
        <w:rPr>
          <w:b/>
          <w:sz w:val="24"/>
          <w:szCs w:val="24"/>
        </w:rPr>
        <w:t>оценивается</w:t>
      </w:r>
    </w:p>
    <w:p w:rsidR="002D0847" w:rsidRPr="001B14DF" w:rsidRDefault="002D0847" w:rsidP="001B14DF">
      <w:pPr>
        <w:jc w:val="center"/>
        <w:rPr>
          <w:b/>
        </w:rPr>
      </w:pPr>
      <w:r w:rsidRPr="00C04269">
        <w:rPr>
          <w:b/>
          <w:sz w:val="24"/>
          <w:szCs w:val="24"/>
        </w:rPr>
        <w:t>при</w:t>
      </w:r>
      <w:r w:rsidR="002A7885">
        <w:rPr>
          <w:b/>
          <w:sz w:val="24"/>
          <w:szCs w:val="24"/>
        </w:rPr>
        <w:t xml:space="preserve"> </w:t>
      </w:r>
      <w:r w:rsidRPr="00C04269">
        <w:rPr>
          <w:b/>
          <w:sz w:val="24"/>
          <w:szCs w:val="24"/>
        </w:rPr>
        <w:t>проведении</w:t>
      </w:r>
      <w:r w:rsidR="002A7885">
        <w:rPr>
          <w:b/>
          <w:sz w:val="24"/>
          <w:szCs w:val="24"/>
        </w:rPr>
        <w:t xml:space="preserve"> </w:t>
      </w:r>
      <w:r w:rsidRPr="00C04269">
        <w:rPr>
          <w:b/>
          <w:sz w:val="24"/>
          <w:szCs w:val="24"/>
        </w:rPr>
        <w:t>мероприятий</w:t>
      </w:r>
      <w:r w:rsidR="002A7885">
        <w:rPr>
          <w:b/>
          <w:sz w:val="24"/>
          <w:szCs w:val="24"/>
        </w:rPr>
        <w:t xml:space="preserve"> </w:t>
      </w:r>
      <w:r w:rsidRPr="00C04269">
        <w:rPr>
          <w:b/>
          <w:sz w:val="24"/>
          <w:szCs w:val="24"/>
        </w:rPr>
        <w:t>по</w:t>
      </w:r>
      <w:r w:rsidR="002A7885">
        <w:rPr>
          <w:b/>
          <w:sz w:val="24"/>
          <w:szCs w:val="24"/>
        </w:rPr>
        <w:t xml:space="preserve"> </w:t>
      </w:r>
      <w:r w:rsidRPr="00C04269">
        <w:rPr>
          <w:b/>
          <w:sz w:val="24"/>
          <w:szCs w:val="24"/>
        </w:rPr>
        <w:t>контролю</w:t>
      </w:r>
      <w:r w:rsidR="002A7885">
        <w:rPr>
          <w:b/>
          <w:sz w:val="24"/>
          <w:szCs w:val="24"/>
        </w:rPr>
        <w:t xml:space="preserve"> </w:t>
      </w:r>
      <w:r w:rsidRPr="00C04269">
        <w:rPr>
          <w:b/>
          <w:sz w:val="24"/>
          <w:szCs w:val="24"/>
        </w:rPr>
        <w:t>при</w:t>
      </w:r>
      <w:r w:rsidR="002A7885">
        <w:rPr>
          <w:b/>
          <w:sz w:val="24"/>
          <w:szCs w:val="24"/>
        </w:rPr>
        <w:t xml:space="preserve"> </w:t>
      </w:r>
      <w:r w:rsidRPr="00C04269">
        <w:rPr>
          <w:b/>
          <w:sz w:val="24"/>
          <w:szCs w:val="24"/>
        </w:rPr>
        <w:t>осуществлении</w:t>
      </w:r>
      <w:r w:rsidR="002A7885">
        <w:rPr>
          <w:b/>
          <w:sz w:val="24"/>
          <w:szCs w:val="24"/>
        </w:rPr>
        <w:t xml:space="preserve"> </w:t>
      </w:r>
      <w:r w:rsidR="003C3203">
        <w:rPr>
          <w:b/>
          <w:sz w:val="24"/>
          <w:szCs w:val="24"/>
        </w:rPr>
        <w:t>муниципального</w:t>
      </w:r>
      <w:r w:rsidR="002A7885">
        <w:rPr>
          <w:b/>
          <w:sz w:val="24"/>
          <w:szCs w:val="24"/>
        </w:rPr>
        <w:t xml:space="preserve"> </w:t>
      </w:r>
      <w:r w:rsidRPr="00C04269">
        <w:rPr>
          <w:b/>
          <w:sz w:val="24"/>
          <w:szCs w:val="24"/>
        </w:rPr>
        <w:t>земельного</w:t>
      </w:r>
      <w:r w:rsidR="002A7885">
        <w:rPr>
          <w:b/>
          <w:sz w:val="24"/>
          <w:szCs w:val="24"/>
        </w:rPr>
        <w:t xml:space="preserve"> </w:t>
      </w:r>
      <w:r w:rsidR="003C3203">
        <w:rPr>
          <w:b/>
          <w:sz w:val="24"/>
          <w:szCs w:val="24"/>
        </w:rPr>
        <w:t>контроля</w:t>
      </w:r>
    </w:p>
    <w:p w:rsidR="003C3203" w:rsidRPr="00C04269" w:rsidRDefault="003C3203" w:rsidP="006B3F49">
      <w:pPr>
        <w:jc w:val="center"/>
        <w:rPr>
          <w:b/>
          <w:sz w:val="24"/>
          <w:szCs w:val="24"/>
        </w:rPr>
      </w:pPr>
    </w:p>
    <w:tbl>
      <w:tblPr>
        <w:tblStyle w:val="a3"/>
        <w:tblW w:w="15134" w:type="dxa"/>
        <w:tblLook w:val="04A0" w:firstRow="1" w:lastRow="0" w:firstColumn="1" w:lastColumn="0" w:noHBand="0" w:noVBand="1"/>
      </w:tblPr>
      <w:tblGrid>
        <w:gridCol w:w="540"/>
        <w:gridCol w:w="2403"/>
        <w:gridCol w:w="12191"/>
      </w:tblGrid>
      <w:tr w:rsidR="006B3F49" w:rsidRPr="00C04269" w:rsidTr="003C3203">
        <w:tc>
          <w:tcPr>
            <w:tcW w:w="540" w:type="dxa"/>
            <w:vAlign w:val="center"/>
          </w:tcPr>
          <w:p w:rsidR="006B3F49" w:rsidRPr="003C3203" w:rsidRDefault="006B3F49" w:rsidP="003C3203">
            <w:pPr>
              <w:jc w:val="center"/>
              <w:rPr>
                <w:i/>
                <w:sz w:val="24"/>
                <w:szCs w:val="24"/>
              </w:rPr>
            </w:pPr>
            <w:r w:rsidRPr="003C3203">
              <w:rPr>
                <w:i/>
                <w:sz w:val="24"/>
                <w:szCs w:val="24"/>
              </w:rPr>
              <w:t>№ п/п</w:t>
            </w:r>
          </w:p>
        </w:tc>
        <w:tc>
          <w:tcPr>
            <w:tcW w:w="2403" w:type="dxa"/>
            <w:vAlign w:val="center"/>
          </w:tcPr>
          <w:p w:rsidR="006B3F49" w:rsidRPr="003C3203" w:rsidRDefault="006B3F49" w:rsidP="003C3203">
            <w:pPr>
              <w:jc w:val="center"/>
              <w:rPr>
                <w:i/>
                <w:sz w:val="24"/>
                <w:szCs w:val="24"/>
              </w:rPr>
            </w:pPr>
            <w:r w:rsidRPr="003C3203">
              <w:rPr>
                <w:i/>
                <w:sz w:val="24"/>
                <w:szCs w:val="24"/>
              </w:rPr>
              <w:t>Структурная единица</w:t>
            </w:r>
          </w:p>
        </w:tc>
        <w:tc>
          <w:tcPr>
            <w:tcW w:w="12191" w:type="dxa"/>
            <w:vAlign w:val="center"/>
          </w:tcPr>
          <w:p w:rsidR="006B3F49" w:rsidRPr="003C3203" w:rsidRDefault="006B3F49" w:rsidP="003C3203">
            <w:pPr>
              <w:jc w:val="center"/>
              <w:rPr>
                <w:i/>
                <w:sz w:val="24"/>
                <w:szCs w:val="24"/>
              </w:rPr>
            </w:pPr>
            <w:r w:rsidRPr="003C3203">
              <w:rPr>
                <w:i/>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2A7885">
              <w:rPr>
                <w:b/>
                <w:sz w:val="24"/>
                <w:szCs w:val="24"/>
              </w:rPr>
              <w:t xml:space="preserve"> </w:t>
            </w:r>
            <w:r w:rsidRPr="00C04269">
              <w:rPr>
                <w:b/>
                <w:sz w:val="24"/>
                <w:szCs w:val="24"/>
              </w:rPr>
              <w:t>кодекс</w:t>
            </w:r>
            <w:r w:rsidR="002A7885">
              <w:rPr>
                <w:b/>
                <w:sz w:val="24"/>
                <w:szCs w:val="24"/>
              </w:rPr>
              <w:t xml:space="preserve"> </w:t>
            </w:r>
            <w:r w:rsidRPr="00C04269">
              <w:rPr>
                <w:b/>
                <w:sz w:val="24"/>
                <w:szCs w:val="24"/>
              </w:rPr>
              <w:t>Российской</w:t>
            </w:r>
            <w:r w:rsidR="002A7885">
              <w:rPr>
                <w:b/>
                <w:sz w:val="24"/>
                <w:szCs w:val="24"/>
              </w:rPr>
              <w:t xml:space="preserve"> </w:t>
            </w:r>
            <w:r w:rsidRPr="00C04269">
              <w:rPr>
                <w:b/>
                <w:sz w:val="24"/>
                <w:szCs w:val="24"/>
              </w:rPr>
              <w:t>Федерации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1</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2</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 xml:space="preserve">Права на земельные участки, предусмотренные главами III и IV настоящего Кодекса, возникают </w:t>
            </w:r>
            <w:r w:rsidR="002A7885">
              <w:rPr>
                <w:sz w:val="24"/>
                <w:szCs w:val="24"/>
              </w:rPr>
              <w:t xml:space="preserve">                                 </w:t>
            </w:r>
            <w:r w:rsidRPr="00C04269">
              <w:rPr>
                <w:sz w:val="24"/>
                <w:szCs w:val="24"/>
              </w:rPr>
              <w:t xml:space="preserve">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w:t>
            </w:r>
            <w:r w:rsidR="002A7885">
              <w:rPr>
                <w:sz w:val="24"/>
                <w:szCs w:val="24"/>
              </w:rPr>
              <w:t xml:space="preserve">                    </w:t>
            </w:r>
            <w:r w:rsidRPr="00C04269">
              <w:rPr>
                <w:sz w:val="24"/>
                <w:szCs w:val="24"/>
              </w:rPr>
              <w:t>на недвижимое имущество и сделок с ним»</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3</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12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5</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осуществление деятельности в целях сохранения и развития традиционных образа жизни, хозяйствования </w:t>
            </w:r>
            <w:r w:rsidR="002A7885">
              <w:rPr>
                <w:rFonts w:eastAsia="Times New Roman"/>
                <w:sz w:val="24"/>
                <w:szCs w:val="24"/>
                <w:lang w:eastAsia="ru-RU"/>
              </w:rPr>
              <w:t xml:space="preserve">            </w:t>
            </w:r>
            <w:r w:rsidRPr="00C04269">
              <w:rPr>
                <w:rFonts w:eastAsia="Times New Roman"/>
                <w:sz w:val="24"/>
                <w:szCs w:val="24"/>
                <w:lang w:eastAsia="ru-RU"/>
              </w:rPr>
              <w:t xml:space="preserve">и промыслов коренных малочисленных народов Севера, Сибири и Дальнего Востока Российской Федерации </w:t>
            </w:r>
            <w:r w:rsidR="002A7885">
              <w:rPr>
                <w:rFonts w:eastAsia="Times New Roman"/>
                <w:sz w:val="24"/>
                <w:szCs w:val="24"/>
                <w:lang w:eastAsia="ru-RU"/>
              </w:rPr>
              <w:t xml:space="preserve">                   </w:t>
            </w:r>
            <w:r w:rsidRPr="00C04269">
              <w:rPr>
                <w:rFonts w:eastAsia="Times New Roman"/>
                <w:sz w:val="24"/>
                <w:szCs w:val="24"/>
                <w:lang w:eastAsia="ru-RU"/>
              </w:rPr>
              <w:t xml:space="preserve">в местах их традиционного проживания и традиционной хозяйственной деятельности, за исключением земель </w:t>
            </w:r>
            <w:r w:rsidR="002A7885">
              <w:rPr>
                <w:rFonts w:eastAsia="Times New Roman"/>
                <w:sz w:val="24"/>
                <w:szCs w:val="24"/>
                <w:lang w:eastAsia="ru-RU"/>
              </w:rPr>
              <w:t xml:space="preserve">                  </w:t>
            </w:r>
            <w:r w:rsidRPr="00C04269">
              <w:rPr>
                <w:rFonts w:eastAsia="Times New Roman"/>
                <w:sz w:val="24"/>
                <w:szCs w:val="24"/>
                <w:lang w:eastAsia="ru-RU"/>
              </w:rPr>
              <w:t>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6</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В случае, если использование земель или земельных участков, находящихся в государственной </w:t>
            </w:r>
            <w:r w:rsidR="002A7885">
              <w:rPr>
                <w:rFonts w:eastAsia="Times New Roman"/>
                <w:sz w:val="24"/>
                <w:szCs w:val="24"/>
                <w:lang w:eastAsia="ru-RU"/>
              </w:rPr>
              <w:t xml:space="preserve">                                  </w:t>
            </w:r>
            <w:r w:rsidRPr="00C04269">
              <w:rPr>
                <w:rFonts w:eastAsia="Times New Roman"/>
                <w:sz w:val="24"/>
                <w:szCs w:val="24"/>
                <w:lang w:eastAsia="ru-RU"/>
              </w:rPr>
              <w:t>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привести такие земли или земельные участки в состояние, пригодное для их использования в соответствии </w:t>
            </w:r>
            <w:r w:rsidR="002A7885">
              <w:rPr>
                <w:rFonts w:eastAsia="Times New Roman"/>
                <w:sz w:val="24"/>
                <w:szCs w:val="24"/>
                <w:lang w:eastAsia="ru-RU"/>
              </w:rPr>
              <w:t xml:space="preserve">              </w:t>
            </w:r>
            <w:r w:rsidRPr="00C04269">
              <w:rPr>
                <w:rFonts w:eastAsia="Times New Roman"/>
                <w:sz w:val="24"/>
                <w:szCs w:val="24"/>
                <w:lang w:eastAsia="ru-RU"/>
              </w:rPr>
              <w:t>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7</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Размещение нестационарных торговых объектов на землях или земельных участках, находящихся </w:t>
            </w:r>
            <w:r w:rsidR="002A7885">
              <w:rPr>
                <w:rFonts w:eastAsia="Times New Roman"/>
                <w:sz w:val="24"/>
                <w:szCs w:val="24"/>
                <w:lang w:eastAsia="ru-RU"/>
              </w:rPr>
              <w:t xml:space="preserve">                           </w:t>
            </w:r>
            <w:r w:rsidRPr="00C04269">
              <w:rPr>
                <w:rFonts w:eastAsia="Times New Roman"/>
                <w:sz w:val="24"/>
                <w:szCs w:val="24"/>
                <w:lang w:eastAsia="ru-RU"/>
              </w:rPr>
              <w:t xml:space="preserve">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w:t>
            </w:r>
            <w:r w:rsidR="002A7885">
              <w:rPr>
                <w:rFonts w:eastAsia="Times New Roman"/>
                <w:sz w:val="24"/>
                <w:szCs w:val="24"/>
                <w:lang w:eastAsia="ru-RU"/>
              </w:rPr>
              <w:t xml:space="preserve">                  </w:t>
            </w:r>
            <w:r w:rsidRPr="00C04269">
              <w:rPr>
                <w:rFonts w:eastAsia="Times New Roman"/>
                <w:sz w:val="24"/>
                <w:szCs w:val="24"/>
                <w:lang w:eastAsia="ru-RU"/>
              </w:rPr>
              <w:t>«Об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Установка и эксплуатация рекламных конструкций на землях или земельных участках, находящихся </w:t>
            </w:r>
            <w:r w:rsidR="002A7885">
              <w:rPr>
                <w:rFonts w:eastAsia="Times New Roman"/>
                <w:sz w:val="24"/>
                <w:szCs w:val="24"/>
                <w:lang w:eastAsia="ru-RU"/>
              </w:rPr>
              <w:t xml:space="preserve">                       </w:t>
            </w:r>
            <w:r w:rsidRPr="00C04269">
              <w:rPr>
                <w:rFonts w:eastAsia="Times New Roman"/>
                <w:sz w:val="24"/>
                <w:szCs w:val="24"/>
                <w:lang w:eastAsia="ru-RU"/>
              </w:rPr>
              <w:lastRenderedPageBreak/>
              <w:t xml:space="preserve">в государственной или муниципальной собственности, осуществляются на основании договора на установку </w:t>
            </w:r>
            <w:r w:rsidR="002A7885">
              <w:rPr>
                <w:rFonts w:eastAsia="Times New Roman"/>
                <w:sz w:val="24"/>
                <w:szCs w:val="24"/>
                <w:lang w:eastAsia="ru-RU"/>
              </w:rPr>
              <w:t xml:space="preserve">                          </w:t>
            </w:r>
            <w:r w:rsidRPr="00C04269">
              <w:rPr>
                <w:rFonts w:eastAsia="Times New Roman"/>
                <w:sz w:val="24"/>
                <w:szCs w:val="24"/>
                <w:lang w:eastAsia="ru-RU"/>
              </w:rPr>
              <w:t xml:space="preserve">и эксплуатацию рекламной конструкции в соответствии с Федеральным законом от 13 марта 2006 г. № 38-ФЗ </w:t>
            </w:r>
            <w:r w:rsidR="002A7885">
              <w:rPr>
                <w:rFonts w:eastAsia="Times New Roman"/>
                <w:sz w:val="24"/>
                <w:szCs w:val="24"/>
                <w:lang w:eastAsia="ru-RU"/>
              </w:rPr>
              <w:t xml:space="preserve">                      </w:t>
            </w:r>
            <w:r w:rsidRPr="00C04269">
              <w:rPr>
                <w:rFonts w:eastAsia="Times New Roman"/>
                <w:sz w:val="24"/>
                <w:szCs w:val="24"/>
                <w:lang w:eastAsia="ru-RU"/>
              </w:rPr>
              <w:t>«О рекламе».</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8</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сохранять межевые, геодезические и другие специальные знаки, установленные на земельных участках </w:t>
            </w:r>
            <w:r w:rsidR="002A7885">
              <w:rPr>
                <w:rFonts w:eastAsia="Times New Roman"/>
                <w:sz w:val="24"/>
                <w:szCs w:val="24"/>
                <w:lang w:eastAsia="ru-RU"/>
              </w:rPr>
              <w:t xml:space="preserve">                      </w:t>
            </w:r>
            <w:r w:rsidRPr="00C04269">
              <w:rPr>
                <w:rFonts w:eastAsia="Times New Roman"/>
                <w:sz w:val="24"/>
                <w:szCs w:val="24"/>
                <w:lang w:eastAsia="ru-RU"/>
              </w:rPr>
              <w:t>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осуществлять мероприятия по охране земель, лесов, водных объектов и других природных ресурсов, </w:t>
            </w:r>
            <w:r w:rsidR="002A7885">
              <w:rPr>
                <w:rFonts w:eastAsia="Times New Roman"/>
                <w:sz w:val="24"/>
                <w:szCs w:val="24"/>
                <w:lang w:eastAsia="ru-RU"/>
              </w:rPr>
              <w:t xml:space="preserve">                            </w:t>
            </w:r>
            <w:r w:rsidRPr="00C04269">
              <w:rPr>
                <w:rFonts w:eastAsia="Times New Roman"/>
                <w:sz w:val="24"/>
                <w:szCs w:val="24"/>
                <w:lang w:eastAsia="ru-RU"/>
              </w:rPr>
              <w:t>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9</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56</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w:t>
            </w:r>
            <w:r w:rsidR="002A7885">
              <w:rPr>
                <w:rFonts w:eastAsia="Times New Roman"/>
                <w:sz w:val="24"/>
                <w:szCs w:val="24"/>
                <w:lang w:eastAsia="ru-RU"/>
              </w:rPr>
              <w:t xml:space="preserve">                                 </w:t>
            </w:r>
            <w:r w:rsidRPr="00C04269">
              <w:rPr>
                <w:rFonts w:eastAsia="Times New Roman"/>
                <w:sz w:val="24"/>
                <w:szCs w:val="24"/>
                <w:lang w:eastAsia="ru-RU"/>
              </w:rPr>
              <w:t>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10</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подпункт 4 пункта 2 </w:t>
            </w:r>
            <w:r w:rsidRPr="00C04269">
              <w:rPr>
                <w:rStyle w:val="1"/>
                <w:color w:val="auto"/>
                <w:spacing w:val="0"/>
              </w:rPr>
              <w:lastRenderedPageBreak/>
              <w:t>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 xml:space="preserve">2. Действия, нарушающие права на землю граждан и юридических лиц или создающие угрозу их нарушения, </w:t>
            </w:r>
            <w:r w:rsidRPr="00C04269">
              <w:rPr>
                <w:rFonts w:eastAsia="Times New Roman"/>
                <w:sz w:val="24"/>
                <w:szCs w:val="24"/>
                <w:lang w:eastAsia="ru-RU"/>
              </w:rPr>
              <w:lastRenderedPageBreak/>
              <w:t>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11</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w:t>
            </w:r>
            <w:r w:rsidR="002A7885">
              <w:rPr>
                <w:rFonts w:eastAsia="Times New Roman"/>
                <w:sz w:val="24"/>
                <w:szCs w:val="24"/>
                <w:lang w:eastAsia="ru-RU"/>
              </w:rPr>
              <w:t xml:space="preserve">                   </w:t>
            </w:r>
            <w:r w:rsidRPr="00C04269">
              <w:rPr>
                <w:rFonts w:eastAsia="Times New Roman"/>
                <w:sz w:val="24"/>
                <w:szCs w:val="24"/>
                <w:lang w:eastAsia="ru-RU"/>
              </w:rPr>
              <w:t>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хозяйственными товариществами и обществами, производственными кооперативами, государственными </w:t>
            </w:r>
            <w:r w:rsidR="002A7885">
              <w:rPr>
                <w:rFonts w:eastAsia="Times New Roman"/>
                <w:sz w:val="24"/>
                <w:szCs w:val="24"/>
                <w:lang w:eastAsia="ru-RU"/>
              </w:rPr>
              <w:t xml:space="preserve">                   </w:t>
            </w:r>
            <w:r w:rsidRPr="00C04269">
              <w:rPr>
                <w:rFonts w:eastAsia="Times New Roman"/>
                <w:sz w:val="24"/>
                <w:szCs w:val="24"/>
                <w:lang w:eastAsia="ru-RU"/>
              </w:rPr>
              <w:t>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общинами коренных малочисленных народов Севера, Сибири и Дальнего Востока Российской Федерации </w:t>
            </w:r>
            <w:r w:rsidR="002A7885">
              <w:rPr>
                <w:rFonts w:eastAsia="Times New Roman"/>
                <w:sz w:val="24"/>
                <w:szCs w:val="24"/>
                <w:lang w:eastAsia="ru-RU"/>
              </w:rPr>
              <w:t xml:space="preserve">                 </w:t>
            </w:r>
            <w:r w:rsidRPr="00C04269">
              <w:rPr>
                <w:rFonts w:eastAsia="Times New Roman"/>
                <w:sz w:val="24"/>
                <w:szCs w:val="24"/>
                <w:lang w:eastAsia="ru-RU"/>
              </w:rPr>
              <w:t>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w:t>
            </w:r>
            <w:r w:rsidR="002A7885">
              <w:rPr>
                <w:rFonts w:eastAsia="Times New Roman"/>
                <w:sz w:val="24"/>
                <w:szCs w:val="24"/>
                <w:lang w:eastAsia="ru-RU"/>
              </w:rPr>
              <w:t xml:space="preserve">                </w:t>
            </w:r>
            <w:r w:rsidRPr="00C04269">
              <w:rPr>
                <w:rFonts w:eastAsia="Times New Roman"/>
                <w:sz w:val="24"/>
                <w:szCs w:val="24"/>
                <w:lang w:eastAsia="ru-RU"/>
              </w:rPr>
              <w:t>с ведением сельского хозяйства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12</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4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w:t>
            </w:r>
            <w:r w:rsidRPr="00C04269">
              <w:rPr>
                <w:rFonts w:eastAsia="Times New Roman"/>
                <w:sz w:val="24"/>
                <w:szCs w:val="24"/>
                <w:lang w:eastAsia="ru-RU"/>
              </w:rPr>
              <w:lastRenderedPageBreak/>
              <w:t>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13</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В состав земель населенных пунктов могут входить земельные участки, отнесенные в соответствии </w:t>
            </w:r>
            <w:r w:rsidR="002A7885">
              <w:rPr>
                <w:rFonts w:eastAsia="Times New Roman"/>
                <w:sz w:val="24"/>
                <w:szCs w:val="24"/>
                <w:lang w:eastAsia="ru-RU"/>
              </w:rPr>
              <w:t xml:space="preserve">                          </w:t>
            </w:r>
            <w:r w:rsidRPr="00C04269">
              <w:rPr>
                <w:rFonts w:eastAsia="Times New Roman"/>
                <w:sz w:val="24"/>
                <w:szCs w:val="24"/>
                <w:lang w:eastAsia="ru-RU"/>
              </w:rPr>
              <w:t>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w:t>
            </w:r>
            <w:r w:rsidR="002A7885">
              <w:rPr>
                <w:rFonts w:eastAsia="Times New Roman"/>
                <w:sz w:val="24"/>
                <w:szCs w:val="24"/>
                <w:lang w:eastAsia="ru-RU"/>
              </w:rPr>
              <w:t xml:space="preserve">                          </w:t>
            </w:r>
            <w:r w:rsidRPr="00C04269">
              <w:rPr>
                <w:rFonts w:eastAsia="Times New Roman"/>
                <w:sz w:val="24"/>
                <w:szCs w:val="24"/>
                <w:lang w:eastAsia="ru-RU"/>
              </w:rPr>
              <w:t>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w:t>
            </w:r>
            <w:r w:rsidR="002A7885">
              <w:rPr>
                <w:rFonts w:eastAsia="Times New Roman"/>
                <w:sz w:val="24"/>
                <w:szCs w:val="24"/>
                <w:lang w:eastAsia="ru-RU"/>
              </w:rPr>
              <w:t xml:space="preserve">              </w:t>
            </w:r>
            <w:r w:rsidRPr="00C04269">
              <w:rPr>
                <w:rFonts w:eastAsia="Times New Roman"/>
                <w:sz w:val="24"/>
                <w:szCs w:val="24"/>
                <w:lang w:eastAsia="ru-RU"/>
              </w:rPr>
              <w:t>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В случаях, если использование не соответствующих градостроительному регламенту земельных участков </w:t>
            </w:r>
            <w:r w:rsidR="00383519">
              <w:rPr>
                <w:rFonts w:eastAsia="Times New Roman"/>
                <w:sz w:val="24"/>
                <w:szCs w:val="24"/>
                <w:lang w:eastAsia="ru-RU"/>
              </w:rPr>
              <w:t xml:space="preserve">                  </w:t>
            </w:r>
            <w:r w:rsidRPr="00C04269">
              <w:rPr>
                <w:rFonts w:eastAsia="Times New Roman"/>
                <w:sz w:val="24"/>
                <w:szCs w:val="24"/>
                <w:lang w:eastAsia="ru-RU"/>
              </w:rPr>
              <w:t>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w:t>
            </w:r>
            <w:r w:rsidR="00383519">
              <w:rPr>
                <w:rFonts w:eastAsia="Times New Roman"/>
                <w:sz w:val="24"/>
                <w:szCs w:val="24"/>
                <w:lang w:eastAsia="ru-RU"/>
              </w:rPr>
              <w:t xml:space="preserve">                                 </w:t>
            </w:r>
            <w:r w:rsidRPr="00C04269">
              <w:rPr>
                <w:rFonts w:eastAsia="Times New Roman"/>
                <w:sz w:val="24"/>
                <w:szCs w:val="24"/>
                <w:lang w:eastAsia="ru-RU"/>
              </w:rPr>
              <w:t>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Земельные участки, включенные в состав зон особо охраняемых территорий, используются в соответствии </w:t>
            </w:r>
            <w:r w:rsidR="00383519">
              <w:rPr>
                <w:rFonts w:eastAsia="Times New Roman"/>
                <w:sz w:val="24"/>
                <w:szCs w:val="24"/>
                <w:lang w:eastAsia="ru-RU"/>
              </w:rPr>
              <w:t xml:space="preserve">                  </w:t>
            </w:r>
            <w:r w:rsidRPr="00C04269">
              <w:rPr>
                <w:rFonts w:eastAsia="Times New Roman"/>
                <w:sz w:val="24"/>
                <w:szCs w:val="24"/>
                <w:lang w:eastAsia="ru-RU"/>
              </w:rPr>
              <w:lastRenderedPageBreak/>
              <w:t>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Земельные участки, на которых находятся объекты, не являющиеся памятниками истории и культуры, </w:t>
            </w:r>
            <w:r w:rsidR="00383519">
              <w:rPr>
                <w:rFonts w:eastAsia="Times New Roman"/>
                <w:sz w:val="24"/>
                <w:szCs w:val="24"/>
                <w:lang w:eastAsia="ru-RU"/>
              </w:rPr>
              <w:t xml:space="preserve">                        </w:t>
            </w:r>
            <w:r w:rsidRPr="00C04269">
              <w:rPr>
                <w:rFonts w:eastAsia="Times New Roman"/>
                <w:sz w:val="24"/>
                <w:szCs w:val="24"/>
                <w:lang w:eastAsia="ru-RU"/>
              </w:rPr>
              <w:t xml:space="preserve">но расположенные в границах зон охраны памятников истории и культуры, используются в соответствии </w:t>
            </w:r>
            <w:r w:rsidR="00383519">
              <w:rPr>
                <w:rFonts w:eastAsia="Times New Roman"/>
                <w:sz w:val="24"/>
                <w:szCs w:val="24"/>
                <w:lang w:eastAsia="ru-RU"/>
              </w:rPr>
              <w:t xml:space="preserve">                         </w:t>
            </w:r>
            <w:r w:rsidRPr="00C04269">
              <w:rPr>
                <w:rFonts w:eastAsia="Times New Roman"/>
                <w:sz w:val="24"/>
                <w:szCs w:val="24"/>
                <w:lang w:eastAsia="ru-RU"/>
              </w:rPr>
              <w:t xml:space="preserve">с градостроительными регламентами, установленными с учетом требований охраны памятников истории </w:t>
            </w:r>
            <w:r w:rsidR="00383519">
              <w:rPr>
                <w:rFonts w:eastAsia="Times New Roman"/>
                <w:sz w:val="24"/>
                <w:szCs w:val="24"/>
                <w:lang w:eastAsia="ru-RU"/>
              </w:rPr>
              <w:t xml:space="preserve">                             </w:t>
            </w:r>
            <w:r w:rsidRPr="00C04269">
              <w:rPr>
                <w:rFonts w:eastAsia="Times New Roman"/>
                <w:sz w:val="24"/>
                <w:szCs w:val="24"/>
                <w:lang w:eastAsia="ru-RU"/>
              </w:rPr>
              <w:t>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w:t>
            </w:r>
            <w:r w:rsidR="00383519">
              <w:rPr>
                <w:rFonts w:eastAsia="Times New Roman"/>
                <w:sz w:val="24"/>
                <w:szCs w:val="24"/>
                <w:lang w:eastAsia="ru-RU"/>
              </w:rPr>
              <w:t xml:space="preserve">                </w:t>
            </w:r>
            <w:r w:rsidRPr="00C04269">
              <w:rPr>
                <w:rFonts w:eastAsia="Times New Roman"/>
                <w:sz w:val="24"/>
                <w:szCs w:val="24"/>
                <w:lang w:eastAsia="ru-RU"/>
              </w:rPr>
              <w:t xml:space="preserve">их использования в соответствии с генеральными планами населенных пунктов и правилами землепользования </w:t>
            </w:r>
            <w:r w:rsidR="00383519">
              <w:rPr>
                <w:rFonts w:eastAsia="Times New Roman"/>
                <w:sz w:val="24"/>
                <w:szCs w:val="24"/>
                <w:lang w:eastAsia="ru-RU"/>
              </w:rPr>
              <w:t xml:space="preserve">                </w:t>
            </w:r>
            <w:r w:rsidRPr="00C04269">
              <w:rPr>
                <w:rFonts w:eastAsia="Times New Roman"/>
                <w:sz w:val="24"/>
                <w:szCs w:val="24"/>
                <w:lang w:eastAsia="ru-RU"/>
              </w:rPr>
              <w:t>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14</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15</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w:t>
            </w:r>
            <w:r w:rsidR="00383519">
              <w:rPr>
                <w:rFonts w:eastAsia="Times New Roman"/>
                <w:sz w:val="24"/>
                <w:szCs w:val="24"/>
                <w:lang w:eastAsia="ru-RU"/>
              </w:rPr>
              <w:t xml:space="preserve">                          </w:t>
            </w:r>
            <w:r w:rsidRPr="00C04269">
              <w:rPr>
                <w:rFonts w:eastAsia="Times New Roman"/>
                <w:sz w:val="24"/>
                <w:szCs w:val="24"/>
                <w:lang w:eastAsia="ru-RU"/>
              </w:rPr>
              <w:t>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w:t>
            </w:r>
            <w:r w:rsidR="00383519">
              <w:rPr>
                <w:rFonts w:eastAsia="Times New Roman"/>
                <w:sz w:val="24"/>
                <w:szCs w:val="24"/>
                <w:lang w:eastAsia="ru-RU"/>
              </w:rPr>
              <w:t xml:space="preserve">   </w:t>
            </w:r>
            <w:r w:rsidRPr="00C04269">
              <w:rPr>
                <w:rFonts w:eastAsia="Times New Roman"/>
                <w:sz w:val="24"/>
                <w:szCs w:val="24"/>
                <w:lang w:eastAsia="ru-RU"/>
              </w:rPr>
              <w:t>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16</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lastRenderedPageBreak/>
              <w:t>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 xml:space="preserve">1. Землями энергетики признаются земли, которые используются или предназначены для обеспечения </w:t>
            </w:r>
            <w:r w:rsidRPr="00C04269">
              <w:rPr>
                <w:rFonts w:eastAsia="Times New Roman"/>
                <w:sz w:val="24"/>
                <w:szCs w:val="24"/>
                <w:lang w:eastAsia="ru-RU"/>
              </w:rPr>
              <w:lastRenderedPageBreak/>
              <w:t xml:space="preserve">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w:t>
            </w:r>
            <w:r w:rsidR="00383519">
              <w:rPr>
                <w:rFonts w:eastAsia="Times New Roman"/>
                <w:sz w:val="24"/>
                <w:szCs w:val="24"/>
                <w:lang w:eastAsia="ru-RU"/>
              </w:rPr>
              <w:t xml:space="preserve">                          </w:t>
            </w:r>
            <w:r w:rsidRPr="00C04269">
              <w:rPr>
                <w:rFonts w:eastAsia="Times New Roman"/>
                <w:sz w:val="24"/>
                <w:szCs w:val="24"/>
                <w:lang w:eastAsia="ru-RU"/>
              </w:rPr>
              <w:t>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17</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w:t>
            </w:r>
            <w:r w:rsidRPr="00C04269">
              <w:rPr>
                <w:rFonts w:eastAsia="Times New Roman"/>
                <w:sz w:val="24"/>
                <w:szCs w:val="24"/>
                <w:lang w:eastAsia="ru-RU"/>
              </w:rPr>
              <w:lastRenderedPageBreak/>
              <w:t>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Порядок установления и использования полос отвода и охранных зон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w:t>
            </w:r>
            <w:r w:rsidR="00383519">
              <w:rPr>
                <w:rFonts w:eastAsia="Times New Roman"/>
                <w:sz w:val="24"/>
                <w:szCs w:val="24"/>
                <w:lang w:eastAsia="ru-RU"/>
              </w:rPr>
              <w:t xml:space="preserve">                               </w:t>
            </w:r>
            <w:r w:rsidRPr="00C04269">
              <w:rPr>
                <w:rFonts w:eastAsia="Times New Roman"/>
                <w:sz w:val="24"/>
                <w:szCs w:val="24"/>
                <w:lang w:eastAsia="ru-RU"/>
              </w:rPr>
              <w:t>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w:t>
            </w:r>
            <w:r w:rsidR="00383519">
              <w:rPr>
                <w:rFonts w:eastAsia="Times New Roman"/>
                <w:sz w:val="24"/>
                <w:szCs w:val="24"/>
                <w:lang w:eastAsia="ru-RU"/>
              </w:rPr>
              <w:t xml:space="preserve">                       </w:t>
            </w:r>
            <w:r w:rsidRPr="00C04269">
              <w:rPr>
                <w:rFonts w:eastAsia="Times New Roman"/>
                <w:sz w:val="24"/>
                <w:szCs w:val="24"/>
                <w:lang w:eastAsia="ru-RU"/>
              </w:rPr>
              <w:t>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Береговая полоса внутренних водных путей выделяется для работ, связанных с судоходством и сплавом </w:t>
            </w:r>
            <w:r w:rsidR="00383519">
              <w:rPr>
                <w:rFonts w:eastAsia="Times New Roman"/>
                <w:sz w:val="24"/>
                <w:szCs w:val="24"/>
                <w:lang w:eastAsia="ru-RU"/>
              </w:rPr>
              <w:t xml:space="preserve">                  </w:t>
            </w:r>
            <w:r w:rsidRPr="00C04269">
              <w:rPr>
                <w:rFonts w:eastAsia="Times New Roman"/>
                <w:sz w:val="24"/>
                <w:szCs w:val="24"/>
                <w:lang w:eastAsia="ru-RU"/>
              </w:rPr>
              <w:t xml:space="preserve">по внутренним водным путям, вне территорий населенных пунктов. Порядок выделения береговой полосы </w:t>
            </w:r>
            <w:r w:rsidR="00383519">
              <w:rPr>
                <w:rFonts w:eastAsia="Times New Roman"/>
                <w:sz w:val="24"/>
                <w:szCs w:val="24"/>
                <w:lang w:eastAsia="ru-RU"/>
              </w:rPr>
              <w:t xml:space="preserve">                       </w:t>
            </w:r>
            <w:r w:rsidRPr="00C04269">
              <w:rPr>
                <w:rFonts w:eastAsia="Times New Roman"/>
                <w:sz w:val="24"/>
                <w:szCs w:val="24"/>
                <w:lang w:eastAsia="ru-RU"/>
              </w:rPr>
              <w:t>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w:t>
            </w:r>
            <w:r w:rsidRPr="00C04269">
              <w:rPr>
                <w:rFonts w:eastAsia="Times New Roman"/>
                <w:sz w:val="24"/>
                <w:szCs w:val="24"/>
                <w:lang w:eastAsia="ru-RU"/>
              </w:rPr>
              <w:lastRenderedPageBreak/>
              <w:t>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w:t>
            </w:r>
            <w:r w:rsidR="00383519">
              <w:rPr>
                <w:rFonts w:eastAsia="Times New Roman"/>
                <w:sz w:val="24"/>
                <w:szCs w:val="24"/>
                <w:lang w:eastAsia="ru-RU"/>
              </w:rPr>
              <w:t xml:space="preserve">                                      </w:t>
            </w:r>
            <w:r w:rsidRPr="00C04269">
              <w:rPr>
                <w:rFonts w:eastAsia="Times New Roman"/>
                <w:sz w:val="24"/>
                <w:szCs w:val="24"/>
                <w:lang w:eastAsia="ru-RU"/>
              </w:rPr>
              <w:t>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w:t>
            </w:r>
            <w:r w:rsidR="00383519">
              <w:rPr>
                <w:rFonts w:eastAsia="Times New Roman"/>
                <w:sz w:val="24"/>
                <w:szCs w:val="24"/>
                <w:lang w:eastAsia="ru-RU"/>
              </w:rPr>
              <w:t xml:space="preserve">                     </w:t>
            </w:r>
            <w:r w:rsidRPr="00C04269">
              <w:rPr>
                <w:rFonts w:eastAsia="Times New Roman"/>
                <w:sz w:val="24"/>
                <w:szCs w:val="24"/>
                <w:lang w:eastAsia="ru-RU"/>
              </w:rPr>
              <w:t>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18</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кабельные, радиорелейные и воздушные линии связи и линии радиофикации на трассах кабельных </w:t>
            </w:r>
            <w:r w:rsidR="00383519">
              <w:rPr>
                <w:rFonts w:eastAsia="Times New Roman"/>
                <w:sz w:val="24"/>
                <w:szCs w:val="24"/>
                <w:lang w:eastAsia="ru-RU"/>
              </w:rPr>
              <w:t xml:space="preserve">                         </w:t>
            </w:r>
            <w:r w:rsidRPr="00C04269">
              <w:rPr>
                <w:rFonts w:eastAsia="Times New Roman"/>
                <w:sz w:val="24"/>
                <w:szCs w:val="24"/>
                <w:lang w:eastAsia="ru-RU"/>
              </w:rPr>
              <w:t>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наземные и подземные необслуживаемые усилительные пункты на кабельных линиях связи </w:t>
            </w:r>
            <w:r w:rsidR="00383519">
              <w:rPr>
                <w:rFonts w:eastAsia="Times New Roman"/>
                <w:sz w:val="24"/>
                <w:szCs w:val="24"/>
                <w:lang w:eastAsia="ru-RU"/>
              </w:rPr>
              <w:t xml:space="preserve">                                   </w:t>
            </w:r>
            <w:r w:rsidRPr="00C04269">
              <w:rPr>
                <w:rFonts w:eastAsia="Times New Roman"/>
                <w:sz w:val="24"/>
                <w:szCs w:val="24"/>
                <w:lang w:eastAsia="ru-RU"/>
              </w:rPr>
              <w:lastRenderedPageBreak/>
              <w:t>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19</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w:t>
            </w:r>
            <w:r w:rsidR="00383519">
              <w:rPr>
                <w:rFonts w:eastAsia="Times New Roman"/>
                <w:sz w:val="24"/>
                <w:szCs w:val="24"/>
                <w:lang w:eastAsia="ru-RU"/>
              </w:rPr>
              <w:t xml:space="preserve">               </w:t>
            </w:r>
            <w:r w:rsidRPr="00C04269">
              <w:rPr>
                <w:rFonts w:eastAsia="Times New Roman"/>
                <w:sz w:val="24"/>
                <w:szCs w:val="24"/>
                <w:lang w:eastAsia="ru-RU"/>
              </w:rPr>
              <w:t>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20</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w:t>
            </w:r>
            <w:r w:rsidR="00383519">
              <w:rPr>
                <w:rFonts w:eastAsia="Times New Roman"/>
                <w:sz w:val="24"/>
                <w:szCs w:val="24"/>
                <w:lang w:eastAsia="ru-RU"/>
              </w:rPr>
              <w:t xml:space="preserve">                  </w:t>
            </w:r>
            <w:r w:rsidRPr="00C04269">
              <w:rPr>
                <w:rFonts w:eastAsia="Times New Roman"/>
                <w:sz w:val="24"/>
                <w:szCs w:val="24"/>
                <w:lang w:eastAsia="ru-RU"/>
              </w:rPr>
              <w:t>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w:t>
            </w:r>
            <w:r w:rsidR="00383519">
              <w:rPr>
                <w:rFonts w:eastAsia="Times New Roman"/>
                <w:sz w:val="24"/>
                <w:szCs w:val="24"/>
                <w:lang w:eastAsia="ru-RU"/>
              </w:rPr>
              <w:t xml:space="preserve">                   </w:t>
            </w:r>
            <w:r w:rsidRPr="00C04269">
              <w:rPr>
                <w:rFonts w:eastAsia="Times New Roman"/>
                <w:sz w:val="24"/>
                <w:szCs w:val="24"/>
                <w:lang w:eastAsia="ru-RU"/>
              </w:rPr>
              <w:t>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разработки, производства и ремонта вооружения, военной, специальной, космической техники </w:t>
            </w:r>
            <w:r w:rsidR="00383519">
              <w:rPr>
                <w:rFonts w:eastAsia="Times New Roman"/>
                <w:sz w:val="24"/>
                <w:szCs w:val="24"/>
                <w:lang w:eastAsia="ru-RU"/>
              </w:rPr>
              <w:t xml:space="preserve">                                </w:t>
            </w:r>
            <w:r w:rsidRPr="00C04269">
              <w:rPr>
                <w:rFonts w:eastAsia="Times New Roman"/>
                <w:sz w:val="24"/>
                <w:szCs w:val="24"/>
                <w:lang w:eastAsia="ru-RU"/>
              </w:rPr>
              <w:t>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защиты и охраны Государственной границы Российской Федерации в порядке, </w:t>
            </w:r>
            <w:r w:rsidRPr="00C04269">
              <w:rPr>
                <w:rFonts w:eastAsia="Times New Roman"/>
                <w:sz w:val="24"/>
                <w:szCs w:val="24"/>
                <w:lang w:eastAsia="ru-RU"/>
              </w:rPr>
              <w:lastRenderedPageBreak/>
              <w:t xml:space="preserve">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w:t>
            </w:r>
            <w:r w:rsidR="00383519">
              <w:rPr>
                <w:rFonts w:eastAsia="Times New Roman"/>
                <w:sz w:val="24"/>
                <w:szCs w:val="24"/>
                <w:lang w:eastAsia="ru-RU"/>
              </w:rPr>
              <w:t xml:space="preserve">                                </w:t>
            </w:r>
            <w:r w:rsidRPr="00C04269">
              <w:rPr>
                <w:rFonts w:eastAsia="Times New Roman"/>
                <w:sz w:val="24"/>
                <w:szCs w:val="24"/>
                <w:lang w:eastAsia="ru-RU"/>
              </w:rPr>
              <w:t>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w:t>
            </w:r>
            <w:r w:rsidR="00383519">
              <w:rPr>
                <w:rFonts w:eastAsia="Times New Roman"/>
                <w:sz w:val="24"/>
                <w:szCs w:val="24"/>
                <w:lang w:eastAsia="ru-RU"/>
              </w:rPr>
              <w:t xml:space="preserve">                        </w:t>
            </w:r>
            <w:r w:rsidRPr="00C04269">
              <w:rPr>
                <w:rFonts w:eastAsia="Times New Roman"/>
                <w:sz w:val="24"/>
                <w:szCs w:val="24"/>
                <w:lang w:eastAsia="ru-RU"/>
              </w:rPr>
              <w:t>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условиях чрезвычайного или военного положения использование земельных участков для нужд обороны </w:t>
            </w:r>
            <w:r w:rsidR="00383519">
              <w:rPr>
                <w:rFonts w:eastAsia="Times New Roman"/>
                <w:sz w:val="24"/>
                <w:szCs w:val="24"/>
                <w:lang w:eastAsia="ru-RU"/>
              </w:rPr>
              <w:t xml:space="preserve">              </w:t>
            </w:r>
            <w:r w:rsidRPr="00C04269">
              <w:rPr>
                <w:rFonts w:eastAsia="Times New Roman"/>
                <w:sz w:val="24"/>
                <w:szCs w:val="24"/>
                <w:lang w:eastAsia="ru-RU"/>
              </w:rPr>
              <w:t>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21</w:t>
            </w:r>
          </w:p>
        </w:tc>
        <w:tc>
          <w:tcPr>
            <w:tcW w:w="2403" w:type="dxa"/>
            <w:vAlign w:val="center"/>
          </w:tcPr>
          <w:p w:rsidR="006B3F49" w:rsidRPr="00C04269" w:rsidRDefault="006B3F49" w:rsidP="003C3203">
            <w:pPr>
              <w:jc w:val="cente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строительство автомобильных дорог, трубопроводов, линий электропередачи и других коммуникаций, </w:t>
            </w:r>
            <w:r w:rsidR="00383519">
              <w:rPr>
                <w:rFonts w:eastAsia="Times New Roman"/>
                <w:sz w:val="24"/>
                <w:szCs w:val="24"/>
                <w:lang w:eastAsia="ru-RU"/>
              </w:rPr>
              <w:t xml:space="preserve">                   </w:t>
            </w:r>
            <w:r w:rsidRPr="00C04269">
              <w:rPr>
                <w:rFonts w:eastAsia="Times New Roman"/>
                <w:sz w:val="24"/>
                <w:szCs w:val="24"/>
                <w:lang w:eastAsia="ru-RU"/>
              </w:rPr>
              <w:lastRenderedPageBreak/>
              <w:t xml:space="preserve">а также строительство и эксплуатация промышленных, хозяйственных и жилых объектов, не связанных </w:t>
            </w:r>
            <w:r w:rsidR="00383519">
              <w:rPr>
                <w:rFonts w:eastAsia="Times New Roman"/>
                <w:sz w:val="24"/>
                <w:szCs w:val="24"/>
                <w:lang w:eastAsia="ru-RU"/>
              </w:rPr>
              <w:t xml:space="preserve">                             </w:t>
            </w:r>
            <w:r w:rsidRPr="00C04269">
              <w:rPr>
                <w:rFonts w:eastAsia="Times New Roman"/>
                <w:sz w:val="24"/>
                <w:szCs w:val="24"/>
                <w:lang w:eastAsia="ru-RU"/>
              </w:rPr>
              <w:t>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22</w:t>
            </w:r>
          </w:p>
        </w:tc>
        <w:tc>
          <w:tcPr>
            <w:tcW w:w="2403" w:type="dxa"/>
            <w:vAlign w:val="center"/>
          </w:tcPr>
          <w:p w:rsidR="003C3203" w:rsidRDefault="006B3F49" w:rsidP="003C3203">
            <w:pPr>
              <w:jc w:val="center"/>
              <w:rPr>
                <w:rStyle w:val="1"/>
                <w:rFonts w:eastAsia="Calibri"/>
                <w:color w:val="auto"/>
                <w:spacing w:val="0"/>
              </w:rPr>
            </w:pPr>
            <w:r w:rsidRPr="00C04269">
              <w:rPr>
                <w:rStyle w:val="1"/>
                <w:rFonts w:eastAsia="Calibri"/>
                <w:color w:val="auto"/>
                <w:spacing w:val="0"/>
              </w:rPr>
              <w:t xml:space="preserve">пункты 2, 4 </w:t>
            </w:r>
          </w:p>
          <w:p w:rsidR="006B3F49" w:rsidRPr="00C04269" w:rsidRDefault="006B3F49" w:rsidP="003C3203">
            <w:pPr>
              <w:jc w:val="center"/>
              <w:rPr>
                <w:sz w:val="24"/>
                <w:szCs w:val="24"/>
              </w:rPr>
            </w:pPr>
            <w:r w:rsidRPr="00C04269">
              <w:rPr>
                <w:rStyle w:val="1"/>
                <w:rFonts w:eastAsia="Calibri"/>
                <w:color w:val="auto"/>
                <w:spacing w:val="0"/>
              </w:rPr>
              <w:t>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23</w:t>
            </w:r>
          </w:p>
        </w:tc>
        <w:tc>
          <w:tcPr>
            <w:tcW w:w="2403" w:type="dxa"/>
            <w:vAlign w:val="center"/>
          </w:tcPr>
          <w:p w:rsidR="003C3203" w:rsidRDefault="006B3F49" w:rsidP="003C3203">
            <w:pPr>
              <w:jc w:val="center"/>
              <w:rPr>
                <w:rStyle w:val="1"/>
                <w:rFonts w:eastAsia="Calibri"/>
                <w:color w:val="auto"/>
                <w:spacing w:val="0"/>
              </w:rPr>
            </w:pPr>
            <w:r w:rsidRPr="00C04269">
              <w:rPr>
                <w:rStyle w:val="1"/>
                <w:rFonts w:eastAsia="Calibri"/>
                <w:color w:val="auto"/>
                <w:spacing w:val="0"/>
              </w:rPr>
              <w:t xml:space="preserve">пункты 2, 3, 5 </w:t>
            </w:r>
          </w:p>
          <w:p w:rsidR="006B3F49" w:rsidRPr="00C04269" w:rsidRDefault="006B3F49" w:rsidP="003C3203">
            <w:pPr>
              <w:jc w:val="center"/>
              <w:rPr>
                <w:sz w:val="24"/>
                <w:szCs w:val="24"/>
              </w:rPr>
            </w:pPr>
            <w:r w:rsidRPr="00C04269">
              <w:rPr>
                <w:rStyle w:val="1"/>
                <w:rFonts w:eastAsia="Calibri"/>
                <w:color w:val="auto"/>
                <w:spacing w:val="0"/>
              </w:rPr>
              <w:t>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24</w:t>
            </w:r>
          </w:p>
        </w:tc>
        <w:tc>
          <w:tcPr>
            <w:tcW w:w="2403" w:type="dxa"/>
            <w:vAlign w:val="center"/>
          </w:tcPr>
          <w:p w:rsidR="003C3203" w:rsidRDefault="006B3F49" w:rsidP="003C3203">
            <w:pPr>
              <w:jc w:val="center"/>
              <w:rPr>
                <w:rStyle w:val="1"/>
                <w:rFonts w:eastAsia="Calibri"/>
                <w:color w:val="auto"/>
                <w:spacing w:val="0"/>
              </w:rPr>
            </w:pPr>
            <w:r w:rsidRPr="00C04269">
              <w:rPr>
                <w:rStyle w:val="1"/>
                <w:rFonts w:eastAsia="Calibri"/>
                <w:color w:val="auto"/>
                <w:spacing w:val="0"/>
              </w:rPr>
              <w:t xml:space="preserve">пункты 2, 3 </w:t>
            </w:r>
          </w:p>
          <w:p w:rsidR="006B3F49" w:rsidRPr="00C04269" w:rsidRDefault="006B3F49" w:rsidP="003C3203">
            <w:pPr>
              <w:jc w:val="center"/>
              <w:rPr>
                <w:sz w:val="24"/>
                <w:szCs w:val="24"/>
              </w:rPr>
            </w:pPr>
            <w:r w:rsidRPr="00C04269">
              <w:rPr>
                <w:rStyle w:val="1"/>
                <w:rFonts w:eastAsia="Calibri"/>
                <w:color w:val="auto"/>
                <w:spacing w:val="0"/>
              </w:rPr>
              <w:t>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25</w:t>
            </w:r>
          </w:p>
        </w:tc>
        <w:tc>
          <w:tcPr>
            <w:tcW w:w="2403" w:type="dxa"/>
            <w:vAlign w:val="center"/>
          </w:tcPr>
          <w:p w:rsidR="003C3203" w:rsidRDefault="006B3F49" w:rsidP="003C3203">
            <w:pPr>
              <w:jc w:val="center"/>
              <w:rPr>
                <w:rStyle w:val="1"/>
                <w:rFonts w:eastAsia="Calibri"/>
                <w:color w:val="auto"/>
                <w:spacing w:val="0"/>
              </w:rPr>
            </w:pPr>
            <w:r w:rsidRPr="00C04269">
              <w:rPr>
                <w:rStyle w:val="1"/>
                <w:rFonts w:eastAsia="Calibri"/>
                <w:color w:val="auto"/>
                <w:spacing w:val="0"/>
              </w:rPr>
              <w:t xml:space="preserve">пункт 2 </w:t>
            </w:r>
          </w:p>
          <w:p w:rsidR="006B3F49" w:rsidRPr="00C04269" w:rsidRDefault="006B3F49" w:rsidP="003C3203">
            <w:pPr>
              <w:jc w:val="center"/>
              <w:rPr>
                <w:sz w:val="24"/>
                <w:szCs w:val="24"/>
              </w:rPr>
            </w:pPr>
            <w:r w:rsidRPr="00C04269">
              <w:rPr>
                <w:rStyle w:val="1"/>
                <w:rFonts w:eastAsia="Calibri"/>
                <w:color w:val="auto"/>
                <w:spacing w:val="0"/>
              </w:rPr>
              <w:t>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lastRenderedPageBreak/>
              <w:t>Земельный кодекс Российской Федерации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26</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пункты 2, 4, 5, 8 статьи 27</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в первом и втором поясах зон санитарной охраны водных объектов, используемых для целей питьевого </w:t>
            </w:r>
            <w:r w:rsidR="00383519">
              <w:rPr>
                <w:rFonts w:eastAsia="Times New Roman"/>
                <w:sz w:val="24"/>
                <w:szCs w:val="24"/>
                <w:lang w:eastAsia="ru-RU"/>
              </w:rPr>
              <w:t xml:space="preserve">                </w:t>
            </w:r>
            <w:r w:rsidRPr="00C04269">
              <w:rPr>
                <w:rFonts w:eastAsia="Times New Roman"/>
                <w:sz w:val="24"/>
                <w:szCs w:val="24"/>
                <w:lang w:eastAsia="ru-RU"/>
              </w:rPr>
              <w:t>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Запрещается приватизация земельных участков в пределах береговой полосы, установленной </w:t>
            </w:r>
            <w:r w:rsidR="00383519">
              <w:rPr>
                <w:rFonts w:eastAsia="Times New Roman"/>
                <w:sz w:val="24"/>
                <w:szCs w:val="24"/>
                <w:lang w:eastAsia="ru-RU"/>
              </w:rPr>
              <w:t xml:space="preserve">                                    </w:t>
            </w:r>
            <w:r w:rsidRPr="00C04269">
              <w:rPr>
                <w:rFonts w:eastAsia="Times New Roman"/>
                <w:sz w:val="24"/>
                <w:szCs w:val="24"/>
                <w:lang w:eastAsia="ru-RU"/>
              </w:rPr>
              <w:t>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27</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Продажа находящихся в государственной или муниципальной собственности земельных участков, </w:t>
            </w:r>
            <w:r w:rsidR="00383519">
              <w:rPr>
                <w:rFonts w:eastAsia="Times New Roman"/>
                <w:sz w:val="24"/>
                <w:szCs w:val="24"/>
                <w:lang w:eastAsia="ru-RU"/>
              </w:rPr>
              <w:t xml:space="preserve">                         </w:t>
            </w:r>
            <w:r w:rsidRPr="00C04269">
              <w:rPr>
                <w:rFonts w:eastAsia="Times New Roman"/>
                <w:sz w:val="24"/>
                <w:szCs w:val="24"/>
                <w:lang w:eastAsia="ru-RU"/>
              </w:rPr>
              <w:t xml:space="preserve">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w:t>
            </w:r>
            <w:r w:rsidR="00383519">
              <w:rPr>
                <w:rFonts w:eastAsia="Times New Roman"/>
                <w:sz w:val="24"/>
                <w:szCs w:val="24"/>
                <w:lang w:eastAsia="ru-RU"/>
              </w:rPr>
              <w:t xml:space="preserve">                   </w:t>
            </w:r>
            <w:r w:rsidRPr="00C04269">
              <w:rPr>
                <w:rFonts w:eastAsia="Times New Roman"/>
                <w:sz w:val="24"/>
                <w:szCs w:val="24"/>
                <w:lang w:eastAsia="ru-RU"/>
              </w:rPr>
              <w:t>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28</w:t>
            </w:r>
          </w:p>
        </w:tc>
        <w:tc>
          <w:tcPr>
            <w:tcW w:w="2403" w:type="dxa"/>
            <w:vAlign w:val="center"/>
          </w:tcPr>
          <w:p w:rsidR="006B3F49" w:rsidRPr="00C04269" w:rsidRDefault="006B3F49" w:rsidP="003C3203">
            <w:pPr>
              <w:pStyle w:val="2"/>
              <w:shd w:val="clear" w:color="auto" w:fill="auto"/>
              <w:spacing w:before="0" w:after="0" w:line="240" w:lineRule="auto"/>
              <w:rPr>
                <w:spacing w:val="0"/>
                <w:sz w:val="24"/>
                <w:szCs w:val="24"/>
              </w:rPr>
            </w:pPr>
            <w:r w:rsidRPr="00C04269">
              <w:rPr>
                <w:rStyle w:val="1"/>
                <w:color w:val="auto"/>
                <w:spacing w:val="0"/>
              </w:rPr>
              <w:t>статья 39.3</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w:t>
            </w:r>
            <w:r w:rsidRPr="00C04269">
              <w:rPr>
                <w:rFonts w:eastAsia="Times New Roman"/>
                <w:sz w:val="24"/>
                <w:szCs w:val="24"/>
                <w:lang w:eastAsia="ru-RU"/>
              </w:rPr>
              <w:lastRenderedPageBreak/>
              <w:t>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w:t>
            </w:r>
            <w:r w:rsidR="00383519">
              <w:rPr>
                <w:rFonts w:eastAsia="Times New Roman"/>
                <w:sz w:val="24"/>
                <w:szCs w:val="24"/>
                <w:lang w:eastAsia="ru-RU"/>
              </w:rPr>
              <w:t xml:space="preserve">                  </w:t>
            </w:r>
            <w:r w:rsidRPr="00C04269">
              <w:rPr>
                <w:rFonts w:eastAsia="Times New Roman"/>
                <w:sz w:val="24"/>
                <w:szCs w:val="24"/>
                <w:lang w:eastAsia="ru-RU"/>
              </w:rPr>
              <w:t>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земельных участков крестьянскому (фермерскому) хозяйству или сельскохозяйственной организации </w:t>
            </w:r>
            <w:r w:rsidR="00383519">
              <w:rPr>
                <w:rFonts w:eastAsia="Times New Roman"/>
                <w:sz w:val="24"/>
                <w:szCs w:val="24"/>
                <w:lang w:eastAsia="ru-RU"/>
              </w:rPr>
              <w:t xml:space="preserve">                    </w:t>
            </w:r>
            <w:r w:rsidRPr="00C04269">
              <w:rPr>
                <w:rFonts w:eastAsia="Times New Roman"/>
                <w:sz w:val="24"/>
                <w:szCs w:val="24"/>
                <w:lang w:eastAsia="ru-RU"/>
              </w:rPr>
              <w:t>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w:t>
            </w:r>
            <w:r w:rsidR="00383519">
              <w:rPr>
                <w:rFonts w:eastAsia="Times New Roman"/>
                <w:sz w:val="24"/>
                <w:szCs w:val="24"/>
                <w:lang w:eastAsia="ru-RU"/>
              </w:rPr>
              <w:t xml:space="preserve">                  </w:t>
            </w:r>
            <w:r w:rsidRPr="00C04269">
              <w:rPr>
                <w:rFonts w:eastAsia="Times New Roman"/>
                <w:sz w:val="24"/>
                <w:szCs w:val="24"/>
                <w:lang w:eastAsia="ru-RU"/>
              </w:rPr>
              <w:t xml:space="preserve">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w:t>
            </w:r>
            <w:r w:rsidRPr="00C04269">
              <w:rPr>
                <w:rFonts w:eastAsia="Times New Roman"/>
                <w:sz w:val="24"/>
                <w:szCs w:val="24"/>
                <w:lang w:eastAsia="ru-RU"/>
              </w:rPr>
              <w:lastRenderedPageBreak/>
              <w:t xml:space="preserve">и обязанностей по договору аренды земельного участка этому гражданину или этому юридическому лицу </w:t>
            </w:r>
            <w:r w:rsidR="00383519">
              <w:rPr>
                <w:rFonts w:eastAsia="Times New Roman"/>
                <w:sz w:val="24"/>
                <w:szCs w:val="24"/>
                <w:lang w:eastAsia="ru-RU"/>
              </w:rPr>
              <w:t xml:space="preserve">                     </w:t>
            </w:r>
            <w:r w:rsidRPr="00C04269">
              <w:rPr>
                <w:rFonts w:eastAsia="Times New Roman"/>
                <w:sz w:val="24"/>
                <w:szCs w:val="24"/>
                <w:lang w:eastAsia="ru-RU"/>
              </w:rPr>
              <w:t>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w:t>
            </w:r>
            <w:r w:rsidR="00383519">
              <w:rPr>
                <w:rFonts w:eastAsia="Times New Roman"/>
                <w:sz w:val="24"/>
                <w:szCs w:val="24"/>
                <w:lang w:eastAsia="ru-RU"/>
              </w:rPr>
              <w:t xml:space="preserve">                                 </w:t>
            </w:r>
            <w:r w:rsidRPr="00C04269">
              <w:rPr>
                <w:rFonts w:eastAsia="Times New Roman"/>
                <w:sz w:val="24"/>
                <w:szCs w:val="24"/>
                <w:lang w:eastAsia="ru-RU"/>
              </w:rPr>
              <w:t>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w:t>
            </w:r>
            <w:r w:rsidR="00383519">
              <w:rPr>
                <w:rFonts w:eastAsia="Times New Roman"/>
                <w:sz w:val="24"/>
                <w:szCs w:val="24"/>
                <w:lang w:eastAsia="ru-RU"/>
              </w:rPr>
              <w:t xml:space="preserve">                             </w:t>
            </w:r>
            <w:r w:rsidRPr="00C04269">
              <w:rPr>
                <w:rFonts w:eastAsia="Times New Roman"/>
                <w:sz w:val="24"/>
                <w:szCs w:val="24"/>
                <w:lang w:eastAsia="ru-RU"/>
              </w:rPr>
              <w:t xml:space="preserve">в государственной или муниципальной собственности, подана лицом, которое соответствует указанным </w:t>
            </w:r>
            <w:r w:rsidR="00383519">
              <w:rPr>
                <w:rFonts w:eastAsia="Times New Roman"/>
                <w:sz w:val="24"/>
                <w:szCs w:val="24"/>
                <w:lang w:eastAsia="ru-RU"/>
              </w:rPr>
              <w:t xml:space="preserve">                            </w:t>
            </w:r>
            <w:r w:rsidRPr="00C04269">
              <w:rPr>
                <w:rFonts w:eastAsia="Times New Roman"/>
                <w:sz w:val="24"/>
                <w:szCs w:val="24"/>
                <w:lang w:eastAsia="ru-RU"/>
              </w:rPr>
              <w:t>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29</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2 – 5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39.6</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земельного участка для выполнения международных обязательств Российской Федерации, а также </w:t>
            </w:r>
            <w:r w:rsidRPr="00C04269">
              <w:rPr>
                <w:rFonts w:eastAsia="Times New Roman"/>
                <w:sz w:val="24"/>
                <w:szCs w:val="24"/>
                <w:lang w:eastAsia="ru-RU"/>
              </w:rPr>
              <w:lastRenderedPageBreak/>
              <w:t xml:space="preserve">юридическим лицам для размещения объектов, предназначенных для обеспечения электро-, тепло-, газо- </w:t>
            </w:r>
            <w:r w:rsidR="00383519">
              <w:rPr>
                <w:rFonts w:eastAsia="Times New Roman"/>
                <w:sz w:val="24"/>
                <w:szCs w:val="24"/>
                <w:lang w:eastAsia="ru-RU"/>
              </w:rPr>
              <w:t xml:space="preserve">                          </w:t>
            </w:r>
            <w:r w:rsidRPr="00C04269">
              <w:rPr>
                <w:rFonts w:eastAsia="Times New Roman"/>
                <w:sz w:val="24"/>
                <w:szCs w:val="24"/>
                <w:lang w:eastAsia="ru-RU"/>
              </w:rPr>
              <w:t>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w:t>
            </w:r>
            <w:r w:rsidR="00383519">
              <w:rPr>
                <w:rFonts w:eastAsia="Times New Roman"/>
                <w:sz w:val="24"/>
                <w:szCs w:val="24"/>
                <w:lang w:eastAsia="ru-RU"/>
              </w:rPr>
              <w:t xml:space="preserve">                                </w:t>
            </w:r>
            <w:r w:rsidRPr="00C04269">
              <w:rPr>
                <w:rFonts w:eastAsia="Times New Roman"/>
                <w:sz w:val="24"/>
                <w:szCs w:val="24"/>
                <w:lang w:eastAsia="ru-RU"/>
              </w:rPr>
              <w:t xml:space="preserve">или муниципальной собственности, в том числе предоставленного для комплексного освоения территории, лицу, </w:t>
            </w:r>
            <w:r w:rsidR="00383519">
              <w:rPr>
                <w:rFonts w:eastAsia="Times New Roman"/>
                <w:sz w:val="24"/>
                <w:szCs w:val="24"/>
                <w:lang w:eastAsia="ru-RU"/>
              </w:rPr>
              <w:t xml:space="preserve">              </w:t>
            </w:r>
            <w:r w:rsidRPr="00C04269">
              <w:rPr>
                <w:rFonts w:eastAsia="Times New Roman"/>
                <w:sz w:val="24"/>
                <w:szCs w:val="24"/>
                <w:lang w:eastAsia="ru-RU"/>
              </w:rPr>
              <w:t xml:space="preserve">с которым был заключен договор аренды такого земельного участка, если иное не предусмотрено подпунктами 6 </w:t>
            </w:r>
            <w:r w:rsidR="00383519">
              <w:rPr>
                <w:rFonts w:eastAsia="Times New Roman"/>
                <w:sz w:val="24"/>
                <w:szCs w:val="24"/>
                <w:lang w:eastAsia="ru-RU"/>
              </w:rPr>
              <w:t xml:space="preserve">                </w:t>
            </w:r>
            <w:r w:rsidRPr="00C04269">
              <w:rPr>
                <w:rFonts w:eastAsia="Times New Roman"/>
                <w:sz w:val="24"/>
                <w:szCs w:val="24"/>
                <w:lang w:eastAsia="ru-RU"/>
              </w:rPr>
              <w:t>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земельного участка крестьянскому (фермерскому) хозяйству или сельскохозяйственной организации </w:t>
            </w:r>
            <w:r w:rsidR="00383519">
              <w:rPr>
                <w:rFonts w:eastAsia="Times New Roman"/>
                <w:sz w:val="24"/>
                <w:szCs w:val="24"/>
                <w:lang w:eastAsia="ru-RU"/>
              </w:rPr>
              <w:t xml:space="preserve">                     </w:t>
            </w:r>
            <w:r w:rsidRPr="00C04269">
              <w:rPr>
                <w:rFonts w:eastAsia="Times New Roman"/>
                <w:sz w:val="24"/>
                <w:szCs w:val="24"/>
                <w:lang w:eastAsia="ru-RU"/>
              </w:rPr>
              <w:t>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sidRPr="00C04269">
              <w:rPr>
                <w:rFonts w:eastAsia="Times New Roman"/>
                <w:sz w:val="24"/>
                <w:szCs w:val="24"/>
                <w:lang w:eastAsia="ru-RU"/>
              </w:rPr>
              <w:lastRenderedPageBreak/>
              <w:t xml:space="preserve">заключившему договор об освоении территории в целях строительства жилья экономического класса или договор </w:t>
            </w:r>
            <w:r w:rsidR="00383519">
              <w:rPr>
                <w:rFonts w:eastAsia="Times New Roman"/>
                <w:sz w:val="24"/>
                <w:szCs w:val="24"/>
                <w:lang w:eastAsia="ru-RU"/>
              </w:rPr>
              <w:t xml:space="preserve">  </w:t>
            </w:r>
            <w:r w:rsidRPr="00C04269">
              <w:rPr>
                <w:rFonts w:eastAsia="Times New Roman"/>
                <w:sz w:val="24"/>
                <w:szCs w:val="24"/>
                <w:lang w:eastAsia="ru-RU"/>
              </w:rPr>
              <w:t>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383519">
              <w:rPr>
                <w:rFonts w:eastAsia="Times New Roman"/>
                <w:sz w:val="24"/>
                <w:szCs w:val="24"/>
                <w:lang w:eastAsia="ru-RU"/>
              </w:rPr>
              <w:t xml:space="preserve">                              </w:t>
            </w:r>
            <w:r w:rsidRPr="00C04269">
              <w:rPr>
                <w:rFonts w:eastAsia="Times New Roman"/>
                <w:sz w:val="24"/>
                <w:szCs w:val="24"/>
                <w:lang w:eastAsia="ru-RU"/>
              </w:rPr>
              <w:t>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земельного участка взамен земельного участка, предоставленного гражданину или юридическому лицу </w:t>
            </w:r>
            <w:r w:rsidR="00383519">
              <w:rPr>
                <w:rFonts w:eastAsia="Times New Roman"/>
                <w:sz w:val="24"/>
                <w:szCs w:val="24"/>
                <w:lang w:eastAsia="ru-RU"/>
              </w:rPr>
              <w:t xml:space="preserve">                </w:t>
            </w:r>
            <w:r w:rsidRPr="00C04269">
              <w:rPr>
                <w:rFonts w:eastAsia="Times New Roman"/>
                <w:sz w:val="24"/>
                <w:szCs w:val="24"/>
                <w:lang w:eastAsia="ru-RU"/>
              </w:rPr>
              <w:t>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18) земельного участка лицу, которое в соответствии с настоящим Кодексом имеет право на приобретение </w:t>
            </w:r>
            <w:r w:rsidR="00383519">
              <w:rPr>
                <w:rFonts w:eastAsia="Times New Roman"/>
                <w:sz w:val="24"/>
                <w:szCs w:val="24"/>
                <w:lang w:eastAsia="ru-RU"/>
              </w:rPr>
              <w:t xml:space="preserve">                </w:t>
            </w:r>
            <w:r w:rsidRPr="00C04269">
              <w:rPr>
                <w:rFonts w:eastAsia="Times New Roman"/>
                <w:sz w:val="24"/>
                <w:szCs w:val="24"/>
                <w:lang w:eastAsia="ru-RU"/>
              </w:rPr>
              <w:t xml:space="preserve">в собственность земельного участка, находящегося в государственной или муниципальной собственности, </w:t>
            </w:r>
            <w:r w:rsidR="00383519">
              <w:rPr>
                <w:rFonts w:eastAsia="Times New Roman"/>
                <w:sz w:val="24"/>
                <w:szCs w:val="24"/>
                <w:lang w:eastAsia="ru-RU"/>
              </w:rPr>
              <w:t xml:space="preserve">                     </w:t>
            </w:r>
            <w:r w:rsidRPr="00C04269">
              <w:rPr>
                <w:rFonts w:eastAsia="Times New Roman"/>
                <w:sz w:val="24"/>
                <w:szCs w:val="24"/>
                <w:lang w:eastAsia="ru-RU"/>
              </w:rPr>
              <w:t>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383519">
              <w:rPr>
                <w:rFonts w:eastAsia="Times New Roman"/>
                <w:sz w:val="24"/>
                <w:szCs w:val="24"/>
                <w:lang w:eastAsia="ru-RU"/>
              </w:rPr>
              <w:t xml:space="preserve">                             </w:t>
            </w:r>
            <w:r w:rsidRPr="00C04269">
              <w:rPr>
                <w:rFonts w:eastAsia="Times New Roman"/>
                <w:sz w:val="24"/>
                <w:szCs w:val="24"/>
                <w:lang w:eastAsia="ru-RU"/>
              </w:rPr>
              <w:t>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w:t>
            </w:r>
            <w:r w:rsidR="00383519">
              <w:rPr>
                <w:rFonts w:eastAsia="Times New Roman"/>
                <w:sz w:val="24"/>
                <w:szCs w:val="24"/>
                <w:lang w:eastAsia="ru-RU"/>
              </w:rPr>
              <w:t xml:space="preserve">                  </w:t>
            </w:r>
            <w:r w:rsidRPr="00C04269">
              <w:rPr>
                <w:rFonts w:eastAsia="Times New Roman"/>
                <w:sz w:val="24"/>
                <w:szCs w:val="24"/>
                <w:lang w:eastAsia="ru-RU"/>
              </w:rPr>
              <w:t xml:space="preserve">о взаимодействии в сфере развития инфраструктуры особой экономической зоны. Примерная форма соглашения </w:t>
            </w:r>
            <w:r w:rsidR="00383519">
              <w:rPr>
                <w:rFonts w:eastAsia="Times New Roman"/>
                <w:sz w:val="24"/>
                <w:szCs w:val="24"/>
                <w:lang w:eastAsia="ru-RU"/>
              </w:rPr>
              <w:t xml:space="preserve">              </w:t>
            </w:r>
            <w:r w:rsidRPr="00C04269">
              <w:rPr>
                <w:rFonts w:eastAsia="Times New Roman"/>
                <w:sz w:val="24"/>
                <w:szCs w:val="24"/>
                <w:lang w:eastAsia="ru-RU"/>
              </w:rPr>
              <w:lastRenderedPageBreak/>
              <w:t>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w:t>
            </w:r>
            <w:r w:rsidR="00383519">
              <w:rPr>
                <w:rFonts w:eastAsia="Times New Roman"/>
                <w:sz w:val="24"/>
                <w:szCs w:val="24"/>
                <w:lang w:eastAsia="ru-RU"/>
              </w:rPr>
              <w:t xml:space="preserve">                           </w:t>
            </w:r>
            <w:r w:rsidRPr="00C04269">
              <w:rPr>
                <w:rFonts w:eastAsia="Times New Roman"/>
                <w:sz w:val="24"/>
                <w:szCs w:val="24"/>
                <w:lang w:eastAsia="ru-RU"/>
              </w:rPr>
              <w:t>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w:t>
            </w:r>
            <w:r w:rsidR="00383519">
              <w:rPr>
                <w:rFonts w:eastAsia="Times New Roman"/>
                <w:sz w:val="24"/>
                <w:szCs w:val="24"/>
                <w:lang w:eastAsia="ru-RU"/>
              </w:rPr>
              <w:t xml:space="preserve">               </w:t>
            </w:r>
            <w:r w:rsidRPr="00C04269">
              <w:rPr>
                <w:rFonts w:eastAsia="Times New Roman"/>
                <w:sz w:val="24"/>
                <w:szCs w:val="24"/>
                <w:lang w:eastAsia="ru-RU"/>
              </w:rPr>
              <w:t>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29) земельного участка лицу, обладающему правом на добычу (вылов) водных биологических ресурсов </w:t>
            </w:r>
            <w:r w:rsidR="00383519">
              <w:rPr>
                <w:rFonts w:eastAsia="Times New Roman"/>
                <w:sz w:val="24"/>
                <w:szCs w:val="24"/>
                <w:lang w:eastAsia="ru-RU"/>
              </w:rPr>
              <w:t xml:space="preserve">                  </w:t>
            </w:r>
            <w:r w:rsidRPr="00C04269">
              <w:rPr>
                <w:rFonts w:eastAsia="Times New Roman"/>
                <w:sz w:val="24"/>
                <w:szCs w:val="24"/>
                <w:lang w:eastAsia="ru-RU"/>
              </w:rPr>
              <w:t>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C04269">
              <w:rPr>
                <w:rFonts w:eastAsia="Times New Roman"/>
                <w:sz w:val="24"/>
                <w:szCs w:val="24"/>
                <w:lang w:eastAsia="ru-RU"/>
              </w:rPr>
              <w:lastRenderedPageBreak/>
              <w:t>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w:t>
            </w:r>
            <w:r w:rsidR="00383519">
              <w:rPr>
                <w:rFonts w:eastAsia="Times New Roman"/>
                <w:sz w:val="24"/>
                <w:szCs w:val="24"/>
                <w:lang w:eastAsia="ru-RU"/>
              </w:rPr>
              <w:t xml:space="preserve">                </w:t>
            </w:r>
            <w:r w:rsidRPr="00C04269">
              <w:rPr>
                <w:rFonts w:eastAsia="Times New Roman"/>
                <w:sz w:val="24"/>
                <w:szCs w:val="24"/>
                <w:lang w:eastAsia="ru-RU"/>
              </w:rPr>
              <w:t>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w:t>
            </w:r>
            <w:r w:rsidR="00383519">
              <w:rPr>
                <w:rFonts w:eastAsia="Times New Roman"/>
                <w:sz w:val="24"/>
                <w:szCs w:val="24"/>
                <w:lang w:eastAsia="ru-RU"/>
              </w:rPr>
              <w:t xml:space="preserve">                                 </w:t>
            </w:r>
            <w:r w:rsidRPr="00C04269">
              <w:rPr>
                <w:rFonts w:eastAsia="Times New Roman"/>
                <w:sz w:val="24"/>
                <w:szCs w:val="24"/>
                <w:lang w:eastAsia="ru-RU"/>
              </w:rPr>
              <w:t>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земельный участок предоставлен гражданину или юридическому лицу в аренду без проведения торгов </w:t>
            </w:r>
            <w:r w:rsidR="00383519">
              <w:rPr>
                <w:rFonts w:eastAsia="Times New Roman"/>
                <w:sz w:val="24"/>
                <w:szCs w:val="24"/>
                <w:lang w:eastAsia="ru-RU"/>
              </w:rPr>
              <w:t xml:space="preserve">                 </w:t>
            </w:r>
            <w:r w:rsidRPr="00C04269">
              <w:rPr>
                <w:rFonts w:eastAsia="Times New Roman"/>
                <w:sz w:val="24"/>
                <w:szCs w:val="24"/>
                <w:lang w:eastAsia="ru-RU"/>
              </w:rPr>
              <w:t>(за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Гражданин или юридическое лицо, являющиеся арендаторами земельного участка, имеют право </w:t>
            </w:r>
            <w:r w:rsidR="00383519">
              <w:rPr>
                <w:rFonts w:eastAsia="Times New Roman"/>
                <w:sz w:val="24"/>
                <w:szCs w:val="24"/>
                <w:lang w:eastAsia="ru-RU"/>
              </w:rPr>
              <w:t xml:space="preserve">                           </w:t>
            </w:r>
            <w:r w:rsidRPr="00C04269">
              <w:rPr>
                <w:rFonts w:eastAsia="Times New Roman"/>
                <w:sz w:val="24"/>
                <w:szCs w:val="24"/>
                <w:lang w:eastAsia="ru-RU"/>
              </w:rPr>
              <w:t>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w:t>
            </w:r>
            <w:r w:rsidR="00383519">
              <w:rPr>
                <w:rFonts w:eastAsia="Times New Roman"/>
                <w:sz w:val="24"/>
                <w:szCs w:val="24"/>
                <w:lang w:eastAsia="ru-RU"/>
              </w:rPr>
              <w:t xml:space="preserve">                           </w:t>
            </w:r>
            <w:r w:rsidRPr="00C04269">
              <w:rPr>
                <w:rFonts w:eastAsia="Times New Roman"/>
                <w:sz w:val="24"/>
                <w:szCs w:val="24"/>
                <w:lang w:eastAsia="ru-RU"/>
              </w:rPr>
              <w:t>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w:t>
            </w:r>
            <w:r w:rsidR="00383519">
              <w:rPr>
                <w:rFonts w:eastAsia="Times New Roman"/>
                <w:sz w:val="24"/>
                <w:szCs w:val="24"/>
                <w:lang w:eastAsia="ru-RU"/>
              </w:rPr>
              <w:t xml:space="preserve">               </w:t>
            </w:r>
            <w:r w:rsidRPr="00C04269">
              <w:rPr>
                <w:rFonts w:eastAsia="Times New Roman"/>
                <w:sz w:val="24"/>
                <w:szCs w:val="24"/>
                <w:lang w:eastAsia="ru-RU"/>
              </w:rPr>
              <w:t xml:space="preserve">не заявлено требование об изъятии этого объекта путем продажи с публичных торгов либо судом отказано </w:t>
            </w:r>
            <w:r w:rsidR="00383519">
              <w:rPr>
                <w:rFonts w:eastAsia="Times New Roman"/>
                <w:sz w:val="24"/>
                <w:szCs w:val="24"/>
                <w:lang w:eastAsia="ru-RU"/>
              </w:rPr>
              <w:t xml:space="preserve">                         </w:t>
            </w:r>
            <w:r w:rsidRPr="00C04269">
              <w:rPr>
                <w:rFonts w:eastAsia="Times New Roman"/>
                <w:sz w:val="24"/>
                <w:szCs w:val="24"/>
                <w:lang w:eastAsia="ru-RU"/>
              </w:rPr>
              <w:t xml:space="preserve">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w:t>
            </w:r>
            <w:r w:rsidR="00383519">
              <w:rPr>
                <w:rFonts w:eastAsia="Times New Roman"/>
                <w:sz w:val="24"/>
                <w:szCs w:val="24"/>
                <w:lang w:eastAsia="ru-RU"/>
              </w:rPr>
              <w:t xml:space="preserve">                             </w:t>
            </w:r>
            <w:r w:rsidRPr="00C04269">
              <w:rPr>
                <w:rFonts w:eastAsia="Times New Roman"/>
                <w:sz w:val="24"/>
                <w:szCs w:val="24"/>
                <w:lang w:eastAsia="ru-RU"/>
              </w:rPr>
              <w:t>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30</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2, 4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39.9</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Земельные участки, находящиеся в государственной или муниципальной собственности, предоставляются </w:t>
            </w:r>
            <w:r w:rsidR="00383519">
              <w:rPr>
                <w:rFonts w:eastAsia="Times New Roman"/>
                <w:sz w:val="24"/>
                <w:szCs w:val="24"/>
                <w:lang w:eastAsia="ru-RU"/>
              </w:rPr>
              <w:t xml:space="preserve"> </w:t>
            </w:r>
            <w:r w:rsidRPr="00C04269">
              <w:rPr>
                <w:rFonts w:eastAsia="Times New Roman"/>
                <w:sz w:val="24"/>
                <w:szCs w:val="24"/>
                <w:lang w:eastAsia="ru-RU"/>
              </w:rPr>
              <w:t>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31</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39.10</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для индивидуального жилищного строительства или ведения личного подсобного хозяйства </w:t>
            </w:r>
            <w:r w:rsidR="00383519">
              <w:rPr>
                <w:rFonts w:eastAsia="Times New Roman"/>
                <w:sz w:val="24"/>
                <w:szCs w:val="24"/>
                <w:lang w:eastAsia="ru-RU"/>
              </w:rPr>
              <w:t xml:space="preserve">                                    </w:t>
            </w:r>
            <w:r w:rsidRPr="00C04269">
              <w:rPr>
                <w:rFonts w:eastAsia="Times New Roman"/>
                <w:sz w:val="24"/>
                <w:szCs w:val="24"/>
                <w:lang w:eastAsia="ru-RU"/>
              </w:rPr>
              <w:t>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гражданам в целях осуществления сельскохозяйственной деятельности (в том числе пчеловодства) </w:t>
            </w:r>
            <w:r w:rsidR="00383519">
              <w:rPr>
                <w:rFonts w:eastAsia="Times New Roman"/>
                <w:sz w:val="24"/>
                <w:szCs w:val="24"/>
                <w:lang w:eastAsia="ru-RU"/>
              </w:rPr>
              <w:t xml:space="preserve">                    </w:t>
            </w:r>
            <w:r w:rsidRPr="00C04269">
              <w:rPr>
                <w:rFonts w:eastAsia="Times New Roman"/>
                <w:sz w:val="24"/>
                <w:szCs w:val="24"/>
                <w:lang w:eastAsia="ru-RU"/>
              </w:rPr>
              <w:t>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гражданам и юридическим лицам для сельскохозяйственного, охотхозяйственного, лесохозяйственного </w:t>
            </w:r>
            <w:r w:rsidR="00383519">
              <w:rPr>
                <w:rFonts w:eastAsia="Times New Roman"/>
                <w:sz w:val="24"/>
                <w:szCs w:val="24"/>
                <w:lang w:eastAsia="ru-RU"/>
              </w:rPr>
              <w:t xml:space="preserve">               </w:t>
            </w:r>
            <w:r w:rsidRPr="00C04269">
              <w:rPr>
                <w:rFonts w:eastAsia="Times New Roman"/>
                <w:sz w:val="24"/>
                <w:szCs w:val="24"/>
                <w:lang w:eastAsia="ru-RU"/>
              </w:rPr>
              <w:t>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383519">
              <w:rPr>
                <w:rFonts w:eastAsia="Times New Roman"/>
                <w:sz w:val="24"/>
                <w:szCs w:val="24"/>
                <w:lang w:eastAsia="ru-RU"/>
              </w:rPr>
              <w:t xml:space="preserve"> </w:t>
            </w:r>
            <w:r w:rsidRPr="00C04269">
              <w:rPr>
                <w:rFonts w:eastAsia="Times New Roman"/>
                <w:sz w:val="24"/>
                <w:szCs w:val="24"/>
                <w:lang w:eastAsia="ru-RU"/>
              </w:rPr>
              <w:t xml:space="preserve">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некоммерческим организациям, созданным гражданами, для ведения огородничества или садоводства </w:t>
            </w:r>
            <w:r w:rsidR="00383519">
              <w:rPr>
                <w:rFonts w:eastAsia="Times New Roman"/>
                <w:sz w:val="24"/>
                <w:szCs w:val="24"/>
                <w:lang w:eastAsia="ru-RU"/>
              </w:rPr>
              <w:t xml:space="preserve">               </w:t>
            </w:r>
            <w:r w:rsidRPr="00C04269">
              <w:rPr>
                <w:rFonts w:eastAsia="Times New Roman"/>
                <w:sz w:val="24"/>
                <w:szCs w:val="24"/>
                <w:lang w:eastAsia="ru-RU"/>
              </w:rPr>
              <w:t>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некоммерческим организациям, созданным гражданами, в целях жилищного строительства в случаях </w:t>
            </w:r>
            <w:r w:rsidR="00383519">
              <w:rPr>
                <w:rFonts w:eastAsia="Times New Roman"/>
                <w:sz w:val="24"/>
                <w:szCs w:val="24"/>
                <w:lang w:eastAsia="ru-RU"/>
              </w:rPr>
              <w:t xml:space="preserve">                    </w:t>
            </w:r>
            <w:r w:rsidRPr="00C04269">
              <w:rPr>
                <w:rFonts w:eastAsia="Times New Roman"/>
                <w:sz w:val="24"/>
                <w:szCs w:val="24"/>
                <w:lang w:eastAsia="ru-RU"/>
              </w:rPr>
              <w:t>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w:t>
            </w:r>
            <w:r w:rsidRPr="00C04269">
              <w:rPr>
                <w:rFonts w:eastAsia="Times New Roman"/>
                <w:sz w:val="24"/>
                <w:szCs w:val="24"/>
                <w:lang w:eastAsia="ru-RU"/>
              </w:rPr>
              <w:lastRenderedPageBreak/>
              <w:t>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w:t>
            </w:r>
            <w:r w:rsidR="00383519">
              <w:rPr>
                <w:rFonts w:eastAsia="Times New Roman"/>
                <w:sz w:val="24"/>
                <w:szCs w:val="24"/>
                <w:lang w:eastAsia="ru-RU"/>
              </w:rPr>
              <w:t xml:space="preserve">                                   </w:t>
            </w:r>
            <w:r w:rsidRPr="00C04269">
              <w:rPr>
                <w:rFonts w:eastAsia="Times New Roman"/>
                <w:sz w:val="24"/>
                <w:szCs w:val="24"/>
                <w:lang w:eastAsia="ru-RU"/>
              </w:rPr>
              <w:t>"О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w:t>
            </w:r>
            <w:r w:rsidR="00383519">
              <w:rPr>
                <w:rFonts w:eastAsia="Times New Roman"/>
                <w:sz w:val="24"/>
                <w:szCs w:val="24"/>
                <w:lang w:eastAsia="ru-RU"/>
              </w:rPr>
              <w:t xml:space="preserve">                </w:t>
            </w:r>
            <w:r w:rsidRPr="00C04269">
              <w:rPr>
                <w:rFonts w:eastAsia="Times New Roman"/>
                <w:sz w:val="24"/>
                <w:szCs w:val="24"/>
                <w:lang w:eastAsia="ru-RU"/>
              </w:rPr>
              <w:t>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w:t>
            </w:r>
            <w:r w:rsidR="00383519">
              <w:rPr>
                <w:rFonts w:eastAsia="Times New Roman"/>
                <w:sz w:val="24"/>
                <w:szCs w:val="24"/>
                <w:lang w:eastAsia="ru-RU"/>
              </w:rPr>
              <w:t xml:space="preserve">                            </w:t>
            </w:r>
            <w:r w:rsidRPr="00C04269">
              <w:rPr>
                <w:rFonts w:eastAsia="Times New Roman"/>
                <w:sz w:val="24"/>
                <w:szCs w:val="24"/>
                <w:lang w:eastAsia="ru-RU"/>
              </w:rPr>
              <w:t>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17) лицу в случае и в порядке, которые предусмотрены Федеральным законом от 24 июля 2008 г. № 161-ФЗ </w:t>
            </w:r>
            <w:r w:rsidR="00383519">
              <w:rPr>
                <w:rFonts w:eastAsia="Times New Roman"/>
                <w:sz w:val="24"/>
                <w:szCs w:val="24"/>
                <w:lang w:eastAsia="ru-RU"/>
              </w:rPr>
              <w:t xml:space="preserve"> </w:t>
            </w:r>
            <w:r w:rsidRPr="00C04269">
              <w:rPr>
                <w:rFonts w:eastAsia="Times New Roman"/>
                <w:sz w:val="24"/>
                <w:szCs w:val="24"/>
                <w:lang w:eastAsia="ru-RU"/>
              </w:rPr>
              <w:t>"О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w:t>
            </w:r>
            <w:r w:rsidR="00383519">
              <w:rPr>
                <w:rFonts w:eastAsia="Times New Roman"/>
                <w:sz w:val="24"/>
                <w:szCs w:val="24"/>
                <w:lang w:eastAsia="ru-RU"/>
              </w:rPr>
              <w:t xml:space="preserve">                    </w:t>
            </w:r>
            <w:r w:rsidRPr="00C04269">
              <w:rPr>
                <w:rFonts w:eastAsia="Times New Roman"/>
                <w:sz w:val="24"/>
                <w:szCs w:val="24"/>
                <w:lang w:eastAsia="ru-RU"/>
              </w:rPr>
              <w:t xml:space="preserve">на территориях субъектов Российской Федерации, входящих в состав Дальневосточного федерального округа, </w:t>
            </w:r>
            <w:r w:rsidR="00383519">
              <w:rPr>
                <w:rFonts w:eastAsia="Times New Roman"/>
                <w:sz w:val="24"/>
                <w:szCs w:val="24"/>
                <w:lang w:eastAsia="ru-RU"/>
              </w:rPr>
              <w:t xml:space="preserve">                   </w:t>
            </w:r>
            <w:r w:rsidRPr="00C04269">
              <w:rPr>
                <w:rFonts w:eastAsia="Times New Roman"/>
                <w:sz w:val="24"/>
                <w:szCs w:val="24"/>
                <w:lang w:eastAsia="ru-RU"/>
              </w:rPr>
              <w:t>и о внесении изменений в отдельные законодательные акты Российской Федерации"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32</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7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39.11</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33</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20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39.12</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w:t>
            </w:r>
            <w:r w:rsidR="00383519">
              <w:rPr>
                <w:rFonts w:eastAsia="Times New Roman"/>
                <w:sz w:val="24"/>
                <w:szCs w:val="24"/>
                <w:lang w:eastAsia="ru-RU"/>
              </w:rPr>
              <w:t xml:space="preserve">                      </w:t>
            </w:r>
            <w:r w:rsidRPr="00C04269">
              <w:rPr>
                <w:rFonts w:eastAsia="Times New Roman"/>
                <w:sz w:val="24"/>
                <w:szCs w:val="24"/>
                <w:lang w:eastAsia="ru-RU"/>
              </w:rPr>
              <w:t>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w:t>
            </w:r>
            <w:r w:rsidR="00383519">
              <w:rPr>
                <w:rFonts w:eastAsia="Times New Roman"/>
                <w:sz w:val="24"/>
                <w:szCs w:val="24"/>
                <w:lang w:eastAsia="ru-RU"/>
              </w:rPr>
              <w:t xml:space="preserve">енной победителем аукциона,                          </w:t>
            </w:r>
            <w:r w:rsidR="00383519">
              <w:rPr>
                <w:rFonts w:eastAsia="Times New Roman"/>
                <w:sz w:val="24"/>
                <w:szCs w:val="24"/>
                <w:lang w:eastAsia="ru-RU"/>
              </w:rPr>
              <w:lastRenderedPageBreak/>
              <w:t xml:space="preserve">или </w:t>
            </w:r>
            <w:r w:rsidRPr="00C04269">
              <w:rPr>
                <w:rFonts w:eastAsia="Times New Roman"/>
                <w:sz w:val="24"/>
                <w:szCs w:val="24"/>
                <w:lang w:eastAsia="ru-RU"/>
              </w:rPr>
              <w:t xml:space="preserve">в случае заключения указанного договора с единственным принявшим участие в аукционе его участником </w:t>
            </w:r>
            <w:r w:rsidR="00383519">
              <w:rPr>
                <w:rFonts w:eastAsia="Times New Roman"/>
                <w:sz w:val="24"/>
                <w:szCs w:val="24"/>
                <w:lang w:eastAsia="ru-RU"/>
              </w:rPr>
              <w:t xml:space="preserve">               </w:t>
            </w:r>
            <w:r w:rsidRPr="00C04269">
              <w:rPr>
                <w:rFonts w:eastAsia="Times New Roman"/>
                <w:sz w:val="24"/>
                <w:szCs w:val="24"/>
                <w:lang w:eastAsia="ru-RU"/>
              </w:rPr>
              <w:t xml:space="preserve">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w:t>
            </w:r>
            <w:r w:rsidR="00383519">
              <w:rPr>
                <w:rFonts w:eastAsia="Times New Roman"/>
                <w:sz w:val="24"/>
                <w:szCs w:val="24"/>
                <w:lang w:eastAsia="ru-RU"/>
              </w:rPr>
              <w:t xml:space="preserve">                            </w:t>
            </w:r>
            <w:r w:rsidRPr="00C04269">
              <w:rPr>
                <w:rFonts w:eastAsia="Times New Roman"/>
                <w:sz w:val="24"/>
                <w:szCs w:val="24"/>
                <w:lang w:eastAsia="ru-RU"/>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34</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39.16</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Уполномоченный орган принимает решение об отказе в предоставлении земельного участка, находящегося </w:t>
            </w:r>
            <w:r w:rsidR="00383519">
              <w:rPr>
                <w:rFonts w:eastAsia="Times New Roman"/>
                <w:sz w:val="24"/>
                <w:szCs w:val="24"/>
                <w:lang w:eastAsia="ru-RU"/>
              </w:rPr>
              <w:t xml:space="preserve">                </w:t>
            </w:r>
            <w:r w:rsidRPr="00C04269">
              <w:rPr>
                <w:rFonts w:eastAsia="Times New Roman"/>
                <w:sz w:val="24"/>
                <w:szCs w:val="24"/>
                <w:lang w:eastAsia="ru-RU"/>
              </w:rPr>
              <w:t xml:space="preserve">в государственной или муниципальной собственности, без проведения торгов при наличии хотя бы одного </w:t>
            </w:r>
            <w:r w:rsidR="00383519">
              <w:rPr>
                <w:rFonts w:eastAsia="Times New Roman"/>
                <w:sz w:val="24"/>
                <w:szCs w:val="24"/>
                <w:lang w:eastAsia="ru-RU"/>
              </w:rPr>
              <w:t xml:space="preserve">                       </w:t>
            </w:r>
            <w:r w:rsidRPr="00C04269">
              <w:rPr>
                <w:rFonts w:eastAsia="Times New Roman"/>
                <w:sz w:val="24"/>
                <w:szCs w:val="24"/>
                <w:lang w:eastAsia="ru-RU"/>
              </w:rPr>
              <w:t>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w:t>
            </w:r>
            <w:r w:rsidR="00383519">
              <w:rPr>
                <w:rFonts w:eastAsia="Times New Roman"/>
                <w:sz w:val="24"/>
                <w:szCs w:val="24"/>
                <w:lang w:eastAsia="ru-RU"/>
              </w:rPr>
              <w:t xml:space="preserve">                    </w:t>
            </w:r>
            <w:r w:rsidRPr="00C04269">
              <w:rPr>
                <w:rFonts w:eastAsia="Times New Roman"/>
                <w:sz w:val="24"/>
                <w:szCs w:val="24"/>
                <w:lang w:eastAsia="ru-RU"/>
              </w:rPr>
              <w:lastRenderedPageBreak/>
              <w:t>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указанный в заявлении о предоставлении земельного участка земельный участок является изъятым </w:t>
            </w:r>
            <w:r w:rsidR="00383519">
              <w:rPr>
                <w:rFonts w:eastAsia="Times New Roman"/>
                <w:sz w:val="24"/>
                <w:szCs w:val="24"/>
                <w:lang w:eastAsia="ru-RU"/>
              </w:rPr>
              <w:t xml:space="preserve">                     </w:t>
            </w:r>
            <w:r w:rsidRPr="00C04269">
              <w:rPr>
                <w:rFonts w:eastAsia="Times New Roman"/>
                <w:sz w:val="24"/>
                <w:szCs w:val="24"/>
                <w:lang w:eastAsia="ru-RU"/>
              </w:rPr>
              <w:t xml:space="preserve">из оборота или ограниченным в обороте и его предоставление не допускается на праве, указанном в заявлении </w:t>
            </w:r>
            <w:r w:rsidR="00383519">
              <w:rPr>
                <w:rFonts w:eastAsia="Times New Roman"/>
                <w:sz w:val="24"/>
                <w:szCs w:val="24"/>
                <w:lang w:eastAsia="ru-RU"/>
              </w:rPr>
              <w:t xml:space="preserve">                </w:t>
            </w:r>
            <w:r w:rsidRPr="00C04269">
              <w:rPr>
                <w:rFonts w:eastAsia="Times New Roman"/>
                <w:sz w:val="24"/>
                <w:szCs w:val="24"/>
                <w:lang w:eastAsia="ru-RU"/>
              </w:rPr>
              <w:t>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w:t>
            </w:r>
            <w:r w:rsidR="00383519">
              <w:rPr>
                <w:rFonts w:eastAsia="Times New Roman"/>
                <w:sz w:val="24"/>
                <w:szCs w:val="24"/>
                <w:lang w:eastAsia="ru-RU"/>
              </w:rPr>
              <w:t xml:space="preserve">                              </w:t>
            </w:r>
            <w:r w:rsidRPr="00C04269">
              <w:rPr>
                <w:rFonts w:eastAsia="Times New Roman"/>
                <w:sz w:val="24"/>
                <w:szCs w:val="24"/>
                <w:lang w:eastAsia="ru-RU"/>
              </w:rPr>
              <w:t xml:space="preserve">с заявлением о предоставлении земельного участка в собственность, постоянное (бессрочное) пользование или </w:t>
            </w:r>
            <w:r w:rsidR="00383519">
              <w:rPr>
                <w:rFonts w:eastAsia="Times New Roman"/>
                <w:sz w:val="24"/>
                <w:szCs w:val="24"/>
                <w:lang w:eastAsia="ru-RU"/>
              </w:rPr>
              <w:t xml:space="preserve">                 </w:t>
            </w:r>
            <w:r w:rsidRPr="00C04269">
              <w:rPr>
                <w:rFonts w:eastAsia="Times New Roman"/>
                <w:sz w:val="24"/>
                <w:szCs w:val="24"/>
                <w:lang w:eastAsia="ru-RU"/>
              </w:rPr>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383519">
              <w:rPr>
                <w:rFonts w:eastAsia="Times New Roman"/>
                <w:sz w:val="24"/>
                <w:szCs w:val="24"/>
                <w:lang w:eastAsia="ru-RU"/>
              </w:rPr>
              <w:t xml:space="preserve">                         </w:t>
            </w:r>
            <w:r w:rsidRPr="00C04269">
              <w:rPr>
                <w:rFonts w:eastAsia="Times New Roman"/>
                <w:sz w:val="24"/>
                <w:szCs w:val="24"/>
                <w:lang w:eastAsia="ru-RU"/>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383519">
              <w:rPr>
                <w:rFonts w:eastAsia="Times New Roman"/>
                <w:sz w:val="24"/>
                <w:szCs w:val="24"/>
                <w:lang w:eastAsia="ru-RU"/>
              </w:rPr>
              <w:t xml:space="preserve">                    </w:t>
            </w:r>
            <w:r w:rsidRPr="00C04269">
              <w:rPr>
                <w:rFonts w:eastAsia="Times New Roman"/>
                <w:sz w:val="24"/>
                <w:szCs w:val="24"/>
                <w:lang w:eastAsia="ru-RU"/>
              </w:rPr>
              <w:t xml:space="preserve">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w:t>
            </w:r>
            <w:r w:rsidR="00383519">
              <w:rPr>
                <w:rFonts w:eastAsia="Times New Roman"/>
                <w:sz w:val="24"/>
                <w:szCs w:val="24"/>
                <w:lang w:eastAsia="ru-RU"/>
              </w:rPr>
              <w:t xml:space="preserve">                  </w:t>
            </w:r>
            <w:r w:rsidRPr="00C04269">
              <w:rPr>
                <w:rFonts w:eastAsia="Times New Roman"/>
                <w:sz w:val="24"/>
                <w:szCs w:val="24"/>
                <w:lang w:eastAsia="ru-RU"/>
              </w:rPr>
              <w:t xml:space="preserve">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w:t>
            </w:r>
            <w:r w:rsidR="00383519">
              <w:rPr>
                <w:rFonts w:eastAsia="Times New Roman"/>
                <w:sz w:val="24"/>
                <w:szCs w:val="24"/>
                <w:lang w:eastAsia="ru-RU"/>
              </w:rPr>
              <w:t xml:space="preserve">                           </w:t>
            </w:r>
            <w:r w:rsidRPr="00C04269">
              <w:rPr>
                <w:rFonts w:eastAsia="Times New Roman"/>
                <w:sz w:val="24"/>
                <w:szCs w:val="24"/>
                <w:lang w:eastAsia="ru-RU"/>
              </w:rPr>
              <w:t>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w:t>
            </w:r>
            <w:r w:rsidRPr="00C04269">
              <w:rPr>
                <w:rFonts w:eastAsia="Times New Roman"/>
                <w:sz w:val="24"/>
                <w:szCs w:val="24"/>
                <w:lang w:eastAsia="ru-RU"/>
              </w:rPr>
              <w:lastRenderedPageBreak/>
              <w:t>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w:t>
            </w:r>
            <w:r w:rsidR="00383519">
              <w:rPr>
                <w:rFonts w:eastAsia="Times New Roman"/>
                <w:sz w:val="24"/>
                <w:szCs w:val="24"/>
                <w:lang w:eastAsia="ru-RU"/>
              </w:rPr>
              <w:t xml:space="preserve"> </w:t>
            </w:r>
            <w:r w:rsidRPr="00C04269">
              <w:rPr>
                <w:rFonts w:eastAsia="Times New Roman"/>
                <w:sz w:val="24"/>
                <w:szCs w:val="24"/>
                <w:lang w:eastAsia="ru-RU"/>
              </w:rPr>
              <w:t>не принято решение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17) указанный в заявлении о предоставлении земельного участка земельный участок в соответствии </w:t>
            </w:r>
            <w:r w:rsidR="00383519">
              <w:rPr>
                <w:rFonts w:eastAsia="Times New Roman"/>
                <w:sz w:val="24"/>
                <w:szCs w:val="24"/>
                <w:lang w:eastAsia="ru-RU"/>
              </w:rPr>
              <w:t xml:space="preserve">                          </w:t>
            </w:r>
            <w:r w:rsidRPr="00C04269">
              <w:rPr>
                <w:rFonts w:eastAsia="Times New Roman"/>
                <w:sz w:val="24"/>
                <w:szCs w:val="24"/>
                <w:lang w:eastAsia="ru-RU"/>
              </w:rPr>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21) указанный в заявлении о предоставлении земельного участка земельный участок не отнесен </w:t>
            </w:r>
            <w:r w:rsidR="00383519">
              <w:rPr>
                <w:rFonts w:eastAsia="Times New Roman"/>
                <w:sz w:val="24"/>
                <w:szCs w:val="24"/>
                <w:lang w:eastAsia="ru-RU"/>
              </w:rPr>
              <w:t xml:space="preserve">                                 </w:t>
            </w:r>
            <w:r w:rsidRPr="00C04269">
              <w:rPr>
                <w:rFonts w:eastAsia="Times New Roman"/>
                <w:sz w:val="24"/>
                <w:szCs w:val="24"/>
                <w:lang w:eastAsia="ru-RU"/>
              </w:rPr>
              <w:t>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22) в отношении земельного участка, указанного в заявлении о его предоставлении, принято решение </w:t>
            </w:r>
            <w:r w:rsidR="00383519">
              <w:rPr>
                <w:rFonts w:eastAsia="Times New Roman"/>
                <w:sz w:val="24"/>
                <w:szCs w:val="24"/>
                <w:lang w:eastAsia="ru-RU"/>
              </w:rPr>
              <w:t xml:space="preserve">                       </w:t>
            </w:r>
            <w:r w:rsidRPr="00C04269">
              <w:rPr>
                <w:rFonts w:eastAsia="Times New Roman"/>
                <w:sz w:val="24"/>
                <w:szCs w:val="24"/>
                <w:lang w:eastAsia="ru-RU"/>
              </w:rPr>
              <w:t xml:space="preserve">о предварительном согласовании его предоставления, срок действия которого не истек, и с заявлением </w:t>
            </w:r>
            <w:r w:rsidR="00383519">
              <w:rPr>
                <w:rFonts w:eastAsia="Times New Roman"/>
                <w:sz w:val="24"/>
                <w:szCs w:val="24"/>
                <w:lang w:eastAsia="ru-RU"/>
              </w:rPr>
              <w:t xml:space="preserve">                                </w:t>
            </w:r>
            <w:r w:rsidRPr="00C04269">
              <w:rPr>
                <w:rFonts w:eastAsia="Times New Roman"/>
                <w:sz w:val="24"/>
                <w:szCs w:val="24"/>
                <w:lang w:eastAsia="ru-RU"/>
              </w:rPr>
              <w:t>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границы земельного участка, указанного в заявлении о его предоставлении, подлежат уточнению </w:t>
            </w:r>
            <w:r w:rsidR="00383519">
              <w:rPr>
                <w:rFonts w:eastAsia="Times New Roman"/>
                <w:sz w:val="24"/>
                <w:szCs w:val="24"/>
                <w:lang w:eastAsia="ru-RU"/>
              </w:rPr>
              <w:t xml:space="preserve">                           </w:t>
            </w:r>
            <w:r w:rsidRPr="00C04269">
              <w:rPr>
                <w:rFonts w:eastAsia="Times New Roman"/>
                <w:sz w:val="24"/>
                <w:szCs w:val="24"/>
                <w:lang w:eastAsia="ru-RU"/>
              </w:rPr>
              <w:t>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lastRenderedPageBreak/>
              <w:t>35</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5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39.17</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принимает решение об отказе в предоставлении земельного участка при наличии хотя бы одного </w:t>
            </w:r>
            <w:r w:rsidR="00383519">
              <w:rPr>
                <w:rFonts w:eastAsia="Times New Roman"/>
                <w:sz w:val="24"/>
                <w:szCs w:val="24"/>
                <w:lang w:eastAsia="ru-RU"/>
              </w:rPr>
              <w:t xml:space="preserve">                          </w:t>
            </w:r>
            <w:r w:rsidRPr="00C04269">
              <w:rPr>
                <w:rFonts w:eastAsia="Times New Roman"/>
                <w:sz w:val="24"/>
                <w:szCs w:val="24"/>
                <w:lang w:eastAsia="ru-RU"/>
              </w:rPr>
              <w:t xml:space="preserve">из оснований, предусмотренных статьей 39.16 настоящего Кодекса, и направляет принятое решение заявителю. </w:t>
            </w:r>
            <w:r w:rsidR="00383519">
              <w:rPr>
                <w:rFonts w:eastAsia="Times New Roman"/>
                <w:sz w:val="24"/>
                <w:szCs w:val="24"/>
                <w:lang w:eastAsia="ru-RU"/>
              </w:rPr>
              <w:t xml:space="preserve">              </w:t>
            </w:r>
            <w:r w:rsidRPr="00C04269">
              <w:rPr>
                <w:rFonts w:eastAsia="Times New Roman"/>
                <w:sz w:val="24"/>
                <w:szCs w:val="24"/>
                <w:lang w:eastAsia="ru-RU"/>
              </w:rPr>
              <w:t>В указанном решении должны быть указаны все основания отказа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36</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1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39.18</w:t>
            </w:r>
          </w:p>
          <w:p w:rsidR="006B3F49" w:rsidRPr="00C04269" w:rsidRDefault="006B3F49" w:rsidP="003C3203">
            <w:pPr>
              <w:jc w:val="cente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w:t>
            </w:r>
            <w:r w:rsidR="00383519">
              <w:rPr>
                <w:rFonts w:eastAsia="Times New Roman"/>
                <w:sz w:val="24"/>
                <w:szCs w:val="24"/>
                <w:lang w:eastAsia="ru-RU"/>
              </w:rPr>
              <w:t xml:space="preserve"> </w:t>
            </w:r>
            <w:r w:rsidRPr="00C04269">
              <w:rPr>
                <w:rFonts w:eastAsia="Times New Roman"/>
                <w:sz w:val="24"/>
                <w:szCs w:val="24"/>
                <w:lang w:eastAsia="ru-RU"/>
              </w:rPr>
              <w:t xml:space="preserve">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w:t>
            </w:r>
            <w:r w:rsidR="00383519">
              <w:rPr>
                <w:rFonts w:eastAsia="Times New Roman"/>
                <w:sz w:val="24"/>
                <w:szCs w:val="24"/>
                <w:lang w:eastAsia="ru-RU"/>
              </w:rPr>
              <w:t xml:space="preserve">           </w:t>
            </w:r>
            <w:r w:rsidRPr="00C04269">
              <w:rPr>
                <w:rFonts w:eastAsia="Times New Roman"/>
                <w:sz w:val="24"/>
                <w:szCs w:val="24"/>
                <w:lang w:eastAsia="ru-RU"/>
              </w:rPr>
              <w:t xml:space="preserve">и размещает извещение на официальном сайте, а также на официальном сайте уполномоченного органа </w:t>
            </w:r>
            <w:r w:rsidR="00383519">
              <w:rPr>
                <w:rFonts w:eastAsia="Times New Roman"/>
                <w:sz w:val="24"/>
                <w:szCs w:val="24"/>
                <w:lang w:eastAsia="ru-RU"/>
              </w:rPr>
              <w:t xml:space="preserve">                            </w:t>
            </w:r>
            <w:r w:rsidRPr="00C04269">
              <w:rPr>
                <w:rFonts w:eastAsia="Times New Roman"/>
                <w:sz w:val="24"/>
                <w:szCs w:val="24"/>
                <w:lang w:eastAsia="ru-RU"/>
              </w:rPr>
              <w:t>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принимает решение об отказе в предварительном согласовании предоставления земельного участка или </w:t>
            </w:r>
            <w:r w:rsidR="00383519">
              <w:rPr>
                <w:rFonts w:eastAsia="Times New Roman"/>
                <w:sz w:val="24"/>
                <w:szCs w:val="24"/>
                <w:lang w:eastAsia="ru-RU"/>
              </w:rPr>
              <w:t xml:space="preserve">             </w:t>
            </w:r>
            <w:r w:rsidRPr="00C04269">
              <w:rPr>
                <w:rFonts w:eastAsia="Times New Roman"/>
                <w:sz w:val="24"/>
                <w:szCs w:val="24"/>
                <w:lang w:eastAsia="ru-RU"/>
              </w:rPr>
              <w:t>об отказе в предоставлении земельного участка в соответствии с пунктом 8 статьи 39.15 или статьей 39.16 настоящего Кодекса</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37</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39.20</w:t>
            </w:r>
          </w:p>
          <w:p w:rsidR="006B3F49" w:rsidRPr="00C04269" w:rsidRDefault="006B3F49" w:rsidP="003C3203">
            <w:pPr>
              <w:jc w:val="cente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Если иное не установлено настоящей статьей или другим федеральным законом, исключительное право </w:t>
            </w:r>
            <w:r w:rsidR="00383519">
              <w:rPr>
                <w:rFonts w:eastAsia="Times New Roman"/>
                <w:sz w:val="24"/>
                <w:szCs w:val="24"/>
                <w:lang w:eastAsia="ru-RU"/>
              </w:rPr>
              <w:t xml:space="preserve">             </w:t>
            </w:r>
            <w:r w:rsidRPr="00C04269">
              <w:rPr>
                <w:rFonts w:eastAsia="Times New Roman"/>
                <w:sz w:val="24"/>
                <w:szCs w:val="24"/>
                <w:lang w:eastAsia="ru-RU"/>
              </w:rPr>
              <w:t>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w:t>
            </w:r>
            <w:r w:rsidR="00383519">
              <w:rPr>
                <w:rFonts w:eastAsia="Times New Roman"/>
                <w:sz w:val="24"/>
                <w:szCs w:val="24"/>
                <w:lang w:eastAsia="ru-RU"/>
              </w:rPr>
              <w:t xml:space="preserve">                 </w:t>
            </w:r>
            <w:r w:rsidRPr="00C04269">
              <w:rPr>
                <w:rFonts w:eastAsia="Times New Roman"/>
                <w:sz w:val="24"/>
                <w:szCs w:val="24"/>
                <w:lang w:eastAsia="ru-RU"/>
              </w:rPr>
              <w:t>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w:t>
            </w:r>
            <w:r w:rsidR="00383519">
              <w:rPr>
                <w:rFonts w:eastAsia="Times New Roman"/>
                <w:sz w:val="24"/>
                <w:szCs w:val="24"/>
                <w:lang w:eastAsia="ru-RU"/>
              </w:rPr>
              <w:t xml:space="preserve">                      </w:t>
            </w:r>
            <w:r w:rsidRPr="00C04269">
              <w:rPr>
                <w:rFonts w:eastAsia="Times New Roman"/>
                <w:sz w:val="24"/>
                <w:szCs w:val="24"/>
                <w:lang w:eastAsia="ru-RU"/>
              </w:rPr>
              <w:t>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383519">
              <w:rPr>
                <w:rFonts w:eastAsia="Times New Roman"/>
                <w:sz w:val="24"/>
                <w:szCs w:val="24"/>
                <w:lang w:eastAsia="ru-RU"/>
              </w:rPr>
              <w:t xml:space="preserve">                                  </w:t>
            </w:r>
            <w:r w:rsidRPr="00C04269">
              <w:rPr>
                <w:rFonts w:eastAsia="Times New Roman"/>
                <w:sz w:val="24"/>
                <w:szCs w:val="24"/>
                <w:lang w:eastAsia="ru-RU"/>
              </w:rPr>
              <w:t>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w:t>
            </w:r>
            <w:r w:rsidR="00383519">
              <w:rPr>
                <w:rFonts w:eastAsia="Times New Roman"/>
                <w:sz w:val="24"/>
                <w:szCs w:val="24"/>
                <w:lang w:eastAsia="ru-RU"/>
              </w:rPr>
              <w:t xml:space="preserve">                    </w:t>
            </w:r>
            <w:r w:rsidRPr="00C04269">
              <w:rPr>
                <w:rFonts w:eastAsia="Times New Roman"/>
                <w:sz w:val="24"/>
                <w:szCs w:val="24"/>
                <w:lang w:eastAsia="ru-RU"/>
              </w:rPr>
              <w:t xml:space="preserve">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w:t>
            </w:r>
            <w:r w:rsidR="00383519">
              <w:rPr>
                <w:rFonts w:eastAsia="Times New Roman"/>
                <w:sz w:val="24"/>
                <w:szCs w:val="24"/>
                <w:lang w:eastAsia="ru-RU"/>
              </w:rPr>
              <w:t xml:space="preserve">                 </w:t>
            </w:r>
            <w:r w:rsidRPr="00C04269">
              <w:rPr>
                <w:rFonts w:eastAsia="Times New Roman"/>
                <w:sz w:val="24"/>
                <w:szCs w:val="24"/>
                <w:lang w:eastAsia="ru-RU"/>
              </w:rPr>
              <w:t>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Особенности приобретения прав на земельный участок, на котором расположены многоквартирный дом </w:t>
            </w:r>
            <w:r w:rsidR="00383519">
              <w:rPr>
                <w:rFonts w:eastAsia="Times New Roman"/>
                <w:sz w:val="24"/>
                <w:szCs w:val="24"/>
                <w:lang w:eastAsia="ru-RU"/>
              </w:rPr>
              <w:t xml:space="preserve">            </w:t>
            </w:r>
            <w:r w:rsidRPr="00C04269">
              <w:rPr>
                <w:rFonts w:eastAsia="Times New Roman"/>
                <w:sz w:val="24"/>
                <w:szCs w:val="24"/>
                <w:lang w:eastAsia="ru-RU"/>
              </w:rPr>
              <w:t>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38</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6, 7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95</w:t>
            </w:r>
          </w:p>
          <w:p w:rsidR="006B3F49" w:rsidRPr="00C04269" w:rsidRDefault="006B3F49" w:rsidP="003C3203">
            <w:pPr>
              <w:jc w:val="cente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w:t>
            </w:r>
            <w:r w:rsidR="00383519">
              <w:rPr>
                <w:rFonts w:eastAsia="Times New Roman"/>
                <w:sz w:val="24"/>
                <w:szCs w:val="24"/>
                <w:lang w:eastAsia="ru-RU"/>
              </w:rPr>
              <w:t xml:space="preserve">                      </w:t>
            </w:r>
            <w:r w:rsidRPr="00C04269">
              <w:rPr>
                <w:rFonts w:eastAsia="Times New Roman"/>
                <w:sz w:val="24"/>
                <w:szCs w:val="24"/>
                <w:lang w:eastAsia="ru-RU"/>
              </w:rPr>
              <w:t xml:space="preserve">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w:t>
            </w:r>
            <w:r w:rsidR="00383519">
              <w:rPr>
                <w:rFonts w:eastAsia="Times New Roman"/>
                <w:sz w:val="24"/>
                <w:szCs w:val="24"/>
                <w:lang w:eastAsia="ru-RU"/>
              </w:rPr>
              <w:t xml:space="preserve">                </w:t>
            </w:r>
            <w:r w:rsidRPr="00C04269">
              <w:rPr>
                <w:rFonts w:eastAsia="Times New Roman"/>
                <w:sz w:val="24"/>
                <w:szCs w:val="24"/>
                <w:lang w:eastAsia="ru-RU"/>
              </w:rPr>
              <w:t>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строительство автомобильных дорог, трубопроводов, линий электропередачи и других коммуникаций, </w:t>
            </w:r>
            <w:r w:rsidR="00383519">
              <w:rPr>
                <w:rFonts w:eastAsia="Times New Roman"/>
                <w:sz w:val="24"/>
                <w:szCs w:val="24"/>
                <w:lang w:eastAsia="ru-RU"/>
              </w:rPr>
              <w:t xml:space="preserve">                  </w:t>
            </w:r>
            <w:r w:rsidRPr="00C04269">
              <w:rPr>
                <w:rFonts w:eastAsia="Times New Roman"/>
                <w:sz w:val="24"/>
                <w:szCs w:val="24"/>
                <w:lang w:eastAsia="ru-RU"/>
              </w:rPr>
              <w:t xml:space="preserve">а также строительство и эксплуатация промышленных, хозяйственных и жилых объектов, не связанных </w:t>
            </w:r>
            <w:r w:rsidR="00383519">
              <w:rPr>
                <w:rFonts w:eastAsia="Times New Roman"/>
                <w:sz w:val="24"/>
                <w:szCs w:val="24"/>
                <w:lang w:eastAsia="ru-RU"/>
              </w:rPr>
              <w:t xml:space="preserve">                            </w:t>
            </w:r>
            <w:r w:rsidRPr="00C04269">
              <w:rPr>
                <w:rFonts w:eastAsia="Times New Roman"/>
                <w:sz w:val="24"/>
                <w:szCs w:val="24"/>
                <w:lang w:eastAsia="ru-RU"/>
              </w:rPr>
              <w:t>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39</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2, 4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97</w:t>
            </w:r>
          </w:p>
          <w:p w:rsidR="006B3F49" w:rsidRPr="00C04269" w:rsidRDefault="006B3F49" w:rsidP="003C3203">
            <w:pPr>
              <w:jc w:val="cente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383519">
              <w:rPr>
                <w:rFonts w:eastAsia="Times New Roman"/>
                <w:b/>
                <w:sz w:val="24"/>
                <w:szCs w:val="24"/>
                <w:lang w:eastAsia="ru-RU"/>
              </w:rPr>
              <w:t xml:space="preserve"> </w:t>
            </w:r>
            <w:r w:rsidRPr="00C04269">
              <w:rPr>
                <w:rFonts w:eastAsia="Times New Roman"/>
                <w:b/>
                <w:sz w:val="24"/>
                <w:szCs w:val="24"/>
                <w:lang w:eastAsia="ru-RU"/>
              </w:rPr>
              <w:t>кодекс</w:t>
            </w:r>
            <w:r w:rsidR="00383519">
              <w:rPr>
                <w:rFonts w:eastAsia="Times New Roman"/>
                <w:b/>
                <w:sz w:val="24"/>
                <w:szCs w:val="24"/>
                <w:lang w:eastAsia="ru-RU"/>
              </w:rPr>
              <w:t xml:space="preserve"> </w:t>
            </w:r>
            <w:r w:rsidRPr="00C04269">
              <w:rPr>
                <w:rFonts w:eastAsia="Times New Roman"/>
                <w:b/>
                <w:sz w:val="24"/>
                <w:szCs w:val="24"/>
                <w:lang w:eastAsia="ru-RU"/>
              </w:rPr>
              <w:t>Российской</w:t>
            </w:r>
            <w:r w:rsidR="0038351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40</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383519">
              <w:rPr>
                <w:rStyle w:val="1"/>
                <w:b/>
                <w:color w:val="auto"/>
                <w:spacing w:val="0"/>
              </w:rPr>
              <w:t xml:space="preserve"> </w:t>
            </w:r>
            <w:r w:rsidRPr="00C04269">
              <w:rPr>
                <w:rStyle w:val="1"/>
                <w:b/>
                <w:color w:val="auto"/>
                <w:spacing w:val="0"/>
              </w:rPr>
              <w:t>закон</w:t>
            </w:r>
            <w:r w:rsidR="00383519">
              <w:rPr>
                <w:rStyle w:val="1"/>
                <w:b/>
                <w:color w:val="auto"/>
                <w:spacing w:val="0"/>
              </w:rPr>
              <w:t xml:space="preserve"> </w:t>
            </w:r>
            <w:r w:rsidRPr="00C04269">
              <w:rPr>
                <w:rStyle w:val="1"/>
                <w:b/>
                <w:color w:val="auto"/>
                <w:spacing w:val="0"/>
              </w:rPr>
              <w:t>от</w:t>
            </w:r>
            <w:r w:rsidR="00383519">
              <w:rPr>
                <w:rStyle w:val="1"/>
                <w:b/>
                <w:color w:val="auto"/>
                <w:spacing w:val="0"/>
              </w:rPr>
              <w:t xml:space="preserve"> </w:t>
            </w:r>
            <w:r w:rsidRPr="00C04269">
              <w:rPr>
                <w:rStyle w:val="1"/>
                <w:b/>
                <w:color w:val="auto"/>
                <w:spacing w:val="0"/>
              </w:rPr>
              <w:t>15.04.1998</w:t>
            </w:r>
            <w:r w:rsidR="00383519">
              <w:rPr>
                <w:rStyle w:val="1"/>
                <w:b/>
                <w:color w:val="auto"/>
                <w:spacing w:val="0"/>
              </w:rPr>
              <w:t xml:space="preserve"> </w:t>
            </w:r>
            <w:r w:rsidRPr="00C04269">
              <w:rPr>
                <w:rStyle w:val="1"/>
                <w:b/>
                <w:color w:val="auto"/>
                <w:spacing w:val="0"/>
              </w:rPr>
              <w:t>№</w:t>
            </w:r>
            <w:r w:rsidR="00383519">
              <w:rPr>
                <w:rStyle w:val="1"/>
                <w:b/>
                <w:color w:val="auto"/>
                <w:spacing w:val="0"/>
              </w:rPr>
              <w:t xml:space="preserve"> </w:t>
            </w:r>
            <w:r w:rsidRPr="00C04269">
              <w:rPr>
                <w:rStyle w:val="1"/>
                <w:b/>
                <w:color w:val="auto"/>
                <w:spacing w:val="0"/>
              </w:rPr>
              <w:t>66-ФЗ</w:t>
            </w:r>
            <w:r w:rsidR="00383519">
              <w:rPr>
                <w:rStyle w:val="1"/>
                <w:b/>
                <w:color w:val="auto"/>
                <w:spacing w:val="0"/>
              </w:rPr>
              <w:t xml:space="preserve"> </w:t>
            </w:r>
            <w:r w:rsidRPr="00C04269">
              <w:rPr>
                <w:rStyle w:val="1"/>
                <w:b/>
                <w:color w:val="auto"/>
                <w:spacing w:val="0"/>
              </w:rPr>
              <w:t>«О</w:t>
            </w:r>
            <w:r w:rsidR="00383519">
              <w:rPr>
                <w:rStyle w:val="1"/>
                <w:b/>
                <w:color w:val="auto"/>
                <w:spacing w:val="0"/>
              </w:rPr>
              <w:t xml:space="preserve"> </w:t>
            </w:r>
            <w:r w:rsidRPr="00C04269">
              <w:rPr>
                <w:rStyle w:val="1"/>
                <w:b/>
                <w:color w:val="auto"/>
                <w:spacing w:val="0"/>
              </w:rPr>
              <w:t>садоводческих,</w:t>
            </w:r>
            <w:r w:rsidR="00383519">
              <w:rPr>
                <w:rStyle w:val="1"/>
                <w:b/>
                <w:color w:val="auto"/>
                <w:spacing w:val="0"/>
              </w:rPr>
              <w:t xml:space="preserve"> </w:t>
            </w:r>
            <w:r w:rsidRPr="00C04269">
              <w:rPr>
                <w:rStyle w:val="1"/>
                <w:b/>
                <w:color w:val="auto"/>
                <w:spacing w:val="0"/>
              </w:rPr>
              <w:t>огороднических</w:t>
            </w:r>
            <w:r w:rsidR="00383519">
              <w:rPr>
                <w:rStyle w:val="1"/>
                <w:b/>
                <w:color w:val="auto"/>
                <w:spacing w:val="0"/>
              </w:rPr>
              <w:t xml:space="preserve"> </w:t>
            </w:r>
            <w:r w:rsidRPr="00C04269">
              <w:rPr>
                <w:rStyle w:val="1"/>
                <w:b/>
                <w:color w:val="auto"/>
                <w:spacing w:val="0"/>
              </w:rPr>
              <w:t>и</w:t>
            </w:r>
            <w:r w:rsidR="00383519">
              <w:rPr>
                <w:rStyle w:val="1"/>
                <w:b/>
                <w:color w:val="auto"/>
                <w:spacing w:val="0"/>
              </w:rPr>
              <w:t xml:space="preserve"> </w:t>
            </w:r>
            <w:r w:rsidRPr="00C04269">
              <w:rPr>
                <w:rStyle w:val="1"/>
                <w:b/>
                <w:color w:val="auto"/>
                <w:spacing w:val="0"/>
              </w:rPr>
              <w:t>дачных</w:t>
            </w:r>
            <w:r w:rsidR="00383519">
              <w:rPr>
                <w:rStyle w:val="1"/>
                <w:b/>
                <w:color w:val="auto"/>
                <w:spacing w:val="0"/>
              </w:rPr>
              <w:t xml:space="preserve"> </w:t>
            </w:r>
            <w:r w:rsidRPr="00C04269">
              <w:rPr>
                <w:rStyle w:val="1"/>
                <w:b/>
                <w:color w:val="auto"/>
                <w:spacing w:val="0"/>
              </w:rPr>
              <w:t>некоммерческих</w:t>
            </w:r>
            <w:r w:rsidR="00383519">
              <w:rPr>
                <w:rStyle w:val="1"/>
                <w:b/>
                <w:color w:val="auto"/>
                <w:spacing w:val="0"/>
              </w:rPr>
              <w:t xml:space="preserve"> </w:t>
            </w:r>
            <w:r w:rsidRPr="00C04269">
              <w:rPr>
                <w:rStyle w:val="1"/>
                <w:b/>
                <w:color w:val="auto"/>
                <w:spacing w:val="0"/>
              </w:rPr>
              <w:t>объединениях</w:t>
            </w:r>
            <w:r w:rsidR="00383519">
              <w:rPr>
                <w:rStyle w:val="1"/>
                <w:b/>
                <w:color w:val="auto"/>
                <w:spacing w:val="0"/>
              </w:rPr>
              <w:t xml:space="preserve"> </w:t>
            </w:r>
            <w:r w:rsidRPr="00C04269">
              <w:rPr>
                <w:rStyle w:val="1"/>
                <w:b/>
                <w:color w:val="auto"/>
                <w:spacing w:val="0"/>
              </w:rPr>
              <w:t>граждан»</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41</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w:t>
            </w:r>
            <w:r w:rsidR="00383519">
              <w:rPr>
                <w:rFonts w:eastAsia="Times New Roman"/>
                <w:sz w:val="24"/>
                <w:szCs w:val="24"/>
                <w:lang w:eastAsia="ru-RU"/>
              </w:rPr>
              <w:t xml:space="preserve">                       </w:t>
            </w:r>
            <w:r w:rsidRPr="00C04269">
              <w:rPr>
                <w:rFonts w:eastAsia="Times New Roman"/>
                <w:sz w:val="24"/>
                <w:szCs w:val="24"/>
                <w:lang w:eastAsia="ru-RU"/>
              </w:rPr>
              <w:t>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w:t>
            </w:r>
            <w:r w:rsidR="00383519">
              <w:rPr>
                <w:rFonts w:eastAsia="Times New Roman"/>
                <w:sz w:val="24"/>
                <w:szCs w:val="24"/>
                <w:lang w:eastAsia="ru-RU"/>
              </w:rPr>
              <w:t xml:space="preserve">                     </w:t>
            </w:r>
            <w:r w:rsidRPr="00C04269">
              <w:rPr>
                <w:rFonts w:eastAsia="Times New Roman"/>
                <w:sz w:val="24"/>
                <w:szCs w:val="24"/>
                <w:lang w:eastAsia="ru-RU"/>
              </w:rPr>
              <w:t>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w:t>
            </w:r>
            <w:r w:rsidR="00383519">
              <w:rPr>
                <w:rFonts w:eastAsia="Times New Roman"/>
                <w:sz w:val="24"/>
                <w:szCs w:val="24"/>
                <w:lang w:eastAsia="ru-RU"/>
              </w:rPr>
              <w:t xml:space="preserve">                       </w:t>
            </w:r>
            <w:r w:rsidRPr="00C04269">
              <w:rPr>
                <w:rFonts w:eastAsia="Times New Roman"/>
                <w:sz w:val="24"/>
                <w:szCs w:val="24"/>
                <w:lang w:eastAsia="ru-RU"/>
              </w:rPr>
              <w:t>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42</w:t>
            </w:r>
          </w:p>
        </w:tc>
        <w:tc>
          <w:tcPr>
            <w:tcW w:w="2403" w:type="dxa"/>
            <w:vAlign w:val="center"/>
          </w:tcPr>
          <w:p w:rsidR="003C3203" w:rsidRDefault="003C3203" w:rsidP="003C3203">
            <w:pPr>
              <w:pStyle w:val="2"/>
              <w:shd w:val="clear" w:color="auto" w:fill="auto"/>
              <w:spacing w:before="0" w:after="0" w:line="240" w:lineRule="auto"/>
              <w:rPr>
                <w:rStyle w:val="1"/>
                <w:color w:val="auto"/>
                <w:spacing w:val="0"/>
              </w:rPr>
            </w:pPr>
            <w:r>
              <w:rPr>
                <w:rStyle w:val="1"/>
                <w:color w:val="auto"/>
                <w:spacing w:val="0"/>
              </w:rPr>
              <w:t>п</w:t>
            </w:r>
            <w:r w:rsidR="006B3F49" w:rsidRPr="00C04269">
              <w:rPr>
                <w:rStyle w:val="1"/>
                <w:color w:val="auto"/>
                <w:spacing w:val="0"/>
              </w:rPr>
              <w:t xml:space="preserve">ункт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w:t>
            </w:r>
            <w:r w:rsidR="00383519">
              <w:rPr>
                <w:rFonts w:eastAsia="Times New Roman"/>
                <w:sz w:val="24"/>
                <w:szCs w:val="24"/>
                <w:lang w:eastAsia="ru-RU"/>
              </w:rPr>
              <w:t xml:space="preserve">                        </w:t>
            </w:r>
            <w:r w:rsidRPr="00C04269">
              <w:rPr>
                <w:rFonts w:eastAsia="Times New Roman"/>
                <w:sz w:val="24"/>
                <w:szCs w:val="24"/>
                <w:lang w:eastAsia="ru-RU"/>
              </w:rPr>
              <w:t>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43</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383519">
              <w:rPr>
                <w:rStyle w:val="1"/>
                <w:rFonts w:eastAsia="Calibri"/>
                <w:b/>
                <w:color w:val="auto"/>
                <w:spacing w:val="0"/>
              </w:rPr>
              <w:t xml:space="preserve"> </w:t>
            </w:r>
            <w:r w:rsidRPr="00C04269">
              <w:rPr>
                <w:rStyle w:val="1"/>
                <w:rFonts w:eastAsia="Calibri"/>
                <w:b/>
                <w:color w:val="auto"/>
                <w:spacing w:val="0"/>
              </w:rPr>
              <w:t>закон</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07.07.2003</w:t>
            </w:r>
            <w:r w:rsidR="00383519">
              <w:rPr>
                <w:rStyle w:val="1"/>
                <w:rFonts w:eastAsia="Calibri"/>
                <w:b/>
                <w:color w:val="auto"/>
                <w:spacing w:val="0"/>
              </w:rPr>
              <w:t xml:space="preserve"> </w:t>
            </w:r>
            <w:r w:rsidRPr="00C04269">
              <w:rPr>
                <w:rStyle w:val="1"/>
                <w:rFonts w:eastAsia="Calibri"/>
                <w:b/>
                <w:color w:val="auto"/>
                <w:spacing w:val="0"/>
              </w:rPr>
              <w:t>№</w:t>
            </w:r>
            <w:r w:rsidR="00383519">
              <w:rPr>
                <w:rStyle w:val="1"/>
                <w:rFonts w:eastAsia="Calibri"/>
                <w:b/>
                <w:color w:val="auto"/>
                <w:spacing w:val="0"/>
              </w:rPr>
              <w:t xml:space="preserve"> </w:t>
            </w:r>
            <w:r w:rsidRPr="00C04269">
              <w:rPr>
                <w:rStyle w:val="1"/>
                <w:rFonts w:eastAsia="Calibri"/>
                <w:b/>
                <w:color w:val="auto"/>
                <w:spacing w:val="0"/>
              </w:rPr>
              <w:t>112-ФЗ</w:t>
            </w:r>
            <w:r w:rsidR="00383519">
              <w:rPr>
                <w:rStyle w:val="1"/>
                <w:rFonts w:eastAsia="Calibri"/>
                <w:b/>
                <w:color w:val="auto"/>
                <w:spacing w:val="0"/>
              </w:rPr>
              <w:t xml:space="preserve"> </w:t>
            </w:r>
            <w:r w:rsidRPr="00C04269">
              <w:rPr>
                <w:rStyle w:val="1"/>
                <w:rFonts w:eastAsia="Calibri"/>
                <w:b/>
                <w:color w:val="auto"/>
                <w:spacing w:val="0"/>
              </w:rPr>
              <w:t>«О</w:t>
            </w:r>
            <w:r w:rsidR="00383519">
              <w:rPr>
                <w:rStyle w:val="1"/>
                <w:rFonts w:eastAsia="Calibri"/>
                <w:b/>
                <w:color w:val="auto"/>
                <w:spacing w:val="0"/>
              </w:rPr>
              <w:t xml:space="preserve"> </w:t>
            </w:r>
            <w:r w:rsidRPr="00C04269">
              <w:rPr>
                <w:rStyle w:val="1"/>
                <w:rFonts w:eastAsia="Calibri"/>
                <w:b/>
                <w:color w:val="auto"/>
                <w:spacing w:val="0"/>
              </w:rPr>
              <w:t>личном</w:t>
            </w:r>
            <w:r w:rsidR="00383519">
              <w:rPr>
                <w:rStyle w:val="1"/>
                <w:rFonts w:eastAsia="Calibri"/>
                <w:b/>
                <w:color w:val="auto"/>
                <w:spacing w:val="0"/>
              </w:rPr>
              <w:t xml:space="preserve"> </w:t>
            </w:r>
            <w:r w:rsidRPr="00C04269">
              <w:rPr>
                <w:rStyle w:val="1"/>
                <w:rFonts w:eastAsia="Calibri"/>
                <w:b/>
                <w:color w:val="auto"/>
                <w:spacing w:val="0"/>
              </w:rPr>
              <w:t>подсобном</w:t>
            </w:r>
            <w:r w:rsidR="0038351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44</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1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s10"/>
                <w:bCs/>
                <w:sz w:val="24"/>
                <w:szCs w:val="24"/>
              </w:rPr>
              <w:t>Личное подсобное хозяйство</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45</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2, 3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46</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4, 5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Предельные (максимальные и минимальные) размеры земельных участков, предоставляемых гражданам </w:t>
            </w:r>
            <w:r w:rsidR="00383519">
              <w:rPr>
                <w:bCs/>
                <w:sz w:val="24"/>
                <w:szCs w:val="24"/>
                <w:shd w:val="clear" w:color="auto" w:fill="FFFFFF"/>
              </w:rPr>
              <w:t xml:space="preserve">                </w:t>
            </w:r>
            <w:r w:rsidRPr="00C04269">
              <w:rPr>
                <w:bCs/>
                <w:sz w:val="24"/>
                <w:szCs w:val="24"/>
                <w:shd w:val="clear" w:color="auto" w:fill="FFFFFF"/>
              </w:rPr>
              <w:t>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w:t>
            </w:r>
            <w:r w:rsidR="00383519">
              <w:rPr>
                <w:bCs/>
                <w:sz w:val="24"/>
                <w:szCs w:val="24"/>
                <w:shd w:val="clear" w:color="auto" w:fill="FFFFFF"/>
              </w:rPr>
              <w:t xml:space="preserve">                </w:t>
            </w:r>
            <w:r w:rsidRPr="00C04269">
              <w:rPr>
                <w:bCs/>
                <w:sz w:val="24"/>
                <w:szCs w:val="24"/>
                <w:shd w:val="clear" w:color="auto" w:fill="FFFFFF"/>
              </w:rPr>
              <w:t xml:space="preserve">на праве собственности и (или) ином праве у граждан, ведущих личное подсобное хозяйство, устанавливается </w:t>
            </w:r>
            <w:r w:rsidR="00383519">
              <w:rPr>
                <w:bCs/>
                <w:sz w:val="24"/>
                <w:szCs w:val="24"/>
                <w:shd w:val="clear" w:color="auto" w:fill="FFFFFF"/>
              </w:rPr>
              <w:t xml:space="preserve">                  </w:t>
            </w:r>
            <w:r w:rsidRPr="00C04269">
              <w:rPr>
                <w:bCs/>
                <w:sz w:val="24"/>
                <w:szCs w:val="24"/>
                <w:shd w:val="clear" w:color="auto" w:fill="FFFFFF"/>
              </w:rPr>
              <w:t xml:space="preserve">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w:t>
            </w:r>
            <w:r w:rsidR="00383519">
              <w:rPr>
                <w:bCs/>
                <w:sz w:val="24"/>
                <w:szCs w:val="24"/>
                <w:shd w:val="clear" w:color="auto" w:fill="FFFFFF"/>
              </w:rPr>
              <w:t xml:space="preserve">              </w:t>
            </w:r>
            <w:r w:rsidRPr="00C04269">
              <w:rPr>
                <w:bCs/>
                <w:sz w:val="24"/>
                <w:szCs w:val="24"/>
                <w:shd w:val="clear" w:color="auto" w:fill="FFFFFF"/>
              </w:rPr>
              <w:t>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bCs/>
                <w:sz w:val="24"/>
                <w:szCs w:val="24"/>
              </w:rPr>
              <w:t>Федеральным законом</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47</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Ведение личного подсобного хозяйства прекращается в случае прекращения прав на земельный участок, </w:t>
            </w:r>
            <w:r w:rsidR="00383519">
              <w:rPr>
                <w:bCs/>
                <w:sz w:val="24"/>
                <w:szCs w:val="24"/>
                <w:shd w:val="clear" w:color="auto" w:fill="FFFFFF"/>
              </w:rPr>
              <w:t xml:space="preserve">                   </w:t>
            </w:r>
            <w:r w:rsidRPr="00C04269">
              <w:rPr>
                <w:bCs/>
                <w:sz w:val="24"/>
                <w:szCs w:val="24"/>
                <w:shd w:val="clear" w:color="auto" w:fill="FFFFFF"/>
              </w:rPr>
              <w:t>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383519">
              <w:rPr>
                <w:rStyle w:val="1"/>
                <w:rFonts w:eastAsia="Calibri"/>
                <w:b/>
                <w:color w:val="auto"/>
                <w:spacing w:val="0"/>
              </w:rPr>
              <w:t xml:space="preserve"> </w:t>
            </w:r>
            <w:r w:rsidRPr="00C04269">
              <w:rPr>
                <w:rStyle w:val="1"/>
                <w:rFonts w:eastAsia="Calibri"/>
                <w:b/>
                <w:color w:val="auto"/>
                <w:spacing w:val="0"/>
              </w:rPr>
              <w:t>закон</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24.07.2002</w:t>
            </w:r>
            <w:r w:rsidR="00383519">
              <w:rPr>
                <w:rStyle w:val="1"/>
                <w:rFonts w:eastAsia="Calibri"/>
                <w:b/>
                <w:color w:val="auto"/>
                <w:spacing w:val="0"/>
              </w:rPr>
              <w:t xml:space="preserve"> </w:t>
            </w:r>
            <w:r w:rsidRPr="00C04269">
              <w:rPr>
                <w:rStyle w:val="1"/>
                <w:rFonts w:eastAsia="Calibri"/>
                <w:b/>
                <w:color w:val="auto"/>
                <w:spacing w:val="0"/>
              </w:rPr>
              <w:t>№</w:t>
            </w:r>
            <w:r w:rsidR="00383519">
              <w:rPr>
                <w:rStyle w:val="1"/>
                <w:rFonts w:eastAsia="Calibri"/>
                <w:b/>
                <w:color w:val="auto"/>
                <w:spacing w:val="0"/>
              </w:rPr>
              <w:t xml:space="preserve"> </w:t>
            </w:r>
            <w:r w:rsidRPr="00C04269">
              <w:rPr>
                <w:rStyle w:val="1"/>
                <w:rFonts w:eastAsia="Calibri"/>
                <w:b/>
                <w:color w:val="auto"/>
                <w:spacing w:val="0"/>
              </w:rPr>
              <w:t>101-ФЗ</w:t>
            </w:r>
            <w:r w:rsidR="00383519">
              <w:rPr>
                <w:rStyle w:val="1"/>
                <w:rFonts w:eastAsia="Calibri"/>
                <w:b/>
                <w:color w:val="auto"/>
                <w:spacing w:val="0"/>
              </w:rPr>
              <w:t xml:space="preserve"> </w:t>
            </w:r>
            <w:r w:rsidRPr="00C04269">
              <w:rPr>
                <w:rStyle w:val="1"/>
                <w:rFonts w:eastAsia="Calibri"/>
                <w:b/>
                <w:color w:val="auto"/>
                <w:spacing w:val="0"/>
              </w:rPr>
              <w:t>«Об</w:t>
            </w:r>
            <w:r w:rsidR="00383519">
              <w:rPr>
                <w:rStyle w:val="1"/>
                <w:rFonts w:eastAsia="Calibri"/>
                <w:b/>
                <w:color w:val="auto"/>
                <w:spacing w:val="0"/>
              </w:rPr>
              <w:t xml:space="preserve"> </w:t>
            </w:r>
            <w:r w:rsidRPr="00C04269">
              <w:rPr>
                <w:rStyle w:val="1"/>
                <w:rFonts w:eastAsia="Calibri"/>
                <w:b/>
                <w:color w:val="auto"/>
                <w:spacing w:val="0"/>
              </w:rPr>
              <w:t>обороте</w:t>
            </w:r>
            <w:r w:rsidR="00383519">
              <w:rPr>
                <w:rStyle w:val="1"/>
                <w:rFonts w:eastAsia="Calibri"/>
                <w:b/>
                <w:color w:val="auto"/>
                <w:spacing w:val="0"/>
              </w:rPr>
              <w:t xml:space="preserve"> </w:t>
            </w:r>
            <w:r w:rsidRPr="00C04269">
              <w:rPr>
                <w:rStyle w:val="1"/>
                <w:rFonts w:eastAsia="Calibri"/>
                <w:b/>
                <w:color w:val="auto"/>
                <w:spacing w:val="0"/>
              </w:rPr>
              <w:t>земель</w:t>
            </w:r>
            <w:r w:rsidR="00383519">
              <w:rPr>
                <w:rStyle w:val="1"/>
                <w:rFonts w:eastAsia="Calibri"/>
                <w:b/>
                <w:color w:val="auto"/>
                <w:spacing w:val="0"/>
              </w:rPr>
              <w:t xml:space="preserve"> </w:t>
            </w:r>
            <w:r w:rsidRPr="00C04269">
              <w:rPr>
                <w:rStyle w:val="1"/>
                <w:rFonts w:eastAsia="Calibri"/>
                <w:b/>
                <w:color w:val="auto"/>
                <w:spacing w:val="0"/>
              </w:rPr>
              <w:t>сельскохозяйственного</w:t>
            </w:r>
            <w:r w:rsidR="0038351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48</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 xml:space="preserve">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w:t>
            </w:r>
            <w:r w:rsidR="00383519">
              <w:rPr>
                <w:rFonts w:eastAsia="Times New Roman"/>
                <w:sz w:val="24"/>
                <w:szCs w:val="24"/>
                <w:lang w:eastAsia="ru-RU"/>
              </w:rPr>
              <w:t xml:space="preserve">                       </w:t>
            </w:r>
            <w:r w:rsidRPr="00C04269">
              <w:rPr>
                <w:rFonts w:eastAsia="Times New Roman"/>
                <w:sz w:val="24"/>
                <w:szCs w:val="24"/>
                <w:lang w:eastAsia="ru-RU"/>
              </w:rPr>
              <w:t xml:space="preserve">на основании документов территориального планирования, документации по планировке территории </w:t>
            </w:r>
            <w:r w:rsidR="00383519">
              <w:rPr>
                <w:rFonts w:eastAsia="Times New Roman"/>
                <w:sz w:val="24"/>
                <w:szCs w:val="24"/>
                <w:lang w:eastAsia="ru-RU"/>
              </w:rPr>
              <w:t xml:space="preserve">                                   </w:t>
            </w:r>
            <w:r w:rsidRPr="00C04269">
              <w:rPr>
                <w:rFonts w:eastAsia="Times New Roman"/>
                <w:sz w:val="24"/>
                <w:szCs w:val="24"/>
                <w:lang w:eastAsia="ru-RU"/>
              </w:rPr>
              <w:t>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3C3203">
        <w:tc>
          <w:tcPr>
            <w:tcW w:w="540" w:type="dxa"/>
            <w:vAlign w:val="center"/>
          </w:tcPr>
          <w:p w:rsidR="006B3F49" w:rsidRPr="00C04269" w:rsidRDefault="00C04269" w:rsidP="003C3203">
            <w:pPr>
              <w:jc w:val="center"/>
              <w:rPr>
                <w:sz w:val="24"/>
                <w:szCs w:val="24"/>
              </w:rPr>
            </w:pPr>
            <w:r>
              <w:rPr>
                <w:sz w:val="24"/>
                <w:szCs w:val="24"/>
              </w:rPr>
              <w:t>49</w:t>
            </w:r>
          </w:p>
        </w:tc>
        <w:tc>
          <w:tcPr>
            <w:tcW w:w="2403" w:type="dxa"/>
            <w:vAlign w:val="center"/>
          </w:tcPr>
          <w:p w:rsidR="006B3F49" w:rsidRPr="00C04269" w:rsidRDefault="00C04269" w:rsidP="003C3203">
            <w:pPr>
              <w:pStyle w:val="2"/>
              <w:shd w:val="clear" w:color="auto" w:fill="auto"/>
              <w:spacing w:before="0" w:after="0" w:line="240" w:lineRule="auto"/>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 В аренду могут быть переданы прошедшие государственный кадастровый учет земельные участки </w:t>
            </w:r>
            <w:r w:rsidR="00383519">
              <w:rPr>
                <w:rFonts w:eastAsia="Times New Roman"/>
                <w:sz w:val="24"/>
                <w:szCs w:val="24"/>
                <w:lang w:eastAsia="ru-RU"/>
              </w:rPr>
              <w:t xml:space="preserve">                       </w:t>
            </w:r>
            <w:r w:rsidRPr="00C04269">
              <w:rPr>
                <w:rFonts w:eastAsia="Times New Roman"/>
                <w:sz w:val="24"/>
                <w:szCs w:val="24"/>
                <w:lang w:eastAsia="ru-RU"/>
              </w:rPr>
              <w:t>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t xml:space="preserve">3. Договор аренды земельного участка из земель сельскохозяйственного назначения, находящегося </w:t>
            </w:r>
            <w:r w:rsidR="00383519">
              <w:rPr>
                <w:rFonts w:eastAsia="Times New Roman"/>
                <w:sz w:val="24"/>
                <w:szCs w:val="24"/>
                <w:lang w:eastAsia="ru-RU"/>
              </w:rPr>
              <w:t xml:space="preserve">                          </w:t>
            </w:r>
            <w:r w:rsidRPr="00C04269">
              <w:rPr>
                <w:rFonts w:eastAsia="Times New Roman"/>
                <w:sz w:val="24"/>
                <w:szCs w:val="24"/>
                <w:lang w:eastAsia="ru-RU"/>
              </w:rPr>
              <w:t xml:space="preserve">в государственной или муниципальной собственности, заключается на срок от трех до сорока девяти лет, </w:t>
            </w:r>
            <w:r w:rsidR="00383519">
              <w:rPr>
                <w:rFonts w:eastAsia="Times New Roman"/>
                <w:sz w:val="24"/>
                <w:szCs w:val="24"/>
                <w:lang w:eastAsia="ru-RU"/>
              </w:rPr>
              <w:t xml:space="preserve">                          </w:t>
            </w:r>
            <w:r w:rsidRPr="00C04269">
              <w:rPr>
                <w:rFonts w:eastAsia="Times New Roman"/>
                <w:sz w:val="24"/>
                <w:szCs w:val="24"/>
                <w:lang w:eastAsia="ru-RU"/>
              </w:rPr>
              <w:t>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w:t>
            </w:r>
            <w:r w:rsidR="00383519">
              <w:rPr>
                <w:rFonts w:eastAsia="Times New Roman"/>
                <w:sz w:val="24"/>
                <w:szCs w:val="24"/>
                <w:lang w:eastAsia="ru-RU"/>
              </w:rPr>
              <w:t xml:space="preserve">             </w:t>
            </w:r>
            <w:r w:rsidRPr="00C04269">
              <w:rPr>
                <w:rFonts w:eastAsia="Times New Roman"/>
                <w:sz w:val="24"/>
                <w:szCs w:val="24"/>
                <w:lang w:eastAsia="ru-RU"/>
              </w:rPr>
              <w:t>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6. Площадь земельных участков из земель сельскохозяйственного назначения, одновременно находящихся </w:t>
            </w:r>
            <w:r w:rsidR="00383519">
              <w:rPr>
                <w:rFonts w:eastAsia="Times New Roman"/>
                <w:sz w:val="24"/>
                <w:szCs w:val="24"/>
                <w:lang w:eastAsia="ru-RU"/>
              </w:rPr>
              <w:t xml:space="preserve">                </w:t>
            </w:r>
            <w:r w:rsidRPr="00C04269">
              <w:rPr>
                <w:rFonts w:eastAsia="Times New Roman"/>
                <w:sz w:val="24"/>
                <w:szCs w:val="24"/>
                <w:lang w:eastAsia="ru-RU"/>
              </w:rPr>
              <w:t>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 xml:space="preserve">8. В пределах срока действия договора аренды при передаче арендатором арендных прав земельного участка </w:t>
            </w:r>
            <w:r w:rsidR="00383519">
              <w:rPr>
                <w:rFonts w:eastAsia="Times New Roman"/>
                <w:sz w:val="24"/>
                <w:szCs w:val="24"/>
                <w:lang w:eastAsia="ru-RU"/>
              </w:rPr>
              <w:t xml:space="preserve">                   </w:t>
            </w:r>
            <w:r w:rsidRPr="00C04269">
              <w:rPr>
                <w:rFonts w:eastAsia="Times New Roman"/>
                <w:sz w:val="24"/>
                <w:szCs w:val="24"/>
                <w:lang w:eastAsia="ru-RU"/>
              </w:rPr>
              <w:t>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383519">
              <w:rPr>
                <w:rStyle w:val="1"/>
                <w:rFonts w:eastAsia="Calibri"/>
                <w:b/>
                <w:color w:val="auto"/>
                <w:spacing w:val="0"/>
              </w:rPr>
              <w:t xml:space="preserve"> </w:t>
            </w:r>
            <w:r w:rsidRPr="00C04269">
              <w:rPr>
                <w:rStyle w:val="1"/>
                <w:rFonts w:eastAsia="Calibri"/>
                <w:b/>
                <w:color w:val="auto"/>
                <w:spacing w:val="0"/>
              </w:rPr>
              <w:t>закон</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11.06.2003</w:t>
            </w:r>
            <w:r w:rsidR="00383519">
              <w:rPr>
                <w:rStyle w:val="1"/>
                <w:rFonts w:eastAsia="Calibri"/>
                <w:b/>
                <w:color w:val="auto"/>
                <w:spacing w:val="0"/>
              </w:rPr>
              <w:t xml:space="preserve"> </w:t>
            </w:r>
            <w:r w:rsidRPr="00C04269">
              <w:rPr>
                <w:rStyle w:val="1"/>
                <w:rFonts w:eastAsia="Calibri"/>
                <w:b/>
                <w:color w:val="auto"/>
                <w:spacing w:val="0"/>
              </w:rPr>
              <w:t>№74-ФЗ</w:t>
            </w:r>
            <w:r w:rsidR="00383519">
              <w:rPr>
                <w:rStyle w:val="1"/>
                <w:rFonts w:eastAsia="Calibri"/>
                <w:b/>
                <w:color w:val="auto"/>
                <w:spacing w:val="0"/>
              </w:rPr>
              <w:t xml:space="preserve"> </w:t>
            </w:r>
            <w:r w:rsidRPr="00C04269">
              <w:rPr>
                <w:rStyle w:val="1"/>
                <w:rFonts w:eastAsia="Calibri"/>
                <w:b/>
                <w:color w:val="auto"/>
                <w:spacing w:val="0"/>
              </w:rPr>
              <w:t>«О</w:t>
            </w:r>
            <w:r w:rsidR="00383519">
              <w:rPr>
                <w:rStyle w:val="1"/>
                <w:rFonts w:eastAsia="Calibri"/>
                <w:b/>
                <w:color w:val="auto"/>
                <w:spacing w:val="0"/>
              </w:rPr>
              <w:t xml:space="preserve"> </w:t>
            </w:r>
            <w:r w:rsidRPr="00C04269">
              <w:rPr>
                <w:rStyle w:val="1"/>
                <w:rFonts w:eastAsia="Calibri"/>
                <w:b/>
                <w:color w:val="auto"/>
                <w:spacing w:val="0"/>
              </w:rPr>
              <w:t>крестьянском</w:t>
            </w:r>
            <w:r w:rsidR="00383519">
              <w:rPr>
                <w:rStyle w:val="1"/>
                <w:rFonts w:eastAsia="Calibri"/>
                <w:b/>
                <w:color w:val="auto"/>
                <w:spacing w:val="0"/>
              </w:rPr>
              <w:t xml:space="preserve"> </w:t>
            </w:r>
            <w:r w:rsidRPr="00C04269">
              <w:rPr>
                <w:rStyle w:val="1"/>
                <w:rFonts w:eastAsia="Calibri"/>
                <w:b/>
                <w:color w:val="auto"/>
                <w:spacing w:val="0"/>
              </w:rPr>
              <w:t>(фермерском)</w:t>
            </w:r>
            <w:r w:rsidR="0038351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3C3203">
        <w:tc>
          <w:tcPr>
            <w:tcW w:w="540" w:type="dxa"/>
            <w:vAlign w:val="center"/>
          </w:tcPr>
          <w:p w:rsidR="00C04269" w:rsidRPr="00C04269" w:rsidRDefault="00C04269" w:rsidP="003C3203">
            <w:pPr>
              <w:jc w:val="center"/>
              <w:rPr>
                <w:sz w:val="24"/>
                <w:szCs w:val="24"/>
              </w:rPr>
            </w:pPr>
            <w:r>
              <w:rPr>
                <w:sz w:val="24"/>
                <w:szCs w:val="24"/>
              </w:rPr>
              <w:t>50</w:t>
            </w:r>
          </w:p>
        </w:tc>
        <w:tc>
          <w:tcPr>
            <w:tcW w:w="2403" w:type="dxa"/>
            <w:vAlign w:val="center"/>
          </w:tcPr>
          <w:p w:rsidR="003C3203" w:rsidRDefault="00C0426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6.1, 7 </w:t>
            </w:r>
          </w:p>
          <w:p w:rsidR="00C04269" w:rsidRPr="00C04269" w:rsidRDefault="00C04269" w:rsidP="003C3203">
            <w:pPr>
              <w:pStyle w:val="2"/>
              <w:shd w:val="clear" w:color="auto" w:fill="auto"/>
              <w:spacing w:before="0" w:after="0" w:line="240" w:lineRule="auto"/>
              <w:rPr>
                <w:rStyle w:val="1"/>
                <w:color w:val="auto"/>
                <w:spacing w:val="0"/>
              </w:rPr>
            </w:pPr>
            <w:r w:rsidRPr="00C04269">
              <w:rPr>
                <w:rStyle w:val="1"/>
                <w:color w:val="auto"/>
                <w:spacing w:val="0"/>
              </w:rPr>
              <w:t>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6.1. Предельные (максимальные и минимальные) размеры земельных участков, находящихся </w:t>
            </w:r>
            <w:r w:rsidR="00383519">
              <w:rPr>
                <w:rFonts w:eastAsia="Times New Roman"/>
                <w:sz w:val="24"/>
                <w:szCs w:val="24"/>
                <w:lang w:eastAsia="ru-RU"/>
              </w:rPr>
              <w:t xml:space="preserve">                                      </w:t>
            </w:r>
            <w:r w:rsidRPr="00C04269">
              <w:rPr>
                <w:rFonts w:eastAsia="Times New Roman"/>
                <w:sz w:val="24"/>
                <w:szCs w:val="24"/>
                <w:lang w:eastAsia="ru-RU"/>
              </w:rPr>
              <w:t>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Федеральныйзаконот25.10.2001№137-Ф3«ОвведениивдействиеЗемельногокодексаРоссийскойФедерации»</w:t>
            </w:r>
          </w:p>
        </w:tc>
      </w:tr>
      <w:tr w:rsidR="00C04269" w:rsidRPr="00C04269" w:rsidTr="003C3203">
        <w:tc>
          <w:tcPr>
            <w:tcW w:w="540" w:type="dxa"/>
            <w:vAlign w:val="center"/>
          </w:tcPr>
          <w:p w:rsidR="00C04269" w:rsidRPr="00C04269" w:rsidRDefault="00C04269" w:rsidP="003C3203">
            <w:pPr>
              <w:jc w:val="center"/>
              <w:rPr>
                <w:sz w:val="24"/>
                <w:szCs w:val="24"/>
              </w:rPr>
            </w:pPr>
            <w:r>
              <w:rPr>
                <w:sz w:val="24"/>
                <w:szCs w:val="24"/>
              </w:rPr>
              <w:t>51</w:t>
            </w:r>
          </w:p>
        </w:tc>
        <w:tc>
          <w:tcPr>
            <w:tcW w:w="2403" w:type="dxa"/>
            <w:vAlign w:val="center"/>
          </w:tcPr>
          <w:p w:rsidR="003C3203" w:rsidRDefault="00C0426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2 </w:t>
            </w:r>
          </w:p>
          <w:p w:rsidR="00C04269" w:rsidRPr="00C04269" w:rsidRDefault="00C04269" w:rsidP="003C3203">
            <w:pPr>
              <w:pStyle w:val="2"/>
              <w:shd w:val="clear" w:color="auto" w:fill="auto"/>
              <w:spacing w:before="0" w:after="0" w:line="240" w:lineRule="auto"/>
              <w:rPr>
                <w:rStyle w:val="1"/>
                <w:color w:val="auto"/>
                <w:spacing w:val="0"/>
              </w:rPr>
            </w:pPr>
            <w:r w:rsidRPr="00C04269">
              <w:rPr>
                <w:rStyle w:val="1"/>
                <w:color w:val="auto"/>
                <w:spacing w:val="0"/>
              </w:rPr>
              <w:t>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w:t>
            </w:r>
            <w:r w:rsidR="00383519">
              <w:rPr>
                <w:rFonts w:eastAsia="Times New Roman"/>
                <w:sz w:val="24"/>
                <w:szCs w:val="24"/>
                <w:lang w:eastAsia="ru-RU"/>
              </w:rPr>
              <w:t xml:space="preserve">                 </w:t>
            </w:r>
            <w:r w:rsidRPr="00C04269">
              <w:rPr>
                <w:rFonts w:eastAsia="Times New Roman"/>
                <w:sz w:val="24"/>
                <w:szCs w:val="24"/>
                <w:lang w:eastAsia="ru-RU"/>
              </w:rPr>
              <w:t xml:space="preserve">в отношении таких земельных участков или приобрести такие земельные участки в собственность в соответствии </w:t>
            </w:r>
            <w:r w:rsidR="00383519">
              <w:rPr>
                <w:rFonts w:eastAsia="Times New Roman"/>
                <w:sz w:val="24"/>
                <w:szCs w:val="24"/>
                <w:lang w:eastAsia="ru-RU"/>
              </w:rPr>
              <w:t xml:space="preserve">             </w:t>
            </w:r>
            <w:r w:rsidRPr="00C04269">
              <w:rPr>
                <w:rFonts w:eastAsia="Times New Roman"/>
                <w:sz w:val="24"/>
                <w:szCs w:val="24"/>
                <w:lang w:eastAsia="ru-RU"/>
              </w:rPr>
              <w:t>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«Градостроительный</w:t>
            </w:r>
            <w:r w:rsidR="00383519">
              <w:rPr>
                <w:rStyle w:val="1"/>
                <w:rFonts w:eastAsia="Calibri"/>
                <w:b/>
                <w:color w:val="auto"/>
                <w:spacing w:val="0"/>
              </w:rPr>
              <w:t xml:space="preserve"> </w:t>
            </w:r>
            <w:r w:rsidRPr="00C04269">
              <w:rPr>
                <w:rStyle w:val="1"/>
                <w:rFonts w:eastAsia="Calibri"/>
                <w:b/>
                <w:color w:val="auto"/>
                <w:spacing w:val="0"/>
              </w:rPr>
              <w:t>кодекс</w:t>
            </w:r>
            <w:r w:rsidR="00383519">
              <w:rPr>
                <w:rStyle w:val="1"/>
                <w:rFonts w:eastAsia="Calibri"/>
                <w:b/>
                <w:color w:val="auto"/>
                <w:spacing w:val="0"/>
              </w:rPr>
              <w:t xml:space="preserve"> </w:t>
            </w:r>
            <w:r w:rsidRPr="00C04269">
              <w:rPr>
                <w:rStyle w:val="1"/>
                <w:rFonts w:eastAsia="Calibri"/>
                <w:b/>
                <w:color w:val="auto"/>
                <w:spacing w:val="0"/>
              </w:rPr>
              <w:t>Российской</w:t>
            </w:r>
            <w:r w:rsidR="00383519">
              <w:rPr>
                <w:rStyle w:val="1"/>
                <w:rFonts w:eastAsia="Calibri"/>
                <w:b/>
                <w:color w:val="auto"/>
                <w:spacing w:val="0"/>
              </w:rPr>
              <w:t xml:space="preserve"> </w:t>
            </w:r>
            <w:r w:rsidRPr="00C04269">
              <w:rPr>
                <w:rStyle w:val="1"/>
                <w:rFonts w:eastAsia="Calibri"/>
                <w:b/>
                <w:color w:val="auto"/>
                <w:spacing w:val="0"/>
              </w:rPr>
              <w:t>Федерации»</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29.12.2004</w:t>
            </w:r>
            <w:r w:rsidR="00383519">
              <w:rPr>
                <w:rStyle w:val="1"/>
                <w:rFonts w:eastAsia="Calibri"/>
                <w:b/>
                <w:color w:val="auto"/>
                <w:spacing w:val="0"/>
              </w:rPr>
              <w:t xml:space="preserve"> </w:t>
            </w:r>
            <w:r w:rsidRPr="00C04269">
              <w:rPr>
                <w:rStyle w:val="1"/>
                <w:rFonts w:eastAsia="Calibri"/>
                <w:b/>
                <w:color w:val="auto"/>
                <w:spacing w:val="0"/>
              </w:rPr>
              <w:t>№</w:t>
            </w:r>
            <w:r w:rsidR="0038351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3C3203">
        <w:tc>
          <w:tcPr>
            <w:tcW w:w="540" w:type="dxa"/>
            <w:vAlign w:val="center"/>
          </w:tcPr>
          <w:p w:rsidR="00C04269" w:rsidRPr="00C04269" w:rsidRDefault="00C04269" w:rsidP="003C3203">
            <w:pPr>
              <w:jc w:val="center"/>
              <w:rPr>
                <w:sz w:val="24"/>
                <w:szCs w:val="24"/>
              </w:rPr>
            </w:pPr>
            <w:r>
              <w:rPr>
                <w:sz w:val="24"/>
                <w:szCs w:val="24"/>
              </w:rPr>
              <w:t>52</w:t>
            </w:r>
          </w:p>
        </w:tc>
        <w:tc>
          <w:tcPr>
            <w:tcW w:w="2403" w:type="dxa"/>
            <w:vAlign w:val="center"/>
          </w:tcPr>
          <w:p w:rsidR="003C3203" w:rsidRDefault="00C0426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17, 19 </w:t>
            </w:r>
          </w:p>
          <w:p w:rsidR="00C04269" w:rsidRPr="00C04269" w:rsidRDefault="00C04269" w:rsidP="003C3203">
            <w:pPr>
              <w:pStyle w:val="2"/>
              <w:shd w:val="clear" w:color="auto" w:fill="auto"/>
              <w:spacing w:before="0" w:after="0" w:line="240" w:lineRule="auto"/>
              <w:rPr>
                <w:rStyle w:val="1"/>
                <w:color w:val="auto"/>
                <w:spacing w:val="0"/>
              </w:rPr>
            </w:pPr>
            <w:r w:rsidRPr="00C04269">
              <w:rPr>
                <w:rStyle w:val="1"/>
                <w:color w:val="auto"/>
                <w:spacing w:val="0"/>
              </w:rPr>
              <w:t>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 xml:space="preserve">1) строительства гаража на земельном участке, предоставленном физическому лицу для целей, не связанных </w:t>
            </w:r>
            <w:r w:rsidR="00383519">
              <w:rPr>
                <w:rFonts w:eastAsia="Times New Roman"/>
                <w:sz w:val="24"/>
                <w:szCs w:val="24"/>
                <w:lang w:eastAsia="ru-RU"/>
              </w:rPr>
              <w:t xml:space="preserve">              </w:t>
            </w:r>
            <w:r w:rsidRPr="00C04269">
              <w:rPr>
                <w:rFonts w:eastAsia="Times New Roman"/>
                <w:sz w:val="24"/>
                <w:szCs w:val="24"/>
                <w:lang w:eastAsia="ru-RU"/>
              </w:rPr>
              <w:t>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 xml:space="preserve">4.2) строительства, реконструкции буровых скважин, предусмотренных подготовленными, согласованными </w:t>
            </w:r>
            <w:r w:rsidR="00383519">
              <w:rPr>
                <w:rFonts w:eastAsia="Times New Roman"/>
                <w:sz w:val="24"/>
                <w:szCs w:val="24"/>
                <w:lang w:eastAsia="ru-RU"/>
              </w:rPr>
              <w:t xml:space="preserve">            </w:t>
            </w:r>
            <w:r w:rsidRPr="00C04269">
              <w:rPr>
                <w:rFonts w:eastAsia="Times New Roman"/>
                <w:sz w:val="24"/>
                <w:szCs w:val="24"/>
                <w:lang w:eastAsia="ru-RU"/>
              </w:rPr>
              <w:t>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w:t>
            </w:r>
            <w:r w:rsidR="00383519">
              <w:rPr>
                <w:rFonts w:eastAsia="Times New Roman"/>
                <w:sz w:val="24"/>
                <w:szCs w:val="24"/>
                <w:lang w:eastAsia="ru-RU"/>
              </w:rPr>
              <w:t xml:space="preserve">                </w:t>
            </w:r>
            <w:r w:rsidRPr="00C04269">
              <w:rPr>
                <w:rFonts w:eastAsia="Times New Roman"/>
                <w:sz w:val="24"/>
                <w:szCs w:val="24"/>
                <w:lang w:eastAsia="ru-RU"/>
              </w:rPr>
              <w:t>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383519">
              <w:rPr>
                <w:rStyle w:val="1"/>
                <w:rFonts w:eastAsia="Calibri"/>
                <w:b/>
                <w:color w:val="auto"/>
                <w:spacing w:val="0"/>
              </w:rPr>
              <w:t xml:space="preserve"> </w:t>
            </w:r>
            <w:r w:rsidRPr="00C04269">
              <w:rPr>
                <w:rStyle w:val="1"/>
                <w:rFonts w:eastAsia="Calibri"/>
                <w:b/>
                <w:color w:val="auto"/>
                <w:spacing w:val="0"/>
              </w:rPr>
              <w:t>закон</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21.12.2001</w:t>
            </w:r>
            <w:r w:rsidR="00383519">
              <w:rPr>
                <w:rStyle w:val="1"/>
                <w:rFonts w:eastAsia="Calibri"/>
                <w:b/>
                <w:color w:val="auto"/>
                <w:spacing w:val="0"/>
              </w:rPr>
              <w:t xml:space="preserve"> </w:t>
            </w:r>
            <w:r w:rsidRPr="00C04269">
              <w:rPr>
                <w:rStyle w:val="1"/>
                <w:rFonts w:eastAsia="Calibri"/>
                <w:b/>
                <w:color w:val="auto"/>
                <w:spacing w:val="0"/>
              </w:rPr>
              <w:t>№</w:t>
            </w:r>
            <w:r w:rsidR="00383519">
              <w:rPr>
                <w:rStyle w:val="1"/>
                <w:rFonts w:eastAsia="Calibri"/>
                <w:b/>
                <w:color w:val="auto"/>
                <w:spacing w:val="0"/>
              </w:rPr>
              <w:t xml:space="preserve"> </w:t>
            </w:r>
            <w:r w:rsidRPr="00C04269">
              <w:rPr>
                <w:rStyle w:val="1"/>
                <w:rFonts w:eastAsia="Calibri"/>
                <w:b/>
                <w:color w:val="auto"/>
                <w:spacing w:val="0"/>
              </w:rPr>
              <w:t>178-ФЗ</w:t>
            </w:r>
            <w:r w:rsidR="00383519">
              <w:rPr>
                <w:rStyle w:val="1"/>
                <w:rFonts w:eastAsia="Calibri"/>
                <w:b/>
                <w:color w:val="auto"/>
                <w:spacing w:val="0"/>
              </w:rPr>
              <w:t xml:space="preserve"> </w:t>
            </w:r>
            <w:r w:rsidRPr="00C04269">
              <w:rPr>
                <w:rStyle w:val="1"/>
                <w:rFonts w:eastAsia="Calibri"/>
                <w:b/>
                <w:color w:val="auto"/>
                <w:spacing w:val="0"/>
              </w:rPr>
              <w:t>«О</w:t>
            </w:r>
            <w:r w:rsidR="00383519">
              <w:rPr>
                <w:rStyle w:val="1"/>
                <w:rFonts w:eastAsia="Calibri"/>
                <w:b/>
                <w:color w:val="auto"/>
                <w:spacing w:val="0"/>
              </w:rPr>
              <w:t xml:space="preserve"> </w:t>
            </w:r>
            <w:r w:rsidRPr="00C04269">
              <w:rPr>
                <w:rStyle w:val="1"/>
                <w:rFonts w:eastAsia="Calibri"/>
                <w:b/>
                <w:color w:val="auto"/>
                <w:spacing w:val="0"/>
              </w:rPr>
              <w:t>приватизации</w:t>
            </w:r>
            <w:r w:rsidR="00383519">
              <w:rPr>
                <w:rStyle w:val="1"/>
                <w:rFonts w:eastAsia="Calibri"/>
                <w:b/>
                <w:color w:val="auto"/>
                <w:spacing w:val="0"/>
              </w:rPr>
              <w:t xml:space="preserve"> </w:t>
            </w:r>
            <w:r w:rsidRPr="00C04269">
              <w:rPr>
                <w:rStyle w:val="1"/>
                <w:rFonts w:eastAsia="Calibri"/>
                <w:b/>
                <w:color w:val="auto"/>
                <w:spacing w:val="0"/>
              </w:rPr>
              <w:t>государственного</w:t>
            </w:r>
            <w:r w:rsidR="00383519">
              <w:rPr>
                <w:rStyle w:val="1"/>
                <w:rFonts w:eastAsia="Calibri"/>
                <w:b/>
                <w:color w:val="auto"/>
                <w:spacing w:val="0"/>
              </w:rPr>
              <w:t xml:space="preserve"> </w:t>
            </w:r>
            <w:r w:rsidRPr="00C04269">
              <w:rPr>
                <w:rStyle w:val="1"/>
                <w:rFonts w:eastAsia="Calibri"/>
                <w:b/>
                <w:color w:val="auto"/>
                <w:spacing w:val="0"/>
              </w:rPr>
              <w:t>и</w:t>
            </w:r>
            <w:r w:rsidR="00383519">
              <w:rPr>
                <w:rStyle w:val="1"/>
                <w:rFonts w:eastAsia="Calibri"/>
                <w:b/>
                <w:color w:val="auto"/>
                <w:spacing w:val="0"/>
              </w:rPr>
              <w:t xml:space="preserve"> </w:t>
            </w:r>
            <w:r w:rsidRPr="00C04269">
              <w:rPr>
                <w:rStyle w:val="1"/>
                <w:rFonts w:eastAsia="Calibri"/>
                <w:b/>
                <w:color w:val="auto"/>
                <w:spacing w:val="0"/>
              </w:rPr>
              <w:t>муниципального</w:t>
            </w:r>
            <w:r w:rsidR="0038351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3C3203">
        <w:tc>
          <w:tcPr>
            <w:tcW w:w="540" w:type="dxa"/>
            <w:vAlign w:val="center"/>
          </w:tcPr>
          <w:p w:rsidR="00C04269" w:rsidRPr="00C04269" w:rsidRDefault="00C04269" w:rsidP="003C3203">
            <w:pPr>
              <w:jc w:val="center"/>
              <w:rPr>
                <w:sz w:val="24"/>
                <w:szCs w:val="24"/>
              </w:rPr>
            </w:pPr>
            <w:r>
              <w:rPr>
                <w:sz w:val="24"/>
                <w:szCs w:val="24"/>
              </w:rPr>
              <w:t>53</w:t>
            </w:r>
          </w:p>
        </w:tc>
        <w:tc>
          <w:tcPr>
            <w:tcW w:w="2403" w:type="dxa"/>
            <w:vAlign w:val="center"/>
          </w:tcPr>
          <w:p w:rsidR="003C3203" w:rsidRDefault="00C0426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3 </w:t>
            </w:r>
          </w:p>
          <w:p w:rsidR="00C04269" w:rsidRPr="00C04269" w:rsidRDefault="00C04269" w:rsidP="003C3203">
            <w:pPr>
              <w:pStyle w:val="2"/>
              <w:shd w:val="clear" w:color="auto" w:fill="auto"/>
              <w:spacing w:before="0" w:after="0" w:line="240" w:lineRule="auto"/>
              <w:rPr>
                <w:rStyle w:val="1"/>
                <w:color w:val="auto"/>
                <w:spacing w:val="0"/>
                <w:lang w:val="en-US"/>
              </w:rPr>
            </w:pPr>
            <w:r w:rsidRPr="00C04269">
              <w:rPr>
                <w:rStyle w:val="1"/>
                <w:color w:val="auto"/>
                <w:spacing w:val="0"/>
              </w:rPr>
              <w:t>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3. Собственники объектов недвижимости, не являющихся самовольными постройками и расположенных </w:t>
            </w:r>
            <w:r w:rsidR="00383519">
              <w:rPr>
                <w:rFonts w:eastAsia="Times New Roman"/>
                <w:sz w:val="24"/>
                <w:szCs w:val="24"/>
                <w:lang w:eastAsia="ru-RU"/>
              </w:rPr>
              <w:t xml:space="preserve">                 </w:t>
            </w:r>
            <w:r w:rsidRPr="00C04269">
              <w:rPr>
                <w:rFonts w:eastAsia="Times New Roman"/>
                <w:sz w:val="24"/>
                <w:szCs w:val="24"/>
                <w:lang w:eastAsia="ru-RU"/>
              </w:rPr>
              <w:t xml:space="preserve">на земельных участках, относящихся к государственной или муниципальной собственности, обязаны либо взять </w:t>
            </w:r>
            <w:r w:rsidR="00383519">
              <w:rPr>
                <w:rFonts w:eastAsia="Times New Roman"/>
                <w:sz w:val="24"/>
                <w:szCs w:val="24"/>
                <w:lang w:eastAsia="ru-RU"/>
              </w:rPr>
              <w:t xml:space="preserve">            </w:t>
            </w:r>
            <w:r w:rsidRPr="00C04269">
              <w:rPr>
                <w:rFonts w:eastAsia="Times New Roman"/>
                <w:sz w:val="24"/>
                <w:szCs w:val="24"/>
                <w:lang w:eastAsia="ru-RU"/>
              </w:rPr>
              <w:t>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 xml:space="preserve">По желанию собственника объекта недвижимости, расположенного на земельном участке, относящемся </w:t>
            </w:r>
            <w:r w:rsidR="00383519">
              <w:rPr>
                <w:rFonts w:eastAsia="Times New Roman"/>
                <w:sz w:val="24"/>
                <w:szCs w:val="24"/>
                <w:lang w:eastAsia="ru-RU"/>
              </w:rPr>
              <w:t xml:space="preserve">                    </w:t>
            </w:r>
            <w:r w:rsidRPr="00C04269">
              <w:rPr>
                <w:rFonts w:eastAsia="Times New Roman"/>
                <w:sz w:val="24"/>
                <w:szCs w:val="24"/>
                <w:lang w:eastAsia="ru-RU"/>
              </w:rPr>
              <w:t xml:space="preserve">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w:t>
            </w:r>
            <w:r w:rsidR="00383519">
              <w:rPr>
                <w:rFonts w:eastAsia="Times New Roman"/>
                <w:sz w:val="24"/>
                <w:szCs w:val="24"/>
                <w:lang w:eastAsia="ru-RU"/>
              </w:rPr>
              <w:t xml:space="preserve">                     </w:t>
            </w:r>
            <w:r w:rsidRPr="00C04269">
              <w:rPr>
                <w:rFonts w:eastAsia="Times New Roman"/>
                <w:sz w:val="24"/>
                <w:szCs w:val="24"/>
                <w:lang w:eastAsia="ru-RU"/>
              </w:rPr>
              <w:t xml:space="preserve">на земельном участке в границах земель, зарезервированных для государственных или муниципальных нужд, </w:t>
            </w:r>
            <w:r w:rsidR="00383519">
              <w:rPr>
                <w:rFonts w:eastAsia="Times New Roman"/>
                <w:sz w:val="24"/>
                <w:szCs w:val="24"/>
                <w:lang w:eastAsia="ru-RU"/>
              </w:rPr>
              <w:t xml:space="preserve">                   </w:t>
            </w:r>
            <w:r w:rsidRPr="00C04269">
              <w:rPr>
                <w:rFonts w:eastAsia="Times New Roman"/>
                <w:sz w:val="24"/>
                <w:szCs w:val="24"/>
                <w:lang w:eastAsia="ru-RU"/>
              </w:rPr>
              <w:t>-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0A4142" w:rsidRPr="00C04269" w:rsidRDefault="000A4142" w:rsidP="00E129C8">
      <w:pPr>
        <w:rPr>
          <w:sz w:val="24"/>
          <w:szCs w:val="24"/>
        </w:rPr>
      </w:pPr>
    </w:p>
    <w:sectPr w:rsidR="000A4142" w:rsidRPr="00C04269" w:rsidSect="006B3F49">
      <w:headerReference w:type="default" r:id="rId7"/>
      <w:footerReference w:type="first" r:id="rId8"/>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2A" w:rsidRDefault="00F8522A" w:rsidP="006B3F49">
      <w:r>
        <w:separator/>
      </w:r>
    </w:p>
  </w:endnote>
  <w:endnote w:type="continuationSeparator" w:id="0">
    <w:p w:rsidR="00F8522A" w:rsidRDefault="00F8522A"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C8" w:rsidRDefault="00E129C8">
    <w:pPr>
      <w:pStyle w:val="a8"/>
      <w:jc w:val="center"/>
    </w:pPr>
  </w:p>
  <w:p w:rsidR="00E129C8" w:rsidRDefault="00E129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2A" w:rsidRDefault="00F8522A" w:rsidP="006B3F49">
      <w:r>
        <w:separator/>
      </w:r>
    </w:p>
  </w:footnote>
  <w:footnote w:type="continuationSeparator" w:id="0">
    <w:p w:rsidR="00F8522A" w:rsidRDefault="00F8522A"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03" w:rsidRPr="006B3F49" w:rsidRDefault="003C3203">
    <w:pPr>
      <w:pStyle w:val="a6"/>
      <w:jc w:val="center"/>
      <w:rPr>
        <w:sz w:val="24"/>
        <w:szCs w:val="24"/>
      </w:rPr>
    </w:pPr>
  </w:p>
  <w:p w:rsidR="003C3203" w:rsidRDefault="003C32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B14DF"/>
    <w:rsid w:val="001D3B08"/>
    <w:rsid w:val="001D742E"/>
    <w:rsid w:val="001E0AAA"/>
    <w:rsid w:val="001E7462"/>
    <w:rsid w:val="001F42DB"/>
    <w:rsid w:val="002117BF"/>
    <w:rsid w:val="00216B59"/>
    <w:rsid w:val="00232623"/>
    <w:rsid w:val="00260C9A"/>
    <w:rsid w:val="00276376"/>
    <w:rsid w:val="002A7885"/>
    <w:rsid w:val="002B30B0"/>
    <w:rsid w:val="002B4E42"/>
    <w:rsid w:val="002C55FE"/>
    <w:rsid w:val="002D0847"/>
    <w:rsid w:val="002D5E53"/>
    <w:rsid w:val="002D697D"/>
    <w:rsid w:val="002E118D"/>
    <w:rsid w:val="002E11FB"/>
    <w:rsid w:val="002F2AC4"/>
    <w:rsid w:val="003037EC"/>
    <w:rsid w:val="00311A31"/>
    <w:rsid w:val="00313ED0"/>
    <w:rsid w:val="00335ACB"/>
    <w:rsid w:val="003406D9"/>
    <w:rsid w:val="00350B24"/>
    <w:rsid w:val="00354FBA"/>
    <w:rsid w:val="00374984"/>
    <w:rsid w:val="00383519"/>
    <w:rsid w:val="00385F8A"/>
    <w:rsid w:val="003A68E7"/>
    <w:rsid w:val="003B27AC"/>
    <w:rsid w:val="003C3203"/>
    <w:rsid w:val="003D0D75"/>
    <w:rsid w:val="003D4F9A"/>
    <w:rsid w:val="003D5977"/>
    <w:rsid w:val="003E0E7C"/>
    <w:rsid w:val="003E4DCF"/>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5D96"/>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7E73E0"/>
    <w:rsid w:val="00811779"/>
    <w:rsid w:val="008237AF"/>
    <w:rsid w:val="0086257F"/>
    <w:rsid w:val="008917EE"/>
    <w:rsid w:val="008A61BF"/>
    <w:rsid w:val="008A7363"/>
    <w:rsid w:val="008B2761"/>
    <w:rsid w:val="008C056D"/>
    <w:rsid w:val="008D13AF"/>
    <w:rsid w:val="008D5D5D"/>
    <w:rsid w:val="008D6FA1"/>
    <w:rsid w:val="00912F90"/>
    <w:rsid w:val="009175B7"/>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129C8"/>
    <w:rsid w:val="00E233C9"/>
    <w:rsid w:val="00E568F1"/>
    <w:rsid w:val="00E7172D"/>
    <w:rsid w:val="00E71F29"/>
    <w:rsid w:val="00E92AA4"/>
    <w:rsid w:val="00ED1936"/>
    <w:rsid w:val="00EE495D"/>
    <w:rsid w:val="00F1510B"/>
    <w:rsid w:val="00F356B3"/>
    <w:rsid w:val="00F4745E"/>
    <w:rsid w:val="00F63BB7"/>
    <w:rsid w:val="00F843C7"/>
    <w:rsid w:val="00F8522A"/>
    <w:rsid w:val="00F94676"/>
    <w:rsid w:val="00FB0EE9"/>
    <w:rsid w:val="00FC00D5"/>
    <w:rsid w:val="00FD1A67"/>
    <w:rsid w:val="00FD1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C94A6-E029-429E-A65C-E2E648C3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D444-A021-4C10-B43B-69E962CA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16702</Words>
  <Characters>95207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Голикова ВН</cp:lastModifiedBy>
  <cp:revision>2</cp:revision>
  <dcterms:created xsi:type="dcterms:W3CDTF">2022-07-28T12:20:00Z</dcterms:created>
  <dcterms:modified xsi:type="dcterms:W3CDTF">2022-07-28T12:20:00Z</dcterms:modified>
</cp:coreProperties>
</file>