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D6" w:rsidRPr="00CC7134" w:rsidRDefault="008E32D6" w:rsidP="004A270A">
      <w:pPr>
        <w:pStyle w:val="2"/>
        <w:spacing w:before="0"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D07F3" w:rsidRDefault="00AD07F3" w:rsidP="00AD07F3">
      <w:pPr>
        <w:pStyle w:val="body0020text"/>
        <w:spacing w:line="360" w:lineRule="auto"/>
        <w:ind w:firstLine="697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5"/>
          <w:rFonts w:ascii="Arial" w:hAnsi="Arial" w:cs="Arial"/>
          <w:color w:val="000000"/>
        </w:rPr>
        <w:t>Тверичане</w:t>
      </w:r>
      <w:proofErr w:type="spellEnd"/>
      <w:r>
        <w:rPr>
          <w:rStyle w:val="a5"/>
          <w:rFonts w:ascii="Arial" w:hAnsi="Arial" w:cs="Arial"/>
          <w:color w:val="000000"/>
        </w:rPr>
        <w:t> </w:t>
      </w:r>
      <w:r w:rsidR="00BC6A27">
        <w:rPr>
          <w:rStyle w:val="a5"/>
          <w:rFonts w:ascii="Arial" w:hAnsi="Arial" w:cs="Arial"/>
          <w:color w:val="000000"/>
        </w:rPr>
        <w:t>реструктуризировали кредитов почти на 440 млн </w:t>
      </w:r>
      <w:r>
        <w:rPr>
          <w:rStyle w:val="a5"/>
          <w:rFonts w:ascii="Arial" w:hAnsi="Arial" w:cs="Arial"/>
          <w:color w:val="000000"/>
        </w:rPr>
        <w:t>рублей </w:t>
      </w:r>
    </w:p>
    <w:p w:rsidR="00AD07F3" w:rsidRDefault="00AD07F3" w:rsidP="00AD07F3">
      <w:pPr>
        <w:pStyle w:val="body0020text"/>
        <w:spacing w:line="360" w:lineRule="auto"/>
        <w:ind w:firstLine="697"/>
        <w:jc w:val="both"/>
        <w:rPr>
          <w:rFonts w:ascii="Arial" w:hAnsi="Arial" w:cs="Arial"/>
          <w:color w:val="000000"/>
        </w:rPr>
      </w:pPr>
    </w:p>
    <w:p w:rsidR="00AD07F3" w:rsidRDefault="00AD07F3" w:rsidP="00AD07F3">
      <w:pPr>
        <w:pStyle w:val="body0020text"/>
        <w:spacing w:line="360" w:lineRule="auto"/>
        <w:ind w:firstLine="697"/>
        <w:jc w:val="both"/>
        <w:rPr>
          <w:rFonts w:ascii="Arial" w:hAnsi="Arial" w:cs="Arial"/>
          <w:color w:val="000000"/>
        </w:rPr>
      </w:pPr>
      <w:r>
        <w:rPr>
          <w:rStyle w:val="body0020textchar"/>
          <w:rFonts w:ascii="Arial" w:hAnsi="Arial" w:cs="Arial"/>
          <w:color w:val="000000"/>
        </w:rPr>
        <w:t>С начала действия новог</w:t>
      </w:r>
      <w:r w:rsidR="00BC6A27">
        <w:rPr>
          <w:rStyle w:val="body0020textchar"/>
          <w:rFonts w:ascii="Arial" w:hAnsi="Arial" w:cs="Arial"/>
          <w:color w:val="000000"/>
        </w:rPr>
        <w:t>о закона о кредитных каникулах в марте этого года   уже 921 житель </w:t>
      </w:r>
      <w:r>
        <w:rPr>
          <w:rStyle w:val="body0020textchar"/>
          <w:rFonts w:ascii="Arial" w:hAnsi="Arial" w:cs="Arial"/>
          <w:color w:val="000000"/>
        </w:rPr>
        <w:t>Тверской области   вос</w:t>
      </w:r>
      <w:r w:rsidR="00BC6A27">
        <w:rPr>
          <w:rStyle w:val="body0020textchar"/>
          <w:rFonts w:ascii="Arial" w:hAnsi="Arial" w:cs="Arial"/>
          <w:color w:val="000000"/>
        </w:rPr>
        <w:t>пользовался такой возможностью </w:t>
      </w:r>
      <w:r>
        <w:rPr>
          <w:rStyle w:val="body0020textchar"/>
          <w:rFonts w:ascii="Arial" w:hAnsi="Arial" w:cs="Arial"/>
          <w:color w:val="000000"/>
        </w:rPr>
        <w:t>или  провел реструктуризацию кредита по собственным программам банков. Еще 167 заемщиков ушли на ипотечные каникулы. В целом банки реструктурировали жителям региона кредитов почти на 440 млн рублей.</w:t>
      </w:r>
    </w:p>
    <w:p w:rsidR="004F2C8D" w:rsidRPr="004A270A" w:rsidRDefault="00971A23" w:rsidP="004A270A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Как отметили в тверском Отделении Банка России</w:t>
      </w:r>
      <w:r w:rsidR="004F2C8D" w:rsidRPr="004A270A">
        <w:rPr>
          <w:rFonts w:ascii="Arial" w:hAnsi="Arial" w:cs="Arial"/>
        </w:rPr>
        <w:t xml:space="preserve">, кредитными каникулами могут воспользоваться </w:t>
      </w:r>
      <w:r w:rsidR="009668CA">
        <w:rPr>
          <w:rFonts w:ascii="Arial" w:hAnsi="Arial" w:cs="Arial"/>
        </w:rPr>
        <w:t>те заемщики</w:t>
      </w:r>
      <w:r w:rsidR="004F2C8D" w:rsidRPr="004A270A">
        <w:rPr>
          <w:rFonts w:ascii="Arial" w:hAnsi="Arial" w:cs="Arial"/>
        </w:rPr>
        <w:t xml:space="preserve">, </w:t>
      </w:r>
      <w:r w:rsidR="009668CA">
        <w:rPr>
          <w:rFonts w:ascii="Arial" w:hAnsi="Arial" w:cs="Arial"/>
        </w:rPr>
        <w:t>чьи</w:t>
      </w:r>
      <w:r w:rsidR="009668CA" w:rsidRPr="009668CA">
        <w:rPr>
          <w:rFonts w:ascii="Arial" w:hAnsi="Arial" w:cs="Arial"/>
        </w:rPr>
        <w:t xml:space="preserve"> доходы за месяц, предшествующий месяцу обращения, сократились минимум на 30% по сравнению со среднемесячным доходом в 2021 году</w:t>
      </w:r>
      <w:r w:rsidR="004F2C8D" w:rsidRPr="004A270A">
        <w:rPr>
          <w:rFonts w:ascii="Arial" w:hAnsi="Arial" w:cs="Arial"/>
        </w:rPr>
        <w:t xml:space="preserve">. Освобождение от платежей может быть предоставлено один раз по всем видам кредитов и займов, выданных до марта 2022 года. Возможность взять каникулы распространяется на кредиты и займы, размер которых не превышает 300 тыс. рублей в рамках потребительского кредита. Для ипотечных кредитов размер лимита составляет </w:t>
      </w:r>
      <w:r w:rsidR="009668CA">
        <w:rPr>
          <w:rFonts w:ascii="Arial" w:hAnsi="Arial" w:cs="Arial"/>
        </w:rPr>
        <w:t>3 </w:t>
      </w:r>
      <w:r w:rsidR="004F2C8D" w:rsidRPr="004A270A">
        <w:rPr>
          <w:rFonts w:ascii="Arial" w:hAnsi="Arial" w:cs="Arial"/>
        </w:rPr>
        <w:t>млн рублей, для автокредитов – 700 тыс. рублей, для кредитных карт – 100 тыс. рублей.</w:t>
      </w:r>
    </w:p>
    <w:p w:rsidR="004F2C8D" w:rsidRDefault="004F2C8D" w:rsidP="004A270A">
      <w:pPr>
        <w:pStyle w:val="a3"/>
        <w:spacing w:after="0" w:line="360" w:lineRule="auto"/>
        <w:ind w:firstLine="709"/>
        <w:jc w:val="both"/>
        <w:rPr>
          <w:rFonts w:ascii="Arial" w:hAnsi="Arial" w:cs="Arial"/>
          <w:shd w:val="clear" w:color="auto" w:fill="FFF697"/>
        </w:rPr>
      </w:pPr>
      <w:r w:rsidRPr="004A270A">
        <w:rPr>
          <w:rFonts w:ascii="Arial" w:hAnsi="Arial" w:cs="Arial"/>
        </w:rPr>
        <w:t>"Банк не имеет права отказать в предоставлении кредитных каникул, если заемщик соответствует критериям закона. Если вы столкнулись с тем, что финансовая организация создает искусственные препятствия для предоставления кредитных каникул, направьте жалобу в Банк России через интернет-приемную. Приложите любые подтверждающие материалы (</w:t>
      </w:r>
      <w:proofErr w:type="spellStart"/>
      <w:r w:rsidRPr="004A270A">
        <w:rPr>
          <w:rFonts w:ascii="Arial" w:hAnsi="Arial" w:cs="Arial"/>
        </w:rPr>
        <w:t>скрин</w:t>
      </w:r>
      <w:proofErr w:type="spellEnd"/>
      <w:r w:rsidRPr="004A270A">
        <w:rPr>
          <w:rFonts w:ascii="Arial" w:hAnsi="Arial" w:cs="Arial"/>
        </w:rPr>
        <w:t xml:space="preserve">, аудиозапись), </w:t>
      </w:r>
      <w:proofErr w:type="spellStart"/>
      <w:r w:rsidRPr="004A270A">
        <w:rPr>
          <w:rFonts w:ascii="Arial" w:hAnsi="Arial" w:cs="Arial"/>
        </w:rPr>
        <w:t>мегарегулятор</w:t>
      </w:r>
      <w:proofErr w:type="spellEnd"/>
      <w:r w:rsidRPr="004A270A">
        <w:rPr>
          <w:rFonts w:ascii="Arial" w:hAnsi="Arial" w:cs="Arial"/>
        </w:rPr>
        <w:t xml:space="preserve"> рассмотрит жалобу и</w:t>
      </w:r>
      <w:r w:rsidR="009668CA">
        <w:rPr>
          <w:rFonts w:ascii="Arial" w:hAnsi="Arial" w:cs="Arial"/>
        </w:rPr>
        <w:t xml:space="preserve"> в случае</w:t>
      </w:r>
      <w:r w:rsidRPr="004A270A">
        <w:rPr>
          <w:rFonts w:ascii="Arial" w:hAnsi="Arial" w:cs="Arial"/>
        </w:rPr>
        <w:t xml:space="preserve"> выяв</w:t>
      </w:r>
      <w:r w:rsidR="009668CA">
        <w:rPr>
          <w:rFonts w:ascii="Arial" w:hAnsi="Arial" w:cs="Arial"/>
        </w:rPr>
        <w:t>ления нарушения</w:t>
      </w:r>
      <w:r w:rsidRPr="004A270A">
        <w:rPr>
          <w:rFonts w:ascii="Arial" w:hAnsi="Arial" w:cs="Arial"/>
        </w:rPr>
        <w:t xml:space="preserve"> направит предписание кре</w:t>
      </w:r>
      <w:r w:rsidR="002E410E">
        <w:rPr>
          <w:rFonts w:ascii="Arial" w:hAnsi="Arial" w:cs="Arial"/>
        </w:rPr>
        <w:t>дитору", ― пояснил Владимир Чирков, заместитель управляющего Отделением Тверь.</w:t>
      </w:r>
    </w:p>
    <w:p w:rsidR="00971A23" w:rsidRDefault="00971A23" w:rsidP="004A270A">
      <w:pPr>
        <w:pStyle w:val="a3"/>
        <w:spacing w:after="0" w:line="360" w:lineRule="auto"/>
        <w:ind w:firstLine="709"/>
        <w:jc w:val="both"/>
        <w:rPr>
          <w:rFonts w:ascii="Arial" w:hAnsi="Arial" w:cs="Arial"/>
          <w:shd w:val="clear" w:color="auto" w:fill="FFF697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lang w:eastAsia="ru-RU"/>
        </w:rPr>
      </w:pPr>
    </w:p>
    <w:p w:rsidR="00446AD3" w:rsidRDefault="00446AD3" w:rsidP="00446AD3">
      <w:pPr>
        <w:rPr>
          <w:rFonts w:ascii="Arial" w:hAnsi="Arial" w:cs="Arial"/>
          <w:b/>
          <w:sz w:val="24"/>
          <w:szCs w:val="24"/>
          <w:lang w:eastAsia="ru-RU"/>
        </w:rPr>
      </w:pPr>
    </w:p>
    <w:sectPr w:rsidR="0044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D6"/>
    <w:rsid w:val="001164F2"/>
    <w:rsid w:val="00210E59"/>
    <w:rsid w:val="002E410E"/>
    <w:rsid w:val="00446AD3"/>
    <w:rsid w:val="004A270A"/>
    <w:rsid w:val="004F2C8D"/>
    <w:rsid w:val="005677D3"/>
    <w:rsid w:val="005E2213"/>
    <w:rsid w:val="005E7372"/>
    <w:rsid w:val="00633B33"/>
    <w:rsid w:val="006F4372"/>
    <w:rsid w:val="007C50D5"/>
    <w:rsid w:val="008E32D6"/>
    <w:rsid w:val="008F1FA9"/>
    <w:rsid w:val="009668CA"/>
    <w:rsid w:val="00971A23"/>
    <w:rsid w:val="00A425CD"/>
    <w:rsid w:val="00AD07F3"/>
    <w:rsid w:val="00B60F32"/>
    <w:rsid w:val="00B82D18"/>
    <w:rsid w:val="00BC6A27"/>
    <w:rsid w:val="00C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F6F"/>
  <w15:chartTrackingRefBased/>
  <w15:docId w15:val="{1D4ABD92-0798-44D1-BA5C-D4252D53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32D6"/>
    <w:pPr>
      <w:keepNext/>
      <w:spacing w:before="150" w:after="0" w:line="240" w:lineRule="auto"/>
      <w:outlineLvl w:val="1"/>
    </w:pPr>
    <w:rPr>
      <w:rFonts w:ascii="Open Sans" w:eastAsia="Open Sans" w:hAnsi="Open Sans" w:cs="Open Sans"/>
      <w:color w:val="00ACE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2D6"/>
    <w:rPr>
      <w:rFonts w:ascii="Open Sans" w:eastAsia="Open Sans" w:hAnsi="Open Sans" w:cs="Open Sans"/>
      <w:color w:val="00ACED"/>
      <w:sz w:val="28"/>
      <w:szCs w:val="24"/>
      <w:lang w:eastAsia="ru-RU"/>
    </w:rPr>
  </w:style>
  <w:style w:type="paragraph" w:styleId="a3">
    <w:name w:val="Body Text"/>
    <w:basedOn w:val="a"/>
    <w:link w:val="a4"/>
    <w:rsid w:val="008E32D6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32D6"/>
    <w:rPr>
      <w:rFonts w:ascii="Open Sans" w:eastAsia="Open Sans" w:hAnsi="Open Sans" w:cs="Open Sans"/>
      <w:sz w:val="24"/>
      <w:szCs w:val="24"/>
      <w:lang w:eastAsia="ru-RU"/>
    </w:rPr>
  </w:style>
  <w:style w:type="paragraph" w:customStyle="1" w:styleId="body0020text">
    <w:name w:val="body_0020text"/>
    <w:basedOn w:val="a"/>
    <w:rsid w:val="00AD07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0020textchar">
    <w:name w:val="body_0020text__char"/>
    <w:basedOn w:val="a0"/>
    <w:rsid w:val="00AD07F3"/>
  </w:style>
  <w:style w:type="character" w:styleId="a5">
    <w:name w:val="Strong"/>
    <w:basedOn w:val="a0"/>
    <w:uiPriority w:val="22"/>
    <w:qFormat/>
    <w:rsid w:val="00AD0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15</cp:revision>
  <dcterms:created xsi:type="dcterms:W3CDTF">2022-04-26T14:33:00Z</dcterms:created>
  <dcterms:modified xsi:type="dcterms:W3CDTF">2022-05-11T08:56:00Z</dcterms:modified>
</cp:coreProperties>
</file>