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AEF8" w14:textId="6DD524E2" w:rsidR="00C15C59" w:rsidRDefault="0010465C">
      <w:pPr>
        <w:rPr>
          <w:rFonts w:ascii="Trebuchet MS" w:hAnsi="Trebuchet MS" w:cs="Arial"/>
          <w:b/>
          <w:sz w:val="24"/>
          <w:szCs w:val="24"/>
        </w:rPr>
      </w:pPr>
      <w:proofErr w:type="spellStart"/>
      <w:r>
        <w:rPr>
          <w:rFonts w:ascii="Trebuchet MS" w:hAnsi="Trebuchet MS" w:cs="Arial"/>
          <w:b/>
          <w:sz w:val="24"/>
          <w:szCs w:val="24"/>
        </w:rPr>
        <w:t>Тверичане</w:t>
      </w:r>
      <w:proofErr w:type="spellEnd"/>
      <w:r>
        <w:rPr>
          <w:rFonts w:ascii="Trebuchet MS" w:hAnsi="Trebuchet MS" w:cs="Arial"/>
          <w:b/>
          <w:sz w:val="24"/>
          <w:szCs w:val="24"/>
        </w:rPr>
        <w:t xml:space="preserve"> </w:t>
      </w:r>
      <w:r w:rsidR="0024276C">
        <w:rPr>
          <w:rFonts w:ascii="Trebuchet MS" w:hAnsi="Trebuchet MS" w:cs="Arial"/>
          <w:b/>
          <w:sz w:val="24"/>
          <w:szCs w:val="24"/>
        </w:rPr>
        <w:t xml:space="preserve">продолжают активно </w:t>
      </w:r>
      <w:r w:rsidR="000D79E9">
        <w:rPr>
          <w:rFonts w:ascii="Trebuchet MS" w:hAnsi="Trebuchet MS" w:cs="Arial"/>
          <w:b/>
          <w:sz w:val="24"/>
          <w:szCs w:val="24"/>
        </w:rPr>
        <w:t>торговать на</w:t>
      </w:r>
      <w:r w:rsidR="0024276C">
        <w:rPr>
          <w:rFonts w:ascii="Trebuchet MS" w:hAnsi="Trebuchet MS" w:cs="Arial"/>
          <w:b/>
          <w:sz w:val="24"/>
          <w:szCs w:val="24"/>
        </w:rPr>
        <w:t xml:space="preserve"> фондов</w:t>
      </w:r>
      <w:r w:rsidR="000D79E9">
        <w:rPr>
          <w:rFonts w:ascii="Trebuchet MS" w:hAnsi="Trebuchet MS" w:cs="Arial"/>
          <w:b/>
          <w:sz w:val="24"/>
          <w:szCs w:val="24"/>
        </w:rPr>
        <w:t>ом</w:t>
      </w:r>
      <w:r w:rsidR="0024276C">
        <w:rPr>
          <w:rFonts w:ascii="Trebuchet MS" w:hAnsi="Trebuchet MS" w:cs="Arial"/>
          <w:b/>
          <w:sz w:val="24"/>
          <w:szCs w:val="24"/>
        </w:rPr>
        <w:t xml:space="preserve"> рын</w:t>
      </w:r>
      <w:r w:rsidR="000D79E9">
        <w:rPr>
          <w:rFonts w:ascii="Trebuchet MS" w:hAnsi="Trebuchet MS" w:cs="Arial"/>
          <w:b/>
          <w:sz w:val="24"/>
          <w:szCs w:val="24"/>
        </w:rPr>
        <w:t>ке</w:t>
      </w:r>
    </w:p>
    <w:p w14:paraId="46D9301E" w14:textId="77777777" w:rsidR="00CE29B1" w:rsidRDefault="00CE29B1">
      <w:pPr>
        <w:rPr>
          <w:rFonts w:ascii="Trebuchet MS" w:hAnsi="Trebuchet MS" w:cs="Arial"/>
          <w:b/>
          <w:sz w:val="24"/>
          <w:szCs w:val="24"/>
        </w:rPr>
      </w:pPr>
    </w:p>
    <w:p w14:paraId="1517C871" w14:textId="6CAF6124" w:rsidR="00C65600" w:rsidRDefault="00C15C59" w:rsidP="00C15C5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данным Московской биржи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тверичане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продолжают </w:t>
      </w:r>
      <w:r w:rsidR="008D3121">
        <w:rPr>
          <w:rFonts w:ascii="Arial" w:eastAsia="Times New Roman" w:hAnsi="Arial" w:cs="Arial"/>
          <w:sz w:val="24"/>
          <w:szCs w:val="24"/>
          <w:lang w:eastAsia="ru-RU"/>
        </w:rPr>
        <w:t>активно инвестировать</w:t>
      </w:r>
      <w:r w:rsidR="0024276C">
        <w:rPr>
          <w:rFonts w:ascii="Arial" w:eastAsia="Times New Roman" w:hAnsi="Arial" w:cs="Arial"/>
          <w:sz w:val="24"/>
          <w:szCs w:val="24"/>
          <w:lang w:eastAsia="ru-RU"/>
        </w:rPr>
        <w:t xml:space="preserve"> в ценные бумаги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250F">
        <w:rPr>
          <w:rFonts w:ascii="Arial" w:eastAsia="Times New Roman" w:hAnsi="Arial" w:cs="Arial"/>
          <w:sz w:val="24"/>
          <w:szCs w:val="24"/>
          <w:lang w:eastAsia="ru-RU"/>
        </w:rPr>
        <w:t>За первые семь</w:t>
      </w:r>
      <w:r w:rsidR="00A30180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этого года ж</w:t>
      </w:r>
      <w:r w:rsidR="001267A2">
        <w:rPr>
          <w:rFonts w:ascii="Arial" w:eastAsia="Times New Roman" w:hAnsi="Arial" w:cs="Arial"/>
          <w:sz w:val="24"/>
          <w:szCs w:val="24"/>
          <w:lang w:eastAsia="ru-RU"/>
        </w:rPr>
        <w:t xml:space="preserve">ители Тверской области открыли 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 xml:space="preserve">более </w:t>
      </w:r>
      <w:r w:rsidR="001267A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267A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r w:rsidR="000901F5">
        <w:rPr>
          <w:rFonts w:ascii="Arial" w:eastAsia="Times New Roman" w:hAnsi="Arial" w:cs="Arial"/>
          <w:sz w:val="24"/>
          <w:szCs w:val="24"/>
          <w:lang w:eastAsia="ru-RU"/>
        </w:rPr>
        <w:t xml:space="preserve">яч </w:t>
      </w:r>
      <w:r w:rsidR="001267A2">
        <w:rPr>
          <w:rFonts w:ascii="Arial" w:eastAsia="Times New Roman" w:hAnsi="Arial" w:cs="Arial"/>
          <w:sz w:val="24"/>
          <w:szCs w:val="24"/>
          <w:lang w:eastAsia="ru-RU"/>
        </w:rPr>
        <w:t>индивидуальны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1267A2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1267A2">
        <w:rPr>
          <w:rFonts w:ascii="Arial" w:eastAsia="Times New Roman" w:hAnsi="Arial" w:cs="Arial"/>
          <w:sz w:val="24"/>
          <w:szCs w:val="24"/>
          <w:lang w:eastAsia="ru-RU"/>
        </w:rPr>
        <w:t xml:space="preserve"> счет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(ИИС), увеличив показатели с начала года 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 xml:space="preserve">более чем </w:t>
      </w:r>
      <w:r w:rsidR="00BA0ECC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%. Всего тверск</w:t>
      </w:r>
      <w:r w:rsidR="008566FE">
        <w:rPr>
          <w:rFonts w:ascii="Arial" w:eastAsia="Times New Roman" w:hAnsi="Arial" w:cs="Arial"/>
          <w:sz w:val="24"/>
          <w:szCs w:val="24"/>
          <w:lang w:eastAsia="ru-RU"/>
        </w:rPr>
        <w:t>ими инвесторами открыто более 32</w:t>
      </w:r>
      <w:r w:rsidR="00D03A84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r w:rsidR="000901F5">
        <w:rPr>
          <w:rFonts w:ascii="Arial" w:eastAsia="Times New Roman" w:hAnsi="Arial" w:cs="Arial"/>
          <w:sz w:val="24"/>
          <w:szCs w:val="24"/>
          <w:lang w:eastAsia="ru-RU"/>
        </w:rPr>
        <w:t xml:space="preserve">яч </w:t>
      </w:r>
      <w:r w:rsidR="00D03A84">
        <w:rPr>
          <w:rFonts w:ascii="Arial" w:eastAsia="Times New Roman" w:hAnsi="Arial" w:cs="Arial"/>
          <w:sz w:val="24"/>
          <w:szCs w:val="24"/>
          <w:lang w:eastAsia="ru-RU"/>
        </w:rPr>
        <w:t>ИИС</w:t>
      </w:r>
      <w:r w:rsidR="00BA0ECC">
        <w:rPr>
          <w:rFonts w:ascii="Arial" w:eastAsia="Times New Roman" w:hAnsi="Arial" w:cs="Arial"/>
          <w:sz w:val="24"/>
          <w:szCs w:val="24"/>
          <w:lang w:eastAsia="ru-RU"/>
        </w:rPr>
        <w:t>, в расчете на население это 2,</w:t>
      </w:r>
      <w:r w:rsidR="00D03A84">
        <w:rPr>
          <w:rFonts w:ascii="Arial" w:eastAsia="Times New Roman" w:hAnsi="Arial" w:cs="Arial"/>
          <w:sz w:val="24"/>
          <w:szCs w:val="24"/>
          <w:lang w:eastAsia="ru-RU"/>
        </w:rPr>
        <w:t>6% от всех жителей региона.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276C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</w:t>
      </w:r>
      <w:r w:rsidR="00336873">
        <w:rPr>
          <w:rFonts w:ascii="Arial" w:eastAsia="Times New Roman" w:hAnsi="Arial" w:cs="Arial"/>
          <w:sz w:val="24"/>
          <w:szCs w:val="24"/>
          <w:lang w:eastAsia="ru-RU"/>
        </w:rPr>
        <w:t xml:space="preserve">денежные </w:t>
      </w:r>
      <w:r w:rsidR="0024276C">
        <w:rPr>
          <w:rFonts w:ascii="Arial" w:eastAsia="Times New Roman" w:hAnsi="Arial" w:cs="Arial"/>
          <w:sz w:val="24"/>
          <w:szCs w:val="24"/>
          <w:lang w:eastAsia="ru-RU"/>
        </w:rPr>
        <w:t xml:space="preserve">обороты по </w:t>
      </w:r>
      <w:r w:rsidR="00336873">
        <w:rPr>
          <w:rFonts w:ascii="Arial" w:eastAsia="Times New Roman" w:hAnsi="Arial" w:cs="Arial"/>
          <w:sz w:val="24"/>
          <w:szCs w:val="24"/>
          <w:lang w:eastAsia="ru-RU"/>
        </w:rPr>
        <w:t xml:space="preserve">таким </w:t>
      </w:r>
      <w:r w:rsidR="0024276C">
        <w:rPr>
          <w:rFonts w:ascii="Arial" w:eastAsia="Times New Roman" w:hAnsi="Arial" w:cs="Arial"/>
          <w:sz w:val="24"/>
          <w:szCs w:val="24"/>
          <w:lang w:eastAsia="ru-RU"/>
        </w:rPr>
        <w:t xml:space="preserve">счетам перешагнули отметку в 4 млрд рублей, уступив по активности торгов </w:t>
      </w:r>
      <w:r w:rsidR="0082319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23198" w:rsidRPr="009556A3">
        <w:rPr>
          <w:rFonts w:ascii="Arial" w:eastAsia="Times New Roman" w:hAnsi="Arial" w:cs="Arial"/>
          <w:sz w:val="24"/>
          <w:szCs w:val="24"/>
          <w:lang w:eastAsia="ru-RU"/>
        </w:rPr>
        <w:t>Центральном фед</w:t>
      </w:r>
      <w:r w:rsidR="00823198">
        <w:rPr>
          <w:rFonts w:ascii="Arial" w:eastAsia="Times New Roman" w:hAnsi="Arial" w:cs="Arial"/>
          <w:sz w:val="24"/>
          <w:szCs w:val="24"/>
          <w:lang w:eastAsia="ru-RU"/>
        </w:rPr>
        <w:t xml:space="preserve">еральном округе </w:t>
      </w:r>
      <w:r w:rsidR="0024276C">
        <w:rPr>
          <w:rFonts w:ascii="Arial" w:eastAsia="Times New Roman" w:hAnsi="Arial" w:cs="Arial"/>
          <w:sz w:val="24"/>
          <w:szCs w:val="24"/>
          <w:lang w:eastAsia="ru-RU"/>
        </w:rPr>
        <w:t>только Москве и Московской области.</w:t>
      </w:r>
    </w:p>
    <w:p w14:paraId="4C714CD9" w14:textId="78444AB7" w:rsidR="00C15C59" w:rsidRDefault="00C15C59" w:rsidP="00C15C5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рейтинге регионов по количеству открытых ИИС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Верхневолжье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занимает 8 место </w:t>
      </w:r>
      <w:r w:rsidRPr="009556A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23198">
        <w:rPr>
          <w:rFonts w:ascii="Arial" w:eastAsia="Times New Roman" w:hAnsi="Arial" w:cs="Arial"/>
          <w:sz w:val="24"/>
          <w:szCs w:val="24"/>
          <w:lang w:eastAsia="ru-RU"/>
        </w:rPr>
        <w:t>ЦФО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2353C">
        <w:rPr>
          <w:rFonts w:ascii="Arial" w:eastAsia="Times New Roman" w:hAnsi="Arial" w:cs="Arial"/>
          <w:sz w:val="24"/>
          <w:szCs w:val="24"/>
          <w:lang w:eastAsia="ru-RU"/>
        </w:rPr>
        <w:t>удерживая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свои позиции с прошлого года. </w:t>
      </w:r>
    </w:p>
    <w:p w14:paraId="319E0AB5" w14:textId="1E74CBA6" w:rsidR="00C15C59" w:rsidRDefault="00BF128E" w:rsidP="000866B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 современных реалиях граждане стремятся приумножать накопленный капитал.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Тверичане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открывают брокерские счета</w:t>
      </w:r>
      <w:r w:rsidR="00336873">
        <w:rPr>
          <w:rFonts w:ascii="Arial" w:eastAsia="Times New Roman" w:hAnsi="Arial" w:cs="Arial"/>
          <w:sz w:val="24"/>
          <w:szCs w:val="24"/>
          <w:lang w:eastAsia="ru-RU"/>
        </w:rPr>
        <w:t xml:space="preserve"> и ИИС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покупают 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 xml:space="preserve">ценные бумаги </w:t>
      </w:r>
      <w:r>
        <w:rPr>
          <w:rFonts w:ascii="Arial" w:eastAsia="Times New Roman" w:hAnsi="Arial" w:cs="Arial"/>
          <w:sz w:val="24"/>
          <w:szCs w:val="24"/>
          <w:lang w:eastAsia="ru-RU"/>
        </w:rPr>
        <w:t>и используют фондовый рынок как возможность заработать, не говоря уже про выгоду владения самим ИИС»,</w:t>
      </w:r>
      <w:r w:rsidR="00D51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AB2">
        <w:rPr>
          <w:rFonts w:ascii="Arial" w:hAnsi="Arial" w:cs="Arial"/>
          <w:sz w:val="24"/>
          <w:szCs w:val="24"/>
        </w:rPr>
        <w:t>–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отметил Владимир Чирков</w:t>
      </w:r>
      <w:r w:rsidR="00925AB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управляющего Отделением Тверь Банка России.</w:t>
      </w:r>
      <w:bookmarkStart w:id="0" w:name="_GoBack"/>
      <w:bookmarkEnd w:id="0"/>
    </w:p>
    <w:p w14:paraId="170D8E7C" w14:textId="01B558DB" w:rsidR="000866BA" w:rsidRDefault="00653F86" w:rsidP="000866B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Напомним, ИИС – это специальный счет, который позволяет приобретать ценные бумаги на фондовом рынке и получать за это налоговые </w:t>
      </w:r>
      <w:r w:rsidR="00336873">
        <w:rPr>
          <w:rFonts w:ascii="Arial" w:hAnsi="Arial" w:cs="Arial"/>
          <w:sz w:val="24"/>
          <w:szCs w:val="24"/>
        </w:rPr>
        <w:t>вычеты</w:t>
      </w:r>
      <w:r>
        <w:rPr>
          <w:rFonts w:ascii="Arial" w:hAnsi="Arial" w:cs="Arial"/>
          <w:sz w:val="24"/>
          <w:szCs w:val="24"/>
        </w:rPr>
        <w:t>. Чтобы ими воспользоваться, инвестору необходимо пополнить счет и не закрывать его в течение трех лет.</w:t>
      </w:r>
    </w:p>
    <w:sectPr w:rsidR="0008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16"/>
    <w:rsid w:val="000264FE"/>
    <w:rsid w:val="000866BA"/>
    <w:rsid w:val="000901F5"/>
    <w:rsid w:val="000D79E9"/>
    <w:rsid w:val="0010465C"/>
    <w:rsid w:val="001267A2"/>
    <w:rsid w:val="002057DC"/>
    <w:rsid w:val="0024276C"/>
    <w:rsid w:val="0026157C"/>
    <w:rsid w:val="002C70E7"/>
    <w:rsid w:val="00336873"/>
    <w:rsid w:val="00343F46"/>
    <w:rsid w:val="00653F86"/>
    <w:rsid w:val="00763272"/>
    <w:rsid w:val="007C250F"/>
    <w:rsid w:val="0080063D"/>
    <w:rsid w:val="00823198"/>
    <w:rsid w:val="008566FE"/>
    <w:rsid w:val="008D3121"/>
    <w:rsid w:val="0092353C"/>
    <w:rsid w:val="00925AB2"/>
    <w:rsid w:val="00992D8C"/>
    <w:rsid w:val="009C6323"/>
    <w:rsid w:val="00A30180"/>
    <w:rsid w:val="00B53E63"/>
    <w:rsid w:val="00BA0ECC"/>
    <w:rsid w:val="00BF128E"/>
    <w:rsid w:val="00C15C59"/>
    <w:rsid w:val="00C27E3C"/>
    <w:rsid w:val="00C65600"/>
    <w:rsid w:val="00CE29B1"/>
    <w:rsid w:val="00D03A84"/>
    <w:rsid w:val="00D04816"/>
    <w:rsid w:val="00D517B1"/>
    <w:rsid w:val="00E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8C5A"/>
  <w15:chartTrackingRefBased/>
  <w15:docId w15:val="{C34945CB-B133-4267-B856-EFC2CEC1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5A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5A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5A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5A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5AB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8</cp:revision>
  <dcterms:created xsi:type="dcterms:W3CDTF">2021-08-26T12:55:00Z</dcterms:created>
  <dcterms:modified xsi:type="dcterms:W3CDTF">2021-08-30T07:32:00Z</dcterms:modified>
</cp:coreProperties>
</file>