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C6" w:rsidRDefault="000B0BC6" w:rsidP="000B0BC6">
      <w:pPr>
        <w:jc w:val="center"/>
        <w:rPr>
          <w:sz w:val="22"/>
          <w:szCs w:val="22"/>
        </w:rPr>
      </w:pPr>
    </w:p>
    <w:p w:rsidR="000B0BC6" w:rsidRDefault="000B0BC6" w:rsidP="000B0BC6">
      <w:pPr>
        <w:jc w:val="center"/>
        <w:rPr>
          <w:sz w:val="22"/>
          <w:szCs w:val="22"/>
        </w:rPr>
      </w:pPr>
    </w:p>
    <w:p w:rsidR="00EE46B5" w:rsidRPr="00240F67" w:rsidRDefault="00EE46B5" w:rsidP="00EE46B5">
      <w:pPr>
        <w:jc w:val="center"/>
      </w:pPr>
      <w:proofErr w:type="gramStart"/>
      <w:r w:rsidRPr="00240F67">
        <w:t>АДМИНИСТРАЦИЯ  СТАРИЦКОГО</w:t>
      </w:r>
      <w:proofErr w:type="gramEnd"/>
      <w:r w:rsidRPr="00240F67">
        <w:t xml:space="preserve">  РАЙОНА  ТВЕРСКОЙ  ОБЛАСТИ</w:t>
      </w:r>
    </w:p>
    <w:p w:rsidR="00EE46B5" w:rsidRPr="00240F67" w:rsidRDefault="00EE46B5" w:rsidP="00EE46B5">
      <w:pPr>
        <w:jc w:val="right"/>
      </w:pPr>
    </w:p>
    <w:p w:rsidR="00EE46B5" w:rsidRPr="00240F67" w:rsidRDefault="00EE46B5" w:rsidP="00EE46B5">
      <w:pPr>
        <w:jc w:val="right"/>
      </w:pPr>
    </w:p>
    <w:p w:rsidR="00EE46B5" w:rsidRDefault="00EE46B5" w:rsidP="00EE46B5">
      <w:pPr>
        <w:jc w:val="center"/>
      </w:pPr>
      <w:r w:rsidRPr="00240F67">
        <w:t>ПОСТАНОВЛЕНИЕ</w:t>
      </w:r>
    </w:p>
    <w:p w:rsidR="00EE46B5" w:rsidRDefault="00EE46B5" w:rsidP="00EE46B5">
      <w:pPr>
        <w:jc w:val="center"/>
      </w:pPr>
    </w:p>
    <w:p w:rsidR="00EE46B5" w:rsidRPr="00240F67" w:rsidRDefault="00EE46B5" w:rsidP="00EE46B5">
      <w:pPr>
        <w:jc w:val="both"/>
      </w:pPr>
      <w:r>
        <w:t>18.04.2019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215</w:t>
      </w:r>
    </w:p>
    <w:p w:rsidR="000B0BC6" w:rsidRDefault="000B0BC6" w:rsidP="000B0BC6"/>
    <w:p w:rsidR="00EE46B5" w:rsidRDefault="00EE46B5" w:rsidP="000B0BC6"/>
    <w:p w:rsidR="00240F67" w:rsidRDefault="00240F67" w:rsidP="000B0BC6">
      <w:bookmarkStart w:id="0" w:name="_GoBack"/>
      <w:bookmarkEnd w:id="0"/>
    </w:p>
    <w:p w:rsidR="00EE46B5" w:rsidRDefault="00EE46B5" w:rsidP="000B0BC6"/>
    <w:p w:rsidR="00240F67" w:rsidRDefault="000B0BC6" w:rsidP="004437DB">
      <w:pPr>
        <w:rPr>
          <w:b/>
          <w:sz w:val="22"/>
          <w:szCs w:val="22"/>
        </w:rPr>
      </w:pPr>
      <w:r w:rsidRPr="00240F67">
        <w:rPr>
          <w:b/>
          <w:sz w:val="22"/>
          <w:szCs w:val="22"/>
        </w:rPr>
        <w:t xml:space="preserve">Об осуществлении закупки </w:t>
      </w:r>
      <w:r w:rsidR="004437DB" w:rsidRPr="00240F67">
        <w:rPr>
          <w:b/>
          <w:sz w:val="22"/>
          <w:szCs w:val="22"/>
        </w:rPr>
        <w:t>путем проведения электронного</w:t>
      </w:r>
    </w:p>
    <w:p w:rsidR="00240F67" w:rsidRDefault="004437DB" w:rsidP="000B0BC6">
      <w:pPr>
        <w:rPr>
          <w:b/>
          <w:bCs/>
          <w:sz w:val="22"/>
          <w:szCs w:val="22"/>
        </w:rPr>
      </w:pPr>
      <w:r w:rsidRPr="00240F67">
        <w:rPr>
          <w:b/>
          <w:sz w:val="22"/>
          <w:szCs w:val="22"/>
        </w:rPr>
        <w:t xml:space="preserve"> аукциона</w:t>
      </w:r>
      <w:r w:rsidR="000B0BC6" w:rsidRPr="00240F67">
        <w:rPr>
          <w:b/>
          <w:sz w:val="22"/>
          <w:szCs w:val="22"/>
        </w:rPr>
        <w:t xml:space="preserve"> </w:t>
      </w:r>
      <w:r w:rsidR="000B0BC6" w:rsidRPr="00240F67">
        <w:rPr>
          <w:b/>
          <w:bCs/>
          <w:sz w:val="22"/>
          <w:szCs w:val="22"/>
        </w:rPr>
        <w:t>для муниципальных нужд</w:t>
      </w:r>
      <w:r w:rsidR="00240F67">
        <w:rPr>
          <w:b/>
          <w:sz w:val="22"/>
          <w:szCs w:val="22"/>
        </w:rPr>
        <w:t xml:space="preserve"> </w:t>
      </w:r>
      <w:r w:rsidR="000B0BC6" w:rsidRPr="00240F67">
        <w:rPr>
          <w:b/>
          <w:bCs/>
          <w:sz w:val="22"/>
          <w:szCs w:val="22"/>
        </w:rPr>
        <w:t xml:space="preserve">администрации </w:t>
      </w:r>
    </w:p>
    <w:p w:rsidR="000B0BC6" w:rsidRPr="00240F67" w:rsidRDefault="00E04C45" w:rsidP="000B0BC6">
      <w:pPr>
        <w:rPr>
          <w:b/>
          <w:sz w:val="22"/>
          <w:szCs w:val="22"/>
        </w:rPr>
      </w:pPr>
      <w:r w:rsidRPr="00240F67">
        <w:rPr>
          <w:b/>
          <w:bCs/>
          <w:sz w:val="22"/>
          <w:szCs w:val="22"/>
        </w:rPr>
        <w:t xml:space="preserve">города </w:t>
      </w:r>
      <w:proofErr w:type="gramStart"/>
      <w:r w:rsidRPr="00240F67">
        <w:rPr>
          <w:b/>
          <w:bCs/>
          <w:sz w:val="22"/>
          <w:szCs w:val="22"/>
        </w:rPr>
        <w:t xml:space="preserve">Старица </w:t>
      </w:r>
      <w:r w:rsidR="00240F67">
        <w:rPr>
          <w:b/>
          <w:bCs/>
          <w:sz w:val="22"/>
          <w:szCs w:val="22"/>
        </w:rPr>
        <w:t xml:space="preserve"> </w:t>
      </w:r>
      <w:r w:rsidR="000B0BC6" w:rsidRPr="00240F67">
        <w:rPr>
          <w:b/>
          <w:bCs/>
          <w:sz w:val="22"/>
          <w:szCs w:val="22"/>
        </w:rPr>
        <w:t>Старицкого</w:t>
      </w:r>
      <w:proofErr w:type="gramEnd"/>
      <w:r w:rsidR="000B0BC6" w:rsidRPr="00240F67">
        <w:rPr>
          <w:b/>
          <w:bCs/>
          <w:sz w:val="22"/>
          <w:szCs w:val="22"/>
        </w:rPr>
        <w:t xml:space="preserve"> района Тверской области</w:t>
      </w:r>
    </w:p>
    <w:p w:rsidR="000B0BC6" w:rsidRDefault="000B0BC6" w:rsidP="000B0BC6">
      <w:pPr>
        <w:rPr>
          <w:b/>
          <w:sz w:val="20"/>
          <w:szCs w:val="20"/>
        </w:rPr>
      </w:pPr>
    </w:p>
    <w:p w:rsidR="00240F67" w:rsidRPr="00240F67" w:rsidRDefault="00240F67" w:rsidP="000B0BC6">
      <w:pPr>
        <w:rPr>
          <w:b/>
          <w:sz w:val="20"/>
          <w:szCs w:val="20"/>
        </w:rPr>
      </w:pPr>
    </w:p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240F67">
        <w:t>о закона от 05.04.2013 № 44-ФЗ «</w:t>
      </w:r>
      <w:r w:rsidRPr="00A04D47">
        <w:t>О контрактной системе в сфере закупок товаров, работ, услуг для обеспечения государственных и мун</w:t>
      </w:r>
      <w:r w:rsidR="00240F67">
        <w:t>иципальных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</w:t>
      </w:r>
      <w:r w:rsidR="006A326F">
        <w:t xml:space="preserve"> (с изменениями)</w:t>
      </w:r>
      <w:r w:rsidRPr="00A04D47">
        <w:t>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</w:t>
      </w:r>
      <w:r w:rsidR="001826D9">
        <w:t xml:space="preserve"> ( с изменениями)</w:t>
      </w:r>
      <w:r w:rsidRPr="00A04D47">
        <w:t>,</w:t>
      </w:r>
    </w:p>
    <w:p w:rsidR="00240F67" w:rsidRPr="00A04D47" w:rsidRDefault="00240F67" w:rsidP="000B0BC6">
      <w:pPr>
        <w:ind w:firstLine="540"/>
        <w:jc w:val="both"/>
      </w:pPr>
    </w:p>
    <w:p w:rsidR="000B0BC6" w:rsidRDefault="00240F67" w:rsidP="00240F67">
      <w:pPr>
        <w:jc w:val="center"/>
      </w:pPr>
      <w:r>
        <w:rPr>
          <w:b/>
        </w:rPr>
        <w:t>Администрация Ста</w:t>
      </w:r>
      <w:r w:rsidR="00EE46B5">
        <w:rPr>
          <w:b/>
        </w:rPr>
        <w:t>рицкого района Тверской области</w:t>
      </w:r>
      <w:r>
        <w:rPr>
          <w:b/>
        </w:rPr>
        <w:t xml:space="preserve"> </w:t>
      </w:r>
      <w:r w:rsidR="000B0BC6" w:rsidRPr="00240F67">
        <w:rPr>
          <w:b/>
        </w:rPr>
        <w:t>ПОСТАНОВЛЯЕТ</w:t>
      </w:r>
      <w:r w:rsidR="000B0BC6" w:rsidRPr="00A04D47">
        <w:t>:</w:t>
      </w:r>
    </w:p>
    <w:p w:rsidR="00240F67" w:rsidRPr="00A04D47" w:rsidRDefault="00240F67" w:rsidP="000B0BC6">
      <w:pPr>
        <w:ind w:firstLine="708"/>
        <w:jc w:val="center"/>
      </w:pPr>
    </w:p>
    <w:p w:rsidR="000B0BC6" w:rsidRPr="0094305B" w:rsidRDefault="00240F67" w:rsidP="0094305B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</w:t>
      </w:r>
      <w:r w:rsidR="000B0BC6" w:rsidRPr="0094305B">
        <w:t xml:space="preserve">контракта на </w:t>
      </w:r>
      <w:r w:rsidR="00DD3EFF" w:rsidRPr="00DD3EFF">
        <w:t>оказание услуг по осуществлению строительного контроля за выполнением работ по ремонту участка автомобильной дороги общего пользования местного значения по ул. Пионерская от ул. Володарского до пер. Советский в г. Старица Тверской области</w:t>
      </w:r>
      <w:r w:rsidR="00392304">
        <w:t xml:space="preserve"> </w:t>
      </w:r>
      <w:r w:rsidR="000B0BC6" w:rsidRPr="0094305B">
        <w:rPr>
          <w:bCs/>
        </w:rPr>
        <w:t xml:space="preserve">для муниципальных нужд администрации </w:t>
      </w:r>
      <w:r w:rsidR="003D38B7">
        <w:rPr>
          <w:bCs/>
        </w:rPr>
        <w:t xml:space="preserve">города Старица </w:t>
      </w:r>
      <w:r w:rsidR="000B0BC6" w:rsidRPr="0094305B">
        <w:rPr>
          <w:bCs/>
        </w:rPr>
        <w:t>Старицкого района Тверской области.</w:t>
      </w:r>
    </w:p>
    <w:p w:rsidR="008057C8" w:rsidRPr="008057C8" w:rsidRDefault="00240F67" w:rsidP="008057C8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DD3EFF" w:rsidRPr="00DD3EFF">
        <w:t>оказание услуг по осуществлению строительного контроля за выполнением работ по ремонту участка автомобильной дороги общего пользования местного значения по ул. Пионерская от ул. Володарского до пер. Советский в г. Старица Тверской области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hyperlink r:id="rId4" w:history="1">
        <w:r w:rsidR="008057C8" w:rsidRPr="008057C8">
          <w:rPr>
            <w:rStyle w:val="a3"/>
            <w:color w:val="auto"/>
          </w:rPr>
          <w:t>http://roseltorg.ru</w:t>
        </w:r>
      </w:hyperlink>
      <w:r w:rsidR="008057C8" w:rsidRPr="008057C8">
        <w:t xml:space="preserve"> </w:t>
      </w:r>
    </w:p>
    <w:p w:rsidR="002F0C84" w:rsidRDefault="00240F67" w:rsidP="008057C8">
      <w:pPr>
        <w:tabs>
          <w:tab w:val="left" w:pos="426"/>
        </w:tabs>
        <w:jc w:val="both"/>
      </w:pPr>
      <w:r>
        <w:t xml:space="preserve">   </w:t>
      </w:r>
      <w:r w:rsidR="0006631A" w:rsidRPr="008E0630">
        <w:t>3</w:t>
      </w:r>
      <w:r w:rsidR="000B0BC6" w:rsidRPr="008E0630">
        <w:t>. Начальная (</w:t>
      </w:r>
      <w:proofErr w:type="gramStart"/>
      <w:r w:rsidR="000B0BC6" w:rsidRPr="008E0630">
        <w:t>максимальная)  цена</w:t>
      </w:r>
      <w:proofErr w:type="gramEnd"/>
      <w:r w:rsidR="000B0BC6" w:rsidRPr="008E0630">
        <w:t xml:space="preserve">  </w:t>
      </w:r>
      <w:r w:rsidR="004B2EB2" w:rsidRPr="008E0630">
        <w:t>к</w:t>
      </w:r>
      <w:r w:rsidR="004B2EB2" w:rsidRPr="00A04D47">
        <w:t>онтракта</w:t>
      </w:r>
      <w:r w:rsidR="000B0BC6" w:rsidRPr="00A04D47">
        <w:t xml:space="preserve">  -  </w:t>
      </w:r>
      <w:r w:rsidR="00DD3EFF">
        <w:t>174 096,</w:t>
      </w:r>
      <w:r w:rsidR="00DD3EFF" w:rsidRPr="00DD3EFF">
        <w:t xml:space="preserve">43 </w:t>
      </w:r>
      <w:r w:rsidR="002F0C84" w:rsidRPr="002F0C84">
        <w:t>(</w:t>
      </w:r>
      <w:r w:rsidR="00DD3EFF">
        <w:t>Сто семьдесят четыре тысячи девяносто шесть</w:t>
      </w:r>
      <w:r w:rsidR="002F0C84" w:rsidRPr="002F0C84">
        <w:t>) рубл</w:t>
      </w:r>
      <w:r w:rsidR="008057C8">
        <w:t>ей</w:t>
      </w:r>
      <w:r w:rsidR="002F0C84" w:rsidRPr="002F0C84">
        <w:t xml:space="preserve"> </w:t>
      </w:r>
      <w:r w:rsidR="00DD3EFF">
        <w:t>43</w:t>
      </w:r>
      <w:r w:rsidR="002F0C84" w:rsidRPr="002F0C84">
        <w:t xml:space="preserve"> копе</w:t>
      </w:r>
      <w:r w:rsidR="00DD3EFF">
        <w:t>йки</w:t>
      </w:r>
      <w:r w:rsidR="002F0C84" w:rsidRPr="002F0C84">
        <w:t xml:space="preserve"> </w:t>
      </w:r>
    </w:p>
    <w:p w:rsidR="000B0BC6" w:rsidRPr="002D04CC" w:rsidRDefault="00240F67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8057C8" w:rsidRPr="008057C8">
        <w:rPr>
          <w:rFonts w:ascii="Times New Roman" w:hAnsi="Times New Roman"/>
          <w:sz w:val="24"/>
          <w:szCs w:val="24"/>
        </w:rPr>
        <w:t>бюджет МО «Городское поселение город Старица» Старицкого района Тверской области</w:t>
      </w:r>
      <w:r w:rsidR="0059109A" w:rsidRPr="0059109A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240F67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</w:t>
      </w:r>
      <w:proofErr w:type="gramStart"/>
      <w:r w:rsidR="000B0BC6" w:rsidRPr="00A04D47">
        <w:t xml:space="preserve">района  </w:t>
      </w:r>
      <w:r w:rsidR="005A77B2">
        <w:t>О.Г.</w:t>
      </w:r>
      <w:proofErr w:type="gramEnd"/>
      <w:r w:rsidR="005A77B2">
        <w:t xml:space="preserve"> Лупик</w:t>
      </w:r>
      <w:r w:rsidR="000B0BC6" w:rsidRPr="00A04D47">
        <w:t>.</w:t>
      </w:r>
    </w:p>
    <w:p w:rsidR="005176E4" w:rsidRDefault="00240F67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240F67" w:rsidRPr="005176E4" w:rsidRDefault="00240F67" w:rsidP="000B0BC6">
      <w:pPr>
        <w:jc w:val="both"/>
      </w:pPr>
    </w:p>
    <w:p w:rsidR="00C112ED" w:rsidRPr="00A04D47" w:rsidRDefault="00240F67" w:rsidP="00240F67">
      <w:pPr>
        <w:jc w:val="both"/>
      </w:pPr>
      <w:r>
        <w:t>Глава Старицкого района                                                                                     С.Ю. Журавлев</w:t>
      </w:r>
    </w:p>
    <w:sectPr w:rsidR="00C112ED" w:rsidRPr="00A04D47" w:rsidSect="00240F6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07D"/>
    <w:rsid w:val="000B0BC6"/>
    <w:rsid w:val="000B53C2"/>
    <w:rsid w:val="0010061D"/>
    <w:rsid w:val="001304B9"/>
    <w:rsid w:val="001826D9"/>
    <w:rsid w:val="00185006"/>
    <w:rsid w:val="00186BF3"/>
    <w:rsid w:val="00187FC7"/>
    <w:rsid w:val="002273E2"/>
    <w:rsid w:val="00240F67"/>
    <w:rsid w:val="00286978"/>
    <w:rsid w:val="002D04CC"/>
    <w:rsid w:val="002D5CF3"/>
    <w:rsid w:val="002E50B2"/>
    <w:rsid w:val="002F00EE"/>
    <w:rsid w:val="002F0C84"/>
    <w:rsid w:val="00392304"/>
    <w:rsid w:val="003A3465"/>
    <w:rsid w:val="003D38B7"/>
    <w:rsid w:val="003F38E3"/>
    <w:rsid w:val="004437DB"/>
    <w:rsid w:val="004740B2"/>
    <w:rsid w:val="004907F7"/>
    <w:rsid w:val="0049426A"/>
    <w:rsid w:val="004A584E"/>
    <w:rsid w:val="004B2EB2"/>
    <w:rsid w:val="004E4425"/>
    <w:rsid w:val="00512E30"/>
    <w:rsid w:val="005176E4"/>
    <w:rsid w:val="00542F15"/>
    <w:rsid w:val="00572A43"/>
    <w:rsid w:val="0059109A"/>
    <w:rsid w:val="005A77B2"/>
    <w:rsid w:val="005E7601"/>
    <w:rsid w:val="00694AFF"/>
    <w:rsid w:val="006A326F"/>
    <w:rsid w:val="006B240F"/>
    <w:rsid w:val="006C328B"/>
    <w:rsid w:val="006D4157"/>
    <w:rsid w:val="006E0709"/>
    <w:rsid w:val="006F205B"/>
    <w:rsid w:val="00734427"/>
    <w:rsid w:val="007649F7"/>
    <w:rsid w:val="00786207"/>
    <w:rsid w:val="007A4E16"/>
    <w:rsid w:val="007B3F02"/>
    <w:rsid w:val="008057C8"/>
    <w:rsid w:val="0089599E"/>
    <w:rsid w:val="008E0630"/>
    <w:rsid w:val="0094305B"/>
    <w:rsid w:val="009B70DF"/>
    <w:rsid w:val="00A04D47"/>
    <w:rsid w:val="00A161E7"/>
    <w:rsid w:val="00A50EF4"/>
    <w:rsid w:val="00A64BB1"/>
    <w:rsid w:val="00B75493"/>
    <w:rsid w:val="00BB7AC1"/>
    <w:rsid w:val="00BE1996"/>
    <w:rsid w:val="00C058C3"/>
    <w:rsid w:val="00C112ED"/>
    <w:rsid w:val="00C66B84"/>
    <w:rsid w:val="00D106D3"/>
    <w:rsid w:val="00D276A8"/>
    <w:rsid w:val="00DC7440"/>
    <w:rsid w:val="00DD3EFF"/>
    <w:rsid w:val="00DF7D90"/>
    <w:rsid w:val="00E04C45"/>
    <w:rsid w:val="00E23D48"/>
    <w:rsid w:val="00EE46B5"/>
    <w:rsid w:val="00EE761A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4AA8B-7C99-418C-A5B3-AB2B0F2B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40F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0F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66</cp:revision>
  <cp:lastPrinted>2019-04-23T09:54:00Z</cp:lastPrinted>
  <dcterms:created xsi:type="dcterms:W3CDTF">2015-07-22T09:10:00Z</dcterms:created>
  <dcterms:modified xsi:type="dcterms:W3CDTF">2019-04-23T09:55:00Z</dcterms:modified>
</cp:coreProperties>
</file>