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F" w:rsidRPr="00452FAF" w:rsidRDefault="00452FAF" w:rsidP="00452FAF">
      <w:pPr>
        <w:pStyle w:val="a3"/>
        <w:jc w:val="both"/>
        <w:rPr>
          <w:color w:val="000000"/>
          <w:sz w:val="28"/>
          <w:szCs w:val="28"/>
        </w:rPr>
      </w:pPr>
      <w:r w:rsidRPr="00452FAF">
        <w:rPr>
          <w:color w:val="000000"/>
          <w:sz w:val="28"/>
          <w:szCs w:val="28"/>
        </w:rPr>
        <w:t>О необходимости своевременной подготовки к переходу на электронную ветеринарную сертификацию</w:t>
      </w:r>
    </w:p>
    <w:p w:rsidR="00452FAF" w:rsidRPr="00452FAF" w:rsidRDefault="00452FAF" w:rsidP="00452FAF">
      <w:pPr>
        <w:pStyle w:val="a3"/>
        <w:jc w:val="both"/>
        <w:rPr>
          <w:color w:val="000000"/>
          <w:sz w:val="28"/>
          <w:szCs w:val="28"/>
        </w:rPr>
      </w:pPr>
      <w:r w:rsidRPr="00452FAF">
        <w:rPr>
          <w:color w:val="000000"/>
          <w:sz w:val="28"/>
          <w:szCs w:val="28"/>
        </w:rPr>
        <w:t xml:space="preserve">Управление </w:t>
      </w:r>
      <w:proofErr w:type="spellStart"/>
      <w:r w:rsidRPr="00452FAF">
        <w:rPr>
          <w:color w:val="000000"/>
          <w:sz w:val="28"/>
          <w:szCs w:val="28"/>
        </w:rPr>
        <w:t>Россельхознадзора</w:t>
      </w:r>
      <w:proofErr w:type="spellEnd"/>
      <w:r w:rsidRPr="00452FAF">
        <w:rPr>
          <w:color w:val="000000"/>
          <w:sz w:val="28"/>
          <w:szCs w:val="28"/>
        </w:rPr>
        <w:t xml:space="preserve"> по Тверской области напоминает, что с 1 июля 2018 года в соответствии с Федеральным законом от 13.07.2015 N 243-ФЗ "О внесении изменений в Закон Российской Федерации "О ветеринарии" и отдельные законодательные акты Российской Федерации", с 1 июля 2018 года предусмотрена выдача ветеринарных сопроводительных документов на подконтрольные государственному ветеринарному надзору грузы в электронной форме в Федеральной государственной информационной системе «Меркурий», за исключением случаев, установленных частью 2.1 статьи 2.3 Закона Российской Федерации от 14 мая 1993 года №4979-1 «О ветеринарии».</w:t>
      </w:r>
    </w:p>
    <w:p w:rsidR="00452FAF" w:rsidRPr="00452FAF" w:rsidRDefault="00452FAF" w:rsidP="00452FAF">
      <w:pPr>
        <w:pStyle w:val="a3"/>
        <w:jc w:val="both"/>
        <w:rPr>
          <w:color w:val="000000"/>
          <w:sz w:val="28"/>
          <w:szCs w:val="28"/>
        </w:rPr>
      </w:pPr>
      <w:r w:rsidRPr="00452FAF">
        <w:rPr>
          <w:color w:val="000000"/>
          <w:sz w:val="28"/>
          <w:szCs w:val="28"/>
        </w:rPr>
        <w:t>Лицам, не зарегистрированным в ФГИС «Меркурий», будет невозможно оформить электронные сертификаты на выработанную продукцию животного происхождения и животных, а также произвести "гашение" сертификатов на поступившую продукцию.</w:t>
      </w:r>
    </w:p>
    <w:p w:rsidR="00452FAF" w:rsidRPr="00452FAF" w:rsidRDefault="00452FAF" w:rsidP="00452FAF">
      <w:pPr>
        <w:pStyle w:val="a3"/>
        <w:jc w:val="both"/>
        <w:rPr>
          <w:color w:val="000000"/>
          <w:sz w:val="28"/>
          <w:szCs w:val="28"/>
        </w:rPr>
      </w:pPr>
      <w:r w:rsidRPr="00452FAF">
        <w:rPr>
          <w:color w:val="000000"/>
          <w:sz w:val="28"/>
          <w:szCs w:val="28"/>
        </w:rPr>
        <w:t xml:space="preserve">С начала 2018 года отмечается сокращение числа обращений от хозяйствующих субъектов по вопросам регистрации и получения доступа к системе Меркурий. Такое сокращение не связано с достижением общей готовности к переходу на электронную сертификацию, а вызвано замедлением или прекращением такой подготовки в принципе. В связи с этим Управление </w:t>
      </w:r>
      <w:proofErr w:type="spellStart"/>
      <w:r w:rsidRPr="00452FAF">
        <w:rPr>
          <w:color w:val="000000"/>
          <w:sz w:val="28"/>
          <w:szCs w:val="28"/>
        </w:rPr>
        <w:t>Россельхознадзора</w:t>
      </w:r>
      <w:proofErr w:type="spellEnd"/>
      <w:r w:rsidRPr="00452FAF">
        <w:rPr>
          <w:color w:val="000000"/>
          <w:sz w:val="28"/>
          <w:szCs w:val="28"/>
        </w:rPr>
        <w:t xml:space="preserve"> по Тверской области обращает внимание участников оборота на необходимость продолжения планомерной работы по переходу на электронную ветеринарную сертификацию. Не следует откладывать получение доступа и изучение системы на последний момент. Излишний ажиотаж и паника </w:t>
      </w:r>
      <w:proofErr w:type="gramStart"/>
      <w:r w:rsidRPr="00452FAF">
        <w:rPr>
          <w:color w:val="000000"/>
          <w:sz w:val="28"/>
          <w:szCs w:val="28"/>
        </w:rPr>
        <w:t>создаст</w:t>
      </w:r>
      <w:proofErr w:type="gramEnd"/>
      <w:r w:rsidRPr="00452FAF">
        <w:rPr>
          <w:color w:val="000000"/>
          <w:sz w:val="28"/>
          <w:szCs w:val="28"/>
        </w:rPr>
        <w:t xml:space="preserve"> дополнительные трудности для Вас в пусковой период системы и значительно увеличит нагрузку на специалистов, отвечающих за обработку ваших обращений и вопросов.</w:t>
      </w:r>
    </w:p>
    <w:p w:rsidR="00452FAF" w:rsidRPr="00452FAF" w:rsidRDefault="00452FAF" w:rsidP="00452FAF">
      <w:pPr>
        <w:pStyle w:val="a3"/>
        <w:jc w:val="both"/>
        <w:rPr>
          <w:color w:val="000000"/>
          <w:sz w:val="28"/>
          <w:szCs w:val="28"/>
        </w:rPr>
      </w:pPr>
      <w:r w:rsidRPr="00452FAF">
        <w:rPr>
          <w:color w:val="000000"/>
          <w:sz w:val="28"/>
          <w:szCs w:val="28"/>
        </w:rPr>
        <w:t xml:space="preserve">Все необходимые материалы о порядке получения доступа и рекомендации по началу освоения системы собраны и размещены по </w:t>
      </w:r>
      <w:proofErr w:type="spellStart"/>
      <w:r w:rsidRPr="00452FAF">
        <w:rPr>
          <w:color w:val="000000"/>
          <w:sz w:val="28"/>
          <w:szCs w:val="28"/>
        </w:rPr>
        <w:t>адресу:http</w:t>
      </w:r>
      <w:proofErr w:type="spellEnd"/>
      <w:r w:rsidRPr="00452FAF">
        <w:rPr>
          <w:color w:val="000000"/>
          <w:sz w:val="28"/>
          <w:szCs w:val="28"/>
        </w:rPr>
        <w:t>://vetrf.ru/</w:t>
      </w:r>
      <w:proofErr w:type="spellStart"/>
      <w:r w:rsidRPr="00452FAF">
        <w:rPr>
          <w:color w:val="000000"/>
          <w:sz w:val="28"/>
          <w:szCs w:val="28"/>
        </w:rPr>
        <w:t>vetrf-docs</w:t>
      </w:r>
      <w:proofErr w:type="spellEnd"/>
      <w:r w:rsidRPr="00452FAF">
        <w:rPr>
          <w:color w:val="000000"/>
          <w:sz w:val="28"/>
          <w:szCs w:val="28"/>
        </w:rPr>
        <w:t>/</w:t>
      </w:r>
      <w:proofErr w:type="spellStart"/>
      <w:r w:rsidRPr="00452FAF">
        <w:rPr>
          <w:color w:val="000000"/>
          <w:sz w:val="28"/>
          <w:szCs w:val="28"/>
        </w:rPr>
        <w:t>mercuryquickstart</w:t>
      </w:r>
      <w:proofErr w:type="spellEnd"/>
      <w:r w:rsidRPr="00452FAF">
        <w:rPr>
          <w:color w:val="000000"/>
          <w:sz w:val="28"/>
          <w:szCs w:val="28"/>
        </w:rPr>
        <w:t>/.</w:t>
      </w:r>
      <w:bookmarkStart w:id="0" w:name="_GoBack"/>
      <w:bookmarkEnd w:id="0"/>
    </w:p>
    <w:p w:rsidR="007E0C2F" w:rsidRPr="00452FAF" w:rsidRDefault="007E0C2F" w:rsidP="00452FAF">
      <w:pPr>
        <w:jc w:val="both"/>
        <w:rPr>
          <w:sz w:val="28"/>
          <w:szCs w:val="28"/>
        </w:rPr>
      </w:pPr>
    </w:p>
    <w:sectPr w:rsidR="007E0C2F" w:rsidRPr="0045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F"/>
    <w:rsid w:val="00452FAF"/>
    <w:rsid w:val="007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5596-7180-47B7-A1FB-8D01EFE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Гаранова НБ</cp:lastModifiedBy>
  <cp:revision>2</cp:revision>
  <dcterms:created xsi:type="dcterms:W3CDTF">2018-04-06T06:29:00Z</dcterms:created>
  <dcterms:modified xsi:type="dcterms:W3CDTF">2018-04-06T06:30:00Z</dcterms:modified>
</cp:coreProperties>
</file>