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43" w:rsidRPr="00530743" w:rsidRDefault="00530743" w:rsidP="00530743">
      <w:pPr>
        <w:autoSpaceDE w:val="0"/>
        <w:autoSpaceDN w:val="0"/>
        <w:adjustRightInd w:val="0"/>
        <w:spacing w:after="0" w:line="240" w:lineRule="auto"/>
        <w:ind w:left="-567"/>
        <w:jc w:val="center"/>
        <w:rPr>
          <w:rFonts w:ascii="Times New Roman" w:hAnsi="Times New Roman"/>
          <w:bCs/>
          <w:color w:val="000000"/>
          <w:sz w:val="24"/>
          <w:szCs w:val="24"/>
        </w:rPr>
      </w:pPr>
      <w:r w:rsidRPr="00530743">
        <w:rPr>
          <w:rFonts w:ascii="Times New Roman" w:hAnsi="Times New Roman"/>
          <w:bCs/>
          <w:color w:val="000000"/>
          <w:sz w:val="24"/>
          <w:szCs w:val="24"/>
        </w:rPr>
        <w:t>АДМИНИСТРАЦИЯ СТАРИЦКОГО РАЙОНА</w:t>
      </w:r>
      <w:r>
        <w:rPr>
          <w:rFonts w:ascii="Times New Roman" w:hAnsi="Times New Roman"/>
          <w:bCs/>
          <w:color w:val="000000"/>
          <w:sz w:val="24"/>
          <w:szCs w:val="24"/>
        </w:rPr>
        <w:t xml:space="preserve"> </w:t>
      </w:r>
      <w:r w:rsidRPr="00530743">
        <w:rPr>
          <w:rFonts w:ascii="Times New Roman" w:hAnsi="Times New Roman"/>
          <w:bCs/>
          <w:color w:val="000000"/>
          <w:sz w:val="24"/>
          <w:szCs w:val="24"/>
        </w:rPr>
        <w:t>ТВЕРСКОЙ ОБЛАСТИ</w:t>
      </w:r>
    </w:p>
    <w:p w:rsidR="00530743" w:rsidRPr="00530743" w:rsidRDefault="00530743" w:rsidP="00530743">
      <w:pPr>
        <w:autoSpaceDE w:val="0"/>
        <w:autoSpaceDN w:val="0"/>
        <w:adjustRightInd w:val="0"/>
        <w:spacing w:after="0" w:line="240" w:lineRule="auto"/>
        <w:ind w:left="-567"/>
        <w:jc w:val="center"/>
        <w:rPr>
          <w:rFonts w:ascii="Times New Roman" w:hAnsi="Times New Roman"/>
          <w:color w:val="000000"/>
          <w:sz w:val="24"/>
          <w:szCs w:val="24"/>
        </w:rPr>
      </w:pPr>
    </w:p>
    <w:p w:rsidR="00530743" w:rsidRPr="00530743" w:rsidRDefault="00530743" w:rsidP="00530743">
      <w:pPr>
        <w:autoSpaceDE w:val="0"/>
        <w:autoSpaceDN w:val="0"/>
        <w:adjustRightInd w:val="0"/>
        <w:spacing w:after="0" w:line="240" w:lineRule="auto"/>
        <w:ind w:left="-567"/>
        <w:jc w:val="center"/>
        <w:rPr>
          <w:rFonts w:ascii="Times New Roman" w:hAnsi="Times New Roman"/>
          <w:bCs/>
          <w:color w:val="000000"/>
          <w:sz w:val="24"/>
          <w:szCs w:val="24"/>
        </w:rPr>
      </w:pPr>
      <w:r w:rsidRPr="00530743">
        <w:rPr>
          <w:rFonts w:ascii="Times New Roman" w:hAnsi="Times New Roman"/>
          <w:bCs/>
          <w:color w:val="000000"/>
          <w:sz w:val="24"/>
          <w:szCs w:val="24"/>
        </w:rPr>
        <w:t>ПОСТАНОВЛЕНИЕ</w:t>
      </w:r>
    </w:p>
    <w:p w:rsidR="00530743" w:rsidRPr="00530743" w:rsidRDefault="00530743" w:rsidP="00530743">
      <w:pPr>
        <w:spacing w:after="0" w:line="240" w:lineRule="auto"/>
        <w:ind w:left="-284"/>
        <w:rPr>
          <w:rFonts w:ascii="Times New Roman" w:hAnsi="Times New Roman"/>
          <w:sz w:val="24"/>
          <w:szCs w:val="24"/>
        </w:rPr>
      </w:pPr>
    </w:p>
    <w:p w:rsidR="00530743" w:rsidRPr="00530743" w:rsidRDefault="007E46D3" w:rsidP="00530743">
      <w:pPr>
        <w:widowControl w:val="0"/>
        <w:tabs>
          <w:tab w:val="left" w:pos="7995"/>
        </w:tab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30.03.2018</w:t>
      </w:r>
      <w:r w:rsidR="00530743" w:rsidRPr="00530743">
        <w:rPr>
          <w:rFonts w:ascii="Times New Roman" w:hAnsi="Times New Roman"/>
          <w:color w:val="000000"/>
          <w:sz w:val="24"/>
          <w:szCs w:val="24"/>
        </w:rPr>
        <w:t xml:space="preserve">                 </w:t>
      </w:r>
      <w:r w:rsidR="00530743" w:rsidRPr="00530743">
        <w:rPr>
          <w:rFonts w:ascii="Times New Roman" w:hAnsi="Times New Roman"/>
          <w:color w:val="000000"/>
          <w:sz w:val="24"/>
          <w:szCs w:val="24"/>
        </w:rPr>
        <w:tab/>
        <w:t>№</w:t>
      </w:r>
      <w:r>
        <w:rPr>
          <w:rFonts w:ascii="Times New Roman" w:hAnsi="Times New Roman"/>
          <w:color w:val="000000"/>
          <w:sz w:val="24"/>
          <w:szCs w:val="24"/>
        </w:rPr>
        <w:t xml:space="preserve"> 155</w:t>
      </w:r>
    </w:p>
    <w:p w:rsidR="00530743" w:rsidRPr="00530743" w:rsidRDefault="00530743" w:rsidP="00530743">
      <w:pPr>
        <w:widowControl w:val="0"/>
        <w:tabs>
          <w:tab w:val="left" w:pos="7995"/>
        </w:tabs>
        <w:suppressAutoHyphens/>
        <w:autoSpaceDE w:val="0"/>
        <w:autoSpaceDN w:val="0"/>
        <w:adjustRightInd w:val="0"/>
        <w:spacing w:after="0" w:line="240" w:lineRule="auto"/>
        <w:rPr>
          <w:rFonts w:ascii="Times New Roman" w:hAnsi="Times New Roman"/>
          <w:color w:val="000000"/>
          <w:sz w:val="24"/>
          <w:szCs w:val="24"/>
        </w:rPr>
      </w:pPr>
    </w:p>
    <w:p w:rsidR="00297F73" w:rsidRPr="00297F73" w:rsidRDefault="00297F73" w:rsidP="00297F73">
      <w:pPr>
        <w:widowControl w:val="0"/>
        <w:suppressAutoHyphens/>
        <w:autoSpaceDE w:val="0"/>
        <w:autoSpaceDN w:val="0"/>
        <w:adjustRightInd w:val="0"/>
        <w:spacing w:after="0" w:line="240" w:lineRule="auto"/>
        <w:rPr>
          <w:rFonts w:ascii="Times New Roman" w:hAnsi="Times New Roman"/>
          <w:b/>
          <w:color w:val="000000"/>
          <w:sz w:val="28"/>
          <w:szCs w:val="28"/>
        </w:rPr>
      </w:pPr>
    </w:p>
    <w:p w:rsidR="00F77627" w:rsidRPr="00530743" w:rsidRDefault="00F77627" w:rsidP="00297F73">
      <w:pPr>
        <w:widowControl w:val="0"/>
        <w:suppressAutoHyphens/>
        <w:autoSpaceDE w:val="0"/>
        <w:autoSpaceDN w:val="0"/>
        <w:adjustRightInd w:val="0"/>
        <w:spacing w:after="0" w:line="240" w:lineRule="auto"/>
        <w:rPr>
          <w:rFonts w:ascii="Times New Roman" w:hAnsi="Times New Roman"/>
          <w:b/>
          <w:color w:val="000000"/>
        </w:rPr>
      </w:pPr>
      <w:r w:rsidRPr="00530743">
        <w:rPr>
          <w:rFonts w:ascii="Times New Roman" w:hAnsi="Times New Roman"/>
          <w:b/>
          <w:color w:val="000000"/>
        </w:rPr>
        <w:t xml:space="preserve">О проведении проверки инвестиционных проектов </w:t>
      </w:r>
    </w:p>
    <w:p w:rsidR="00F77627" w:rsidRPr="00530743" w:rsidRDefault="00F77627" w:rsidP="00297F73">
      <w:pPr>
        <w:widowControl w:val="0"/>
        <w:suppressAutoHyphens/>
        <w:autoSpaceDE w:val="0"/>
        <w:autoSpaceDN w:val="0"/>
        <w:adjustRightInd w:val="0"/>
        <w:spacing w:after="0" w:line="240" w:lineRule="auto"/>
        <w:rPr>
          <w:rFonts w:ascii="Times New Roman" w:hAnsi="Times New Roman"/>
          <w:b/>
          <w:color w:val="000000"/>
        </w:rPr>
      </w:pPr>
      <w:r w:rsidRPr="00530743">
        <w:rPr>
          <w:rFonts w:ascii="Times New Roman" w:hAnsi="Times New Roman"/>
          <w:b/>
          <w:color w:val="000000"/>
        </w:rPr>
        <w:t xml:space="preserve">на предмет эффективности использования средств </w:t>
      </w:r>
    </w:p>
    <w:p w:rsidR="0026505E" w:rsidRPr="00530743" w:rsidRDefault="0026505E" w:rsidP="00297F73">
      <w:pPr>
        <w:widowControl w:val="0"/>
        <w:suppressAutoHyphens/>
        <w:autoSpaceDE w:val="0"/>
        <w:autoSpaceDN w:val="0"/>
        <w:adjustRightInd w:val="0"/>
        <w:spacing w:after="0" w:line="240" w:lineRule="auto"/>
        <w:rPr>
          <w:rFonts w:ascii="Times New Roman" w:hAnsi="Times New Roman"/>
          <w:b/>
          <w:color w:val="000000"/>
        </w:rPr>
      </w:pPr>
      <w:r w:rsidRPr="00530743">
        <w:rPr>
          <w:rFonts w:ascii="Times New Roman" w:hAnsi="Times New Roman"/>
          <w:b/>
          <w:color w:val="000000"/>
        </w:rPr>
        <w:t>районного</w:t>
      </w:r>
      <w:r w:rsidR="00F77627" w:rsidRPr="00530743">
        <w:rPr>
          <w:rFonts w:ascii="Times New Roman" w:hAnsi="Times New Roman"/>
          <w:b/>
          <w:color w:val="000000"/>
        </w:rPr>
        <w:t xml:space="preserve"> бюджета </w:t>
      </w:r>
      <w:r w:rsidRPr="00530743">
        <w:rPr>
          <w:rFonts w:ascii="Times New Roman" w:hAnsi="Times New Roman"/>
          <w:b/>
          <w:color w:val="000000"/>
        </w:rPr>
        <w:t xml:space="preserve">муниципального образования </w:t>
      </w:r>
    </w:p>
    <w:p w:rsidR="00F77627" w:rsidRPr="00530743" w:rsidRDefault="0026505E" w:rsidP="00297F73">
      <w:pPr>
        <w:widowControl w:val="0"/>
        <w:suppressAutoHyphens/>
        <w:autoSpaceDE w:val="0"/>
        <w:autoSpaceDN w:val="0"/>
        <w:adjustRightInd w:val="0"/>
        <w:spacing w:after="0" w:line="240" w:lineRule="auto"/>
        <w:rPr>
          <w:rFonts w:ascii="Times New Roman" w:hAnsi="Times New Roman"/>
          <w:b/>
          <w:color w:val="000000"/>
        </w:rPr>
      </w:pPr>
      <w:r w:rsidRPr="00530743">
        <w:rPr>
          <w:rFonts w:ascii="Times New Roman" w:hAnsi="Times New Roman"/>
          <w:b/>
          <w:color w:val="000000"/>
        </w:rPr>
        <w:t>«Старицкий район</w:t>
      </w:r>
      <w:r w:rsidR="00593548" w:rsidRPr="00530743">
        <w:rPr>
          <w:rFonts w:ascii="Times New Roman" w:hAnsi="Times New Roman"/>
          <w:b/>
          <w:color w:val="000000"/>
        </w:rPr>
        <w:t>»</w:t>
      </w:r>
      <w:r w:rsidRPr="00530743">
        <w:rPr>
          <w:rFonts w:ascii="Times New Roman" w:hAnsi="Times New Roman"/>
          <w:b/>
          <w:color w:val="000000"/>
        </w:rPr>
        <w:t xml:space="preserve"> Тверской</w:t>
      </w:r>
      <w:r w:rsidR="00F77627" w:rsidRPr="00530743">
        <w:rPr>
          <w:rFonts w:ascii="Times New Roman" w:hAnsi="Times New Roman"/>
          <w:b/>
          <w:color w:val="000000"/>
        </w:rPr>
        <w:t xml:space="preserve"> области,</w:t>
      </w:r>
    </w:p>
    <w:p w:rsidR="00F77627" w:rsidRPr="00530743" w:rsidRDefault="00F77627" w:rsidP="00297F73">
      <w:pPr>
        <w:widowControl w:val="0"/>
        <w:suppressAutoHyphens/>
        <w:autoSpaceDE w:val="0"/>
        <w:autoSpaceDN w:val="0"/>
        <w:adjustRightInd w:val="0"/>
        <w:spacing w:after="0" w:line="240" w:lineRule="auto"/>
        <w:rPr>
          <w:rFonts w:ascii="Times New Roman" w:hAnsi="Times New Roman"/>
          <w:b/>
          <w:color w:val="000000"/>
        </w:rPr>
      </w:pPr>
      <w:r w:rsidRPr="00530743">
        <w:rPr>
          <w:rFonts w:ascii="Times New Roman" w:hAnsi="Times New Roman"/>
          <w:b/>
          <w:color w:val="000000"/>
        </w:rPr>
        <w:t>направляемых на капитальные вложения</w:t>
      </w:r>
    </w:p>
    <w:p w:rsidR="00F77627" w:rsidRPr="00297F73" w:rsidRDefault="00F77627" w:rsidP="00297F73">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F77627" w:rsidRPr="00297F73" w:rsidRDefault="00F77627" w:rsidP="00297F73">
      <w:pPr>
        <w:widowControl w:val="0"/>
        <w:suppressAutoHyphens/>
        <w:autoSpaceDE w:val="0"/>
        <w:autoSpaceDN w:val="0"/>
        <w:adjustRightInd w:val="0"/>
        <w:spacing w:after="0" w:line="240" w:lineRule="auto"/>
        <w:jc w:val="both"/>
        <w:rPr>
          <w:rFonts w:ascii="Times New Roman" w:hAnsi="Times New Roman"/>
          <w:color w:val="000000"/>
          <w:sz w:val="28"/>
          <w:szCs w:val="28"/>
        </w:rPr>
      </w:pPr>
    </w:p>
    <w:p w:rsidR="004D298D" w:rsidRPr="00530743" w:rsidRDefault="00F77627" w:rsidP="00980196">
      <w:pPr>
        <w:autoSpaceDE w:val="0"/>
        <w:autoSpaceDN w:val="0"/>
        <w:adjustRightInd w:val="0"/>
        <w:spacing w:after="0" w:line="240" w:lineRule="auto"/>
        <w:ind w:firstLine="709"/>
        <w:jc w:val="both"/>
        <w:rPr>
          <w:rFonts w:ascii="Times New Roman" w:eastAsiaTheme="minorHAnsi" w:hAnsi="Times New Roman"/>
          <w:sz w:val="24"/>
          <w:szCs w:val="24"/>
        </w:rPr>
      </w:pPr>
      <w:r w:rsidRPr="00530743">
        <w:rPr>
          <w:rFonts w:ascii="Times New Roman" w:eastAsiaTheme="minorHAnsi" w:hAnsi="Times New Roman"/>
          <w:sz w:val="24"/>
          <w:szCs w:val="24"/>
        </w:rPr>
        <w:t>В соответствии со статьей 14 Федерального закона от 25.02.1999</w:t>
      </w:r>
      <w:r w:rsidR="00433D65" w:rsidRPr="00530743">
        <w:rPr>
          <w:rFonts w:ascii="Times New Roman" w:eastAsiaTheme="minorHAnsi" w:hAnsi="Times New Roman"/>
          <w:sz w:val="24"/>
          <w:szCs w:val="24"/>
        </w:rPr>
        <w:t xml:space="preserve"> </w:t>
      </w:r>
      <w:r w:rsidRPr="00530743">
        <w:rPr>
          <w:rFonts w:ascii="Times New Roman" w:eastAsiaTheme="minorHAnsi" w:hAnsi="Times New Roman"/>
          <w:sz w:val="24"/>
          <w:szCs w:val="24"/>
        </w:rPr>
        <w:t xml:space="preserve">№ 39-ФЗ «Об инвестиционной деятельности в Российской Федерации, осуществляемой в форме капитальных вложений», </w:t>
      </w:r>
      <w:r w:rsidR="007B2E4E" w:rsidRPr="00530743">
        <w:rPr>
          <w:rFonts w:ascii="Times New Roman" w:eastAsiaTheme="minorHAnsi" w:hAnsi="Times New Roman"/>
          <w:sz w:val="24"/>
          <w:szCs w:val="24"/>
        </w:rPr>
        <w:t>пунктом</w:t>
      </w:r>
      <w:r w:rsidR="00980196" w:rsidRPr="00530743">
        <w:rPr>
          <w:rFonts w:ascii="Times New Roman" w:eastAsiaTheme="minorHAnsi" w:hAnsi="Times New Roman"/>
          <w:sz w:val="24"/>
          <w:szCs w:val="24"/>
        </w:rPr>
        <w:t xml:space="preserve"> 3 Постановления Правительства Тверской области от 22.11.2017 № 393-пп</w:t>
      </w:r>
      <w:r w:rsidRPr="00530743">
        <w:rPr>
          <w:rFonts w:ascii="Times New Roman" w:eastAsiaTheme="minorHAnsi" w:hAnsi="Times New Roman"/>
          <w:sz w:val="24"/>
          <w:szCs w:val="24"/>
        </w:rPr>
        <w:t xml:space="preserve"> </w:t>
      </w:r>
      <w:r w:rsidR="00980196" w:rsidRPr="00530743">
        <w:rPr>
          <w:rFonts w:ascii="Times New Roman" w:eastAsiaTheme="minorHAnsi" w:hAnsi="Times New Roman"/>
          <w:sz w:val="24"/>
          <w:szCs w:val="24"/>
        </w:rPr>
        <w:t>«О проведении проверки инвестиционных проектов на предмет эффективности использования средств областного бюджета Тверской области, направляемых на капитальные вложения</w:t>
      </w:r>
      <w:r w:rsidR="00F63E18" w:rsidRPr="00530743">
        <w:rPr>
          <w:rFonts w:ascii="Times New Roman" w:eastAsiaTheme="minorHAnsi" w:hAnsi="Times New Roman"/>
          <w:sz w:val="24"/>
          <w:szCs w:val="24"/>
        </w:rPr>
        <w:t>»</w:t>
      </w:r>
    </w:p>
    <w:p w:rsidR="004D298D" w:rsidRPr="00530743" w:rsidRDefault="00980196" w:rsidP="00980196">
      <w:pPr>
        <w:autoSpaceDE w:val="0"/>
        <w:autoSpaceDN w:val="0"/>
        <w:adjustRightInd w:val="0"/>
        <w:spacing w:after="0" w:line="240" w:lineRule="auto"/>
        <w:ind w:firstLine="709"/>
        <w:jc w:val="both"/>
        <w:rPr>
          <w:rFonts w:ascii="Times New Roman" w:eastAsiaTheme="minorHAnsi" w:hAnsi="Times New Roman"/>
          <w:sz w:val="24"/>
          <w:szCs w:val="24"/>
        </w:rPr>
      </w:pPr>
      <w:r w:rsidRPr="00530743">
        <w:rPr>
          <w:rFonts w:ascii="Times New Roman" w:eastAsiaTheme="minorHAnsi" w:hAnsi="Times New Roman"/>
          <w:sz w:val="24"/>
          <w:szCs w:val="24"/>
        </w:rPr>
        <w:t xml:space="preserve"> </w:t>
      </w:r>
    </w:p>
    <w:p w:rsidR="00F77627" w:rsidRPr="00530743" w:rsidRDefault="004D298D" w:rsidP="00530743">
      <w:pPr>
        <w:autoSpaceDE w:val="0"/>
        <w:autoSpaceDN w:val="0"/>
        <w:adjustRightInd w:val="0"/>
        <w:spacing w:after="0" w:line="240" w:lineRule="auto"/>
        <w:jc w:val="center"/>
        <w:rPr>
          <w:rFonts w:ascii="Times New Roman" w:eastAsiaTheme="minorHAnsi" w:hAnsi="Times New Roman"/>
          <w:b/>
          <w:sz w:val="24"/>
          <w:szCs w:val="24"/>
        </w:rPr>
      </w:pPr>
      <w:r w:rsidRPr="00530743">
        <w:rPr>
          <w:rFonts w:ascii="Times New Roman" w:eastAsiaTheme="minorHAnsi" w:hAnsi="Times New Roman"/>
          <w:b/>
          <w:sz w:val="24"/>
          <w:szCs w:val="24"/>
        </w:rPr>
        <w:t>Администрация Старицкого района</w:t>
      </w:r>
      <w:r w:rsidR="00F77627" w:rsidRPr="00530743">
        <w:rPr>
          <w:rFonts w:ascii="Times New Roman" w:eastAsiaTheme="minorHAnsi" w:hAnsi="Times New Roman"/>
          <w:b/>
          <w:sz w:val="24"/>
          <w:szCs w:val="24"/>
        </w:rPr>
        <w:t xml:space="preserve"> Тверской области </w:t>
      </w:r>
      <w:r w:rsidR="00530743">
        <w:rPr>
          <w:rFonts w:ascii="Times New Roman" w:eastAsiaTheme="minorHAnsi" w:hAnsi="Times New Roman"/>
          <w:b/>
          <w:sz w:val="24"/>
          <w:szCs w:val="24"/>
        </w:rPr>
        <w:t>ПОСТАНОВЛЯЕТ</w:t>
      </w:r>
      <w:r w:rsidR="00F77627" w:rsidRPr="00530743">
        <w:rPr>
          <w:rFonts w:ascii="Times New Roman" w:eastAsiaTheme="minorHAnsi" w:hAnsi="Times New Roman"/>
          <w:b/>
          <w:sz w:val="24"/>
          <w:szCs w:val="24"/>
        </w:rPr>
        <w:t>:</w:t>
      </w:r>
    </w:p>
    <w:p w:rsidR="004D298D" w:rsidRPr="00530743" w:rsidRDefault="004D298D" w:rsidP="00980196">
      <w:pPr>
        <w:autoSpaceDE w:val="0"/>
        <w:autoSpaceDN w:val="0"/>
        <w:adjustRightInd w:val="0"/>
        <w:spacing w:after="0" w:line="240" w:lineRule="auto"/>
        <w:ind w:firstLine="709"/>
        <w:jc w:val="both"/>
        <w:rPr>
          <w:rFonts w:ascii="Times New Roman" w:eastAsiaTheme="minorHAnsi" w:hAnsi="Times New Roman"/>
          <w:sz w:val="24"/>
          <w:szCs w:val="24"/>
        </w:rPr>
      </w:pPr>
    </w:p>
    <w:p w:rsidR="00F77627" w:rsidRPr="00530743" w:rsidRDefault="00530743" w:rsidP="00530743">
      <w:pPr>
        <w:widowControl w:val="0"/>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F77627" w:rsidRPr="00530743">
        <w:rPr>
          <w:rFonts w:ascii="Times New Roman" w:eastAsiaTheme="minorHAnsi" w:hAnsi="Times New Roman"/>
          <w:bCs/>
          <w:sz w:val="24"/>
          <w:szCs w:val="24"/>
        </w:rPr>
        <w:t xml:space="preserve">1. Утвердить Порядок </w:t>
      </w:r>
      <w:r w:rsidR="00F81D61" w:rsidRPr="00530743">
        <w:rPr>
          <w:rFonts w:ascii="Times New Roman" w:hAnsi="Times New Roman"/>
          <w:sz w:val="24"/>
          <w:szCs w:val="24"/>
          <w:lang w:eastAsia="ru-RU"/>
        </w:rPr>
        <w:t xml:space="preserve">проведения проверки инвестиционных проектов, финансирование которых планируется осуществлять полностью или частично за счет средств </w:t>
      </w:r>
      <w:r w:rsidR="00593548" w:rsidRPr="00530743">
        <w:rPr>
          <w:rFonts w:ascii="Times New Roman" w:hAnsi="Times New Roman"/>
          <w:sz w:val="24"/>
          <w:szCs w:val="24"/>
          <w:lang w:eastAsia="ru-RU"/>
        </w:rPr>
        <w:t>районного бюджета муниципального образования «Старицкий район» Тверской области</w:t>
      </w:r>
      <w:r w:rsidR="00F81D61" w:rsidRPr="00530743">
        <w:rPr>
          <w:rFonts w:ascii="Times New Roman" w:hAnsi="Times New Roman"/>
          <w:sz w:val="24"/>
          <w:szCs w:val="24"/>
          <w:lang w:eastAsia="ru-RU"/>
        </w:rPr>
        <w:t xml:space="preserve">, на предмет эффективности использования средств </w:t>
      </w:r>
      <w:r w:rsidR="00FD4CE2" w:rsidRPr="00530743">
        <w:rPr>
          <w:rFonts w:ascii="Times New Roman" w:hAnsi="Times New Roman"/>
          <w:sz w:val="24"/>
          <w:szCs w:val="24"/>
          <w:lang w:eastAsia="ru-RU"/>
        </w:rPr>
        <w:t>районного бюджета муниципального образования «Старицкий район» Тверской области</w:t>
      </w:r>
      <w:r w:rsidR="00F81D61" w:rsidRPr="00530743">
        <w:rPr>
          <w:rFonts w:ascii="Times New Roman" w:hAnsi="Times New Roman"/>
          <w:sz w:val="24"/>
          <w:szCs w:val="24"/>
          <w:lang w:eastAsia="ru-RU"/>
        </w:rPr>
        <w:t xml:space="preserve">, направляемых на капитальные вложения </w:t>
      </w:r>
      <w:r w:rsidR="00F77627" w:rsidRPr="00530743">
        <w:rPr>
          <w:rFonts w:ascii="Times New Roman" w:eastAsiaTheme="minorHAnsi" w:hAnsi="Times New Roman"/>
          <w:bCs/>
          <w:sz w:val="24"/>
          <w:szCs w:val="24"/>
        </w:rPr>
        <w:t>(прилагается).</w:t>
      </w:r>
    </w:p>
    <w:p w:rsidR="00014643" w:rsidRPr="00530743" w:rsidRDefault="00530743" w:rsidP="00530743">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873F2F" w:rsidRPr="00530743">
        <w:rPr>
          <w:rFonts w:ascii="Times New Roman" w:eastAsiaTheme="minorHAnsi" w:hAnsi="Times New Roman"/>
          <w:bCs/>
          <w:sz w:val="24"/>
          <w:szCs w:val="24"/>
        </w:rPr>
        <w:t>2</w:t>
      </w:r>
      <w:r w:rsidR="00014643" w:rsidRPr="00530743">
        <w:rPr>
          <w:rFonts w:ascii="Times New Roman" w:eastAsiaTheme="minorHAnsi" w:hAnsi="Times New Roman"/>
          <w:bCs/>
          <w:sz w:val="24"/>
          <w:szCs w:val="24"/>
        </w:rPr>
        <w:t>. Настоящее постановление вступает в силу со дня подписания и подлежит размещению в информационно-телекоммуникационной сети «Интернет» на официальном сайте администрации Старицкого района.</w:t>
      </w:r>
    </w:p>
    <w:p w:rsidR="00873F2F" w:rsidRPr="00530743" w:rsidRDefault="00530743" w:rsidP="00530743">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8637E7" w:rsidRPr="00530743">
        <w:rPr>
          <w:rFonts w:ascii="Times New Roman" w:eastAsiaTheme="minorHAnsi" w:hAnsi="Times New Roman"/>
          <w:bCs/>
          <w:sz w:val="24"/>
          <w:szCs w:val="24"/>
        </w:rPr>
        <w:t>3</w:t>
      </w:r>
      <w:r w:rsidR="00873F2F" w:rsidRPr="00530743">
        <w:rPr>
          <w:rFonts w:ascii="Times New Roman" w:eastAsiaTheme="minorHAnsi" w:hAnsi="Times New Roman"/>
          <w:bCs/>
          <w:sz w:val="24"/>
          <w:szCs w:val="24"/>
        </w:rPr>
        <w:t xml:space="preserve">. Контроль </w:t>
      </w:r>
      <w:r w:rsidR="008637E7" w:rsidRPr="00530743">
        <w:rPr>
          <w:rFonts w:ascii="Times New Roman" w:eastAsiaTheme="minorHAnsi" w:hAnsi="Times New Roman"/>
          <w:bCs/>
          <w:sz w:val="24"/>
          <w:szCs w:val="24"/>
        </w:rPr>
        <w:t xml:space="preserve">за </w:t>
      </w:r>
      <w:r w:rsidR="001E0839" w:rsidRPr="00530743">
        <w:rPr>
          <w:rFonts w:ascii="Times New Roman" w:eastAsiaTheme="minorHAnsi" w:hAnsi="Times New Roman"/>
          <w:bCs/>
          <w:sz w:val="24"/>
          <w:szCs w:val="24"/>
        </w:rPr>
        <w:t>и</w:t>
      </w:r>
      <w:r w:rsidR="00873F2F" w:rsidRPr="00530743">
        <w:rPr>
          <w:rFonts w:ascii="Times New Roman" w:eastAsiaTheme="minorHAnsi" w:hAnsi="Times New Roman"/>
          <w:bCs/>
          <w:sz w:val="24"/>
          <w:szCs w:val="24"/>
        </w:rPr>
        <w:t>сполнени</w:t>
      </w:r>
      <w:r w:rsidR="008637E7" w:rsidRPr="00530743">
        <w:rPr>
          <w:rFonts w:ascii="Times New Roman" w:eastAsiaTheme="minorHAnsi" w:hAnsi="Times New Roman"/>
          <w:bCs/>
          <w:sz w:val="24"/>
          <w:szCs w:val="24"/>
        </w:rPr>
        <w:t>ем</w:t>
      </w:r>
      <w:r w:rsidR="00873F2F" w:rsidRPr="00530743">
        <w:rPr>
          <w:rFonts w:ascii="Times New Roman" w:eastAsiaTheme="minorHAnsi" w:hAnsi="Times New Roman"/>
          <w:bCs/>
          <w:sz w:val="24"/>
          <w:szCs w:val="24"/>
        </w:rPr>
        <w:t xml:space="preserve"> настоящего постановления оставляю за собой.</w:t>
      </w:r>
    </w:p>
    <w:p w:rsidR="00F77627" w:rsidRPr="00530743" w:rsidRDefault="00F77627" w:rsidP="00297F73">
      <w:pPr>
        <w:autoSpaceDE w:val="0"/>
        <w:autoSpaceDN w:val="0"/>
        <w:adjustRightInd w:val="0"/>
        <w:spacing w:after="0" w:line="240" w:lineRule="auto"/>
        <w:jc w:val="both"/>
        <w:rPr>
          <w:rFonts w:ascii="Times New Roman" w:hAnsi="Times New Roman"/>
          <w:color w:val="000000"/>
          <w:sz w:val="24"/>
          <w:szCs w:val="24"/>
        </w:rPr>
      </w:pPr>
    </w:p>
    <w:p w:rsidR="00330B38" w:rsidRPr="00530743" w:rsidRDefault="00330B38" w:rsidP="00297F73">
      <w:pPr>
        <w:spacing w:after="0" w:line="240" w:lineRule="auto"/>
        <w:rPr>
          <w:rFonts w:ascii="Times New Roman" w:hAnsi="Times New Roman"/>
          <w:sz w:val="24"/>
          <w:szCs w:val="24"/>
        </w:rPr>
      </w:pPr>
    </w:p>
    <w:p w:rsidR="00297F73" w:rsidRPr="00530743" w:rsidRDefault="00297F73" w:rsidP="00297F73">
      <w:pPr>
        <w:spacing w:after="0" w:line="240" w:lineRule="auto"/>
        <w:rPr>
          <w:rFonts w:ascii="Times New Roman" w:hAnsi="Times New Roman"/>
          <w:sz w:val="24"/>
          <w:szCs w:val="24"/>
        </w:rPr>
      </w:pPr>
    </w:p>
    <w:p w:rsidR="00530743" w:rsidRDefault="00781CEB" w:rsidP="00297F73">
      <w:pPr>
        <w:spacing w:after="0" w:line="240" w:lineRule="auto"/>
        <w:rPr>
          <w:rFonts w:ascii="Times New Roman" w:hAnsi="Times New Roman"/>
          <w:sz w:val="24"/>
          <w:szCs w:val="24"/>
        </w:rPr>
      </w:pPr>
      <w:r w:rsidRPr="00530743">
        <w:rPr>
          <w:rFonts w:ascii="Times New Roman" w:hAnsi="Times New Roman"/>
          <w:sz w:val="24"/>
          <w:szCs w:val="24"/>
        </w:rPr>
        <w:t>Глава администрации</w:t>
      </w:r>
    </w:p>
    <w:p w:rsidR="00781CEB" w:rsidRDefault="00781CEB" w:rsidP="00297F73">
      <w:pPr>
        <w:spacing w:after="0" w:line="240" w:lineRule="auto"/>
        <w:rPr>
          <w:rFonts w:ascii="Times New Roman" w:hAnsi="Times New Roman"/>
          <w:sz w:val="24"/>
          <w:szCs w:val="24"/>
        </w:rPr>
      </w:pPr>
      <w:r w:rsidRPr="00530743">
        <w:rPr>
          <w:rFonts w:ascii="Times New Roman" w:hAnsi="Times New Roman"/>
          <w:sz w:val="24"/>
          <w:szCs w:val="24"/>
        </w:rPr>
        <w:t xml:space="preserve">Старицкого района                                                                         </w:t>
      </w:r>
      <w:r w:rsidR="00530743">
        <w:rPr>
          <w:rFonts w:ascii="Times New Roman" w:hAnsi="Times New Roman"/>
          <w:sz w:val="24"/>
          <w:szCs w:val="24"/>
        </w:rPr>
        <w:t xml:space="preserve">                          </w:t>
      </w:r>
      <w:r w:rsidRPr="00530743">
        <w:rPr>
          <w:rFonts w:ascii="Times New Roman" w:hAnsi="Times New Roman"/>
          <w:sz w:val="24"/>
          <w:szCs w:val="24"/>
        </w:rPr>
        <w:t>С.Ю. Журавлёв</w:t>
      </w: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Pr="0076239D" w:rsidRDefault="0076239D" w:rsidP="0076239D">
      <w:pPr>
        <w:pStyle w:val="1"/>
        <w:spacing w:before="0" w:line="240" w:lineRule="auto"/>
        <w:ind w:left="4820"/>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w:t>
      </w:r>
      <w:r w:rsidR="00530743" w:rsidRPr="0076239D">
        <w:rPr>
          <w:rFonts w:ascii="Times New Roman" w:hAnsi="Times New Roman" w:cs="Times New Roman"/>
          <w:color w:val="auto"/>
          <w:sz w:val="22"/>
          <w:szCs w:val="22"/>
        </w:rPr>
        <w:t xml:space="preserve">Приложение </w:t>
      </w:r>
    </w:p>
    <w:p w:rsidR="007E46D3" w:rsidRDefault="00530743" w:rsidP="0076239D">
      <w:pPr>
        <w:pStyle w:val="1"/>
        <w:spacing w:before="0" w:line="240" w:lineRule="auto"/>
        <w:ind w:left="4820"/>
        <w:rPr>
          <w:rFonts w:ascii="Times New Roman" w:hAnsi="Times New Roman" w:cs="Times New Roman"/>
          <w:color w:val="auto"/>
          <w:sz w:val="22"/>
          <w:szCs w:val="22"/>
        </w:rPr>
      </w:pPr>
      <w:r w:rsidRPr="0076239D">
        <w:rPr>
          <w:rFonts w:ascii="Times New Roman" w:hAnsi="Times New Roman" w:cs="Times New Roman"/>
          <w:color w:val="auto"/>
          <w:sz w:val="22"/>
          <w:szCs w:val="22"/>
        </w:rPr>
        <w:t xml:space="preserve">к постановлению администрации </w:t>
      </w:r>
    </w:p>
    <w:p w:rsidR="00530743" w:rsidRPr="0076239D" w:rsidRDefault="00530743" w:rsidP="0076239D">
      <w:pPr>
        <w:pStyle w:val="1"/>
        <w:spacing w:before="0" w:line="240" w:lineRule="auto"/>
        <w:ind w:left="4820"/>
        <w:rPr>
          <w:rFonts w:ascii="Times New Roman" w:hAnsi="Times New Roman" w:cs="Times New Roman"/>
          <w:color w:val="auto"/>
          <w:sz w:val="22"/>
          <w:szCs w:val="22"/>
        </w:rPr>
      </w:pPr>
      <w:r w:rsidRPr="0076239D">
        <w:rPr>
          <w:rFonts w:ascii="Times New Roman" w:hAnsi="Times New Roman" w:cs="Times New Roman"/>
          <w:color w:val="auto"/>
          <w:sz w:val="22"/>
          <w:szCs w:val="22"/>
        </w:rPr>
        <w:t>Старицкого района Тверской области</w:t>
      </w:r>
    </w:p>
    <w:p w:rsidR="00530743" w:rsidRPr="0076239D" w:rsidRDefault="007E46D3" w:rsidP="0076239D">
      <w:pPr>
        <w:pStyle w:val="1"/>
        <w:spacing w:before="0" w:line="240" w:lineRule="auto"/>
        <w:ind w:left="482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530743" w:rsidRPr="0076239D">
        <w:rPr>
          <w:rFonts w:ascii="Times New Roman" w:hAnsi="Times New Roman" w:cs="Times New Roman"/>
          <w:color w:val="auto"/>
          <w:sz w:val="22"/>
          <w:szCs w:val="22"/>
        </w:rPr>
        <w:t xml:space="preserve">от </w:t>
      </w:r>
      <w:r>
        <w:rPr>
          <w:rFonts w:ascii="Times New Roman" w:hAnsi="Times New Roman" w:cs="Times New Roman"/>
          <w:color w:val="auto"/>
          <w:sz w:val="22"/>
          <w:szCs w:val="22"/>
        </w:rPr>
        <w:t>30.03.2018</w:t>
      </w:r>
      <w:r w:rsidR="00530743" w:rsidRPr="0076239D">
        <w:rPr>
          <w:rFonts w:ascii="Times New Roman" w:hAnsi="Times New Roman" w:cs="Times New Roman"/>
          <w:color w:val="auto"/>
          <w:sz w:val="22"/>
          <w:szCs w:val="22"/>
        </w:rPr>
        <w:t xml:space="preserve">   № </w:t>
      </w:r>
      <w:r>
        <w:rPr>
          <w:rFonts w:ascii="Times New Roman" w:hAnsi="Times New Roman" w:cs="Times New Roman"/>
          <w:color w:val="auto"/>
          <w:sz w:val="22"/>
          <w:szCs w:val="22"/>
        </w:rPr>
        <w:t>155</w:t>
      </w:r>
    </w:p>
    <w:p w:rsidR="00530743" w:rsidRPr="0010630C" w:rsidRDefault="00530743" w:rsidP="00530743">
      <w:pPr>
        <w:pStyle w:val="21"/>
        <w:tabs>
          <w:tab w:val="right" w:leader="dot" w:pos="9345"/>
        </w:tabs>
        <w:spacing w:after="0" w:line="240" w:lineRule="auto"/>
        <w:ind w:left="0"/>
        <w:rPr>
          <w:rFonts w:ascii="Times New Roman" w:eastAsia="Times New Roman" w:hAnsi="Times New Roman" w:cs="Times New Roman"/>
          <w:sz w:val="24"/>
          <w:szCs w:val="24"/>
          <w:lang w:eastAsia="ru-RU"/>
        </w:rPr>
      </w:pPr>
      <w:bookmarkStart w:id="0" w:name="Par30"/>
      <w:bookmarkEnd w:id="0"/>
    </w:p>
    <w:p w:rsidR="00530743" w:rsidRPr="0010630C" w:rsidRDefault="00530743" w:rsidP="00530743">
      <w:pPr>
        <w:pStyle w:val="21"/>
        <w:tabs>
          <w:tab w:val="right" w:leader="dot" w:pos="9345"/>
        </w:tabs>
        <w:spacing w:after="0" w:line="240" w:lineRule="auto"/>
        <w:ind w:left="0"/>
        <w:rPr>
          <w:rFonts w:ascii="Times New Roman" w:eastAsia="Times New Roman" w:hAnsi="Times New Roman" w:cs="Times New Roman"/>
          <w:sz w:val="24"/>
          <w:szCs w:val="24"/>
          <w:lang w:eastAsia="ru-RU"/>
        </w:rPr>
      </w:pPr>
      <w:bookmarkStart w:id="1" w:name="_GoBack"/>
      <w:bookmarkEnd w:id="1"/>
    </w:p>
    <w:p w:rsidR="00530743" w:rsidRPr="0010630C" w:rsidRDefault="00530743" w:rsidP="00530743">
      <w:pPr>
        <w:pStyle w:val="21"/>
        <w:tabs>
          <w:tab w:val="right" w:leader="dot" w:pos="9345"/>
        </w:tabs>
        <w:spacing w:after="0" w:line="240" w:lineRule="auto"/>
        <w:ind w:left="0"/>
        <w:rPr>
          <w:rFonts w:ascii="Times New Roman" w:eastAsiaTheme="minorEastAsia" w:hAnsi="Times New Roman" w:cs="Times New Roman"/>
          <w:noProof/>
          <w:sz w:val="24"/>
          <w:szCs w:val="24"/>
          <w:lang w:eastAsia="ru-RU"/>
        </w:rPr>
      </w:pPr>
      <w:r w:rsidRPr="0010630C">
        <w:rPr>
          <w:rFonts w:ascii="Times New Roman" w:eastAsia="Times New Roman" w:hAnsi="Times New Roman" w:cs="Times New Roman"/>
          <w:sz w:val="24"/>
          <w:szCs w:val="24"/>
          <w:lang w:eastAsia="ru-RU"/>
        </w:rPr>
        <w:fldChar w:fldCharType="begin"/>
      </w:r>
      <w:r w:rsidRPr="0010630C">
        <w:rPr>
          <w:rFonts w:ascii="Times New Roman" w:eastAsia="Times New Roman" w:hAnsi="Times New Roman" w:cs="Times New Roman"/>
          <w:sz w:val="24"/>
          <w:szCs w:val="24"/>
          <w:lang w:eastAsia="ru-RU"/>
        </w:rPr>
        <w:instrText xml:space="preserve"> TOC \o "1-3" \h \z \u </w:instrText>
      </w:r>
      <w:r w:rsidRPr="0010630C">
        <w:rPr>
          <w:rFonts w:ascii="Times New Roman" w:eastAsia="Times New Roman" w:hAnsi="Times New Roman" w:cs="Times New Roman"/>
          <w:sz w:val="24"/>
          <w:szCs w:val="24"/>
          <w:lang w:eastAsia="ru-RU"/>
        </w:rPr>
        <w:fldChar w:fldCharType="separate"/>
      </w:r>
    </w:p>
    <w:p w:rsidR="00530743" w:rsidRPr="0010630C" w:rsidRDefault="00530743" w:rsidP="00530743">
      <w:pPr>
        <w:widowControl w:val="0"/>
        <w:autoSpaceDE w:val="0"/>
        <w:autoSpaceDN w:val="0"/>
        <w:adjustRightInd w:val="0"/>
        <w:spacing w:after="0" w:line="240" w:lineRule="auto"/>
        <w:jc w:val="center"/>
        <w:rPr>
          <w:rFonts w:ascii="Times New Roman" w:hAnsi="Times New Roman"/>
          <w:b/>
          <w:sz w:val="24"/>
          <w:szCs w:val="24"/>
          <w:lang w:eastAsia="ru-RU"/>
        </w:rPr>
      </w:pPr>
      <w:r w:rsidRPr="0010630C">
        <w:rPr>
          <w:rFonts w:ascii="Times New Roman" w:hAnsi="Times New Roman"/>
          <w:sz w:val="24"/>
          <w:szCs w:val="24"/>
          <w:lang w:eastAsia="ru-RU"/>
        </w:rPr>
        <w:fldChar w:fldCharType="end"/>
      </w:r>
      <w:r w:rsidRPr="0010630C">
        <w:rPr>
          <w:rFonts w:ascii="Times New Roman" w:hAnsi="Times New Roman"/>
          <w:b/>
          <w:sz w:val="24"/>
          <w:szCs w:val="24"/>
          <w:lang w:eastAsia="ru-RU"/>
        </w:rPr>
        <w:t>Порядок</w:t>
      </w:r>
    </w:p>
    <w:p w:rsidR="00530743" w:rsidRPr="0010630C" w:rsidRDefault="00530743" w:rsidP="00530743">
      <w:pPr>
        <w:widowControl w:val="0"/>
        <w:autoSpaceDE w:val="0"/>
        <w:autoSpaceDN w:val="0"/>
        <w:adjustRightInd w:val="0"/>
        <w:spacing w:after="0" w:line="240" w:lineRule="auto"/>
        <w:jc w:val="both"/>
        <w:rPr>
          <w:rFonts w:ascii="Times New Roman" w:hAnsi="Times New Roman"/>
          <w:b/>
          <w:sz w:val="24"/>
          <w:szCs w:val="24"/>
          <w:lang w:eastAsia="ru-RU"/>
        </w:rPr>
      </w:pPr>
      <w:r w:rsidRPr="0010630C">
        <w:rPr>
          <w:rFonts w:ascii="Times New Roman" w:hAnsi="Times New Roman"/>
          <w:b/>
          <w:sz w:val="24"/>
          <w:szCs w:val="24"/>
          <w:lang w:eastAsia="ru-RU"/>
        </w:rPr>
        <w:t>проведения проверки инвестиционных проектов, финансирование которых планируется осуществлять полностью или частично за счет средств районного бюджета муниципального образования «Старицкий район» Тверской области, на предмет эффективности использования средств районного бюджета муниципального образования «Старицкий район» Тверской области, направляемых на капитальные вложения</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Раздел </w:t>
      </w:r>
      <w:r w:rsidRPr="0010630C">
        <w:rPr>
          <w:rFonts w:ascii="Times New Roman" w:hAnsi="Times New Roman"/>
          <w:sz w:val="24"/>
          <w:szCs w:val="24"/>
          <w:lang w:val="en-US" w:eastAsia="ru-RU"/>
        </w:rPr>
        <w:t>I</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Общие положения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2" w:name="Par35"/>
      <w:bookmarkStart w:id="3" w:name="Par37"/>
      <w:bookmarkEnd w:id="2"/>
      <w:bookmarkEnd w:id="3"/>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1. Настоящий Порядок регламентирует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(далее – объект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районного бюджета муниципального образования «Старицкий район» Тверской области (далее – инвестиционный проект), на предмет эффективности использования средств районного бюджета муниципального образования «Старицкий район» Тверской области, направляемых на капитальные вложения (далее – проверка).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районного бюджета муниципального образования «Старицкий район» Тверской области, направляемых на капитальные вложения (далее – интегральная оценка), в целях реализации указанного инвестиционного проекта.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3. Настоящий Порядок не распространяется на инвестиционные проекты (программы):</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а) реализуемые в соответствии с законодательством Российской Федерации о концессионных соглашениях и законодательством Российской Федерации о государственно-частном партнерстве;</w:t>
      </w:r>
    </w:p>
    <w:p w:rsidR="00530743" w:rsidRPr="0010630C" w:rsidRDefault="00530743" w:rsidP="00530743">
      <w:pPr>
        <w:widowControl w:val="0"/>
        <w:tabs>
          <w:tab w:val="left" w:pos="5103"/>
        </w:tabs>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б) по которым решения о реализации бюджетных инвестиций приняты органом местного самоуправления муниципального образования «Старицкий район» Тверской области до дня вступления в силу настоящего Порядка;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в) муниципального образования «Старицкий район» Тверской области, реализуемые в рамках программ по поддержке местных инициатив в Тверской области;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г) предполагающие приобретение земельных участков и участков недр.</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4. Проверка проводится для принятия в установленном муниципальными нормативными правовыми актами порядке решения о предоставлении средств районного бюджета муниципального образования «Старицкий район» Тверской области (далее – средства районного бюджета):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а) для осуществления бюджетных инвестиций в объекты капитального строительства муниципальной собственности Старицкого района, по которым:</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и техническое перевооружение осуществляется с использованием средств районного бюджета;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lastRenderedPageBreak/>
        <w:t>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районного бюджета;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б) для осуществления бюджетных инвестиций на приобретение объектов недвижимого имущества в муниципальную собственность Старицкого района;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в) в виде субсидий муниципальным бюджетным учреждениям Старицкого района, муниципальным унитарным предприятиям Старицкого района на осуществление капитальных вложений в объекты капитального строительства муниципальной собственности Старицкого района, по которым:</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подготовка (корректировка) проектной документации,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техническое перевооружение осуществляется с использованием средств районного бюджета;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районного бюджета;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г) в виде субсидий муниципальным бюджетным учреждениям Старицкого района, муниципальным унитарным предприятиям Старицкого района на осуществление капитальных вложений на приобретение объектов недвижимого имущества в муниципальную собственность Старицкого района;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д)</w:t>
      </w:r>
      <w:r w:rsidRPr="0010630C">
        <w:rPr>
          <w:rFonts w:ascii="Times New Roman" w:hAnsi="Times New Roman"/>
          <w:sz w:val="24"/>
          <w:szCs w:val="24"/>
        </w:rPr>
        <w:t xml:space="preserve"> </w:t>
      </w:r>
      <w:r w:rsidRPr="0010630C">
        <w:rPr>
          <w:rFonts w:ascii="Times New Roman" w:hAnsi="Times New Roman"/>
          <w:sz w:val="24"/>
          <w:szCs w:val="24"/>
          <w:lang w:eastAsia="ru-RU"/>
        </w:rPr>
        <w:t>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Старицкого района и муниципальными унитарными предприятиями Старицкого района,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районного бюджета, а также на приобретение объектов недвижимого имущества в собственность указанных организаций.</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rPr>
      </w:pPr>
      <w:r w:rsidRPr="0010630C">
        <w:rPr>
          <w:rFonts w:ascii="Times New Roman" w:hAnsi="Times New Roman"/>
          <w:sz w:val="24"/>
          <w:szCs w:val="24"/>
          <w:lang w:eastAsia="ru-RU"/>
        </w:rPr>
        <w:t>5.</w:t>
      </w:r>
      <w:r w:rsidRPr="0010630C">
        <w:rPr>
          <w:rFonts w:ascii="Times New Roman" w:hAnsi="Times New Roman"/>
          <w:sz w:val="24"/>
          <w:szCs w:val="24"/>
        </w:rPr>
        <w:t xml:space="preserve"> Проверка осуществляется отделом экономики и муниципальных закупок администрации Старицкого района (далее – Отдел) в соответствии Методикой оценки эффективности использования средств районного бюджета, направляемых на капитальные вложения, согласно приложению 1 к настоящему Порядку (далее – Методика).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6. Проверка осуществляется в отношении инвестиционных проектов, указанных в пункте 1 настоящего раздела, в случае если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(рассчитанная в ценах соответствующих лет) превышает 50 миллионов рублей.</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rPr>
      </w:pPr>
      <w:r w:rsidRPr="0010630C">
        <w:rPr>
          <w:rFonts w:ascii="Times New Roman" w:hAnsi="Times New Roman"/>
          <w:sz w:val="24"/>
          <w:szCs w:val="24"/>
        </w:rPr>
        <w:t>7. Проверка осуществляется на основании исходных данных для расчета интегральной оценки и расчета интегральной оценки, проведенной архитектурно-строительным отделом администрации Старицкого района (далее – инициатор проверки), в случаях, указанных в пункте 4 настоящего раздела.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8. Понятия, используемые в настоящем Порядке, применяются в значениях, определенных федеральным законодательством.</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30743" w:rsidRPr="0010630C" w:rsidRDefault="00530743" w:rsidP="00530743">
      <w:pPr>
        <w:pStyle w:val="a9"/>
        <w:widowControl w:val="0"/>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10630C">
        <w:rPr>
          <w:rFonts w:ascii="Times New Roman" w:eastAsia="Times New Roman" w:hAnsi="Times New Roman" w:cs="Times New Roman"/>
          <w:sz w:val="24"/>
          <w:szCs w:val="24"/>
          <w:lang w:eastAsia="ru-RU"/>
        </w:rPr>
        <w:t>Раздел II</w:t>
      </w:r>
    </w:p>
    <w:p w:rsidR="00530743" w:rsidRPr="0010630C" w:rsidRDefault="00530743" w:rsidP="00530743">
      <w:pPr>
        <w:pStyle w:val="a9"/>
        <w:widowControl w:val="0"/>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10630C">
        <w:rPr>
          <w:rFonts w:ascii="Times New Roman" w:eastAsia="Times New Roman" w:hAnsi="Times New Roman" w:cs="Times New Roman"/>
          <w:sz w:val="24"/>
          <w:szCs w:val="24"/>
          <w:lang w:eastAsia="ru-RU"/>
        </w:rPr>
        <w:t xml:space="preserve">Порядок предоставления документов, </w:t>
      </w:r>
    </w:p>
    <w:p w:rsidR="00530743" w:rsidRPr="0010630C" w:rsidRDefault="00530743" w:rsidP="00530743">
      <w:pPr>
        <w:pStyle w:val="a9"/>
        <w:widowControl w:val="0"/>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10630C">
        <w:rPr>
          <w:rFonts w:ascii="Times New Roman" w:eastAsia="Times New Roman" w:hAnsi="Times New Roman" w:cs="Times New Roman"/>
          <w:sz w:val="24"/>
          <w:szCs w:val="24"/>
          <w:lang w:eastAsia="ru-RU"/>
        </w:rPr>
        <w:t>необходимых для проведения проверки</w:t>
      </w:r>
    </w:p>
    <w:p w:rsidR="00530743" w:rsidRPr="0010630C" w:rsidRDefault="00530743" w:rsidP="00530743">
      <w:pPr>
        <w:pStyle w:val="a9"/>
        <w:widowControl w:val="0"/>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4" w:name="Par39"/>
      <w:bookmarkEnd w:id="4"/>
      <w:r w:rsidRPr="0010630C">
        <w:rPr>
          <w:rFonts w:ascii="Times New Roman" w:hAnsi="Times New Roman"/>
          <w:sz w:val="24"/>
          <w:szCs w:val="24"/>
          <w:lang w:eastAsia="ru-RU"/>
        </w:rPr>
        <w:t>9.</w:t>
      </w:r>
      <w:r w:rsidRPr="0010630C">
        <w:rPr>
          <w:rFonts w:ascii="Times New Roman" w:hAnsi="Times New Roman"/>
          <w:sz w:val="24"/>
          <w:szCs w:val="24"/>
        </w:rPr>
        <w:t xml:space="preserve"> </w:t>
      </w:r>
      <w:bookmarkStart w:id="5" w:name="Par75"/>
      <w:bookmarkEnd w:id="5"/>
      <w:r w:rsidRPr="0010630C">
        <w:rPr>
          <w:rFonts w:ascii="Times New Roman" w:hAnsi="Times New Roman"/>
          <w:sz w:val="24"/>
          <w:szCs w:val="24"/>
        </w:rPr>
        <w:t>В целях проведения проверки и</w:t>
      </w:r>
      <w:r w:rsidRPr="0010630C">
        <w:rPr>
          <w:rFonts w:ascii="Times New Roman" w:hAnsi="Times New Roman"/>
          <w:sz w:val="24"/>
          <w:szCs w:val="24"/>
          <w:lang w:eastAsia="ru-RU"/>
        </w:rPr>
        <w:t>нициатор проверки представляет в Отдел заявление о проведении проверки инвестиционного проекта на предмет эффективности использования средств районного бюджета, направляемых на капитальные вложения по форме согласно приложению 2 к настоящему Порядку (далее – заявление), к которому прилагаются следующие документы:</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а) паспорт инвестиционного проекта по </w:t>
      </w:r>
      <w:hyperlink w:anchor="Par895" w:history="1">
        <w:r w:rsidRPr="0010630C">
          <w:rPr>
            <w:rFonts w:ascii="Times New Roman" w:hAnsi="Times New Roman"/>
            <w:sz w:val="24"/>
            <w:szCs w:val="24"/>
            <w:lang w:eastAsia="ru-RU"/>
          </w:rPr>
          <w:t>форме</w:t>
        </w:r>
      </w:hyperlink>
      <w:r w:rsidRPr="0010630C">
        <w:rPr>
          <w:rFonts w:ascii="Times New Roman" w:hAnsi="Times New Roman"/>
          <w:sz w:val="24"/>
          <w:szCs w:val="24"/>
          <w:lang w:eastAsia="ru-RU"/>
        </w:rPr>
        <w:t xml:space="preserve"> согласно приложению 3 к настоящему Порядку;</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б) обоснование экономической целесообразности, объема и сроков осуществления капитальных вложений, подготовленное в соответствии с </w:t>
      </w:r>
      <w:hyperlink w:anchor="Par85" w:history="1">
        <w:r w:rsidRPr="0010630C">
          <w:rPr>
            <w:rFonts w:ascii="Times New Roman" w:hAnsi="Times New Roman"/>
            <w:sz w:val="24"/>
            <w:szCs w:val="24"/>
            <w:lang w:eastAsia="ru-RU"/>
          </w:rPr>
          <w:t xml:space="preserve">пунктом </w:t>
        </w:r>
      </w:hyperlink>
      <w:r w:rsidRPr="0010630C">
        <w:rPr>
          <w:rFonts w:ascii="Times New Roman" w:hAnsi="Times New Roman"/>
          <w:sz w:val="24"/>
          <w:szCs w:val="24"/>
          <w:lang w:eastAsia="ru-RU"/>
        </w:rPr>
        <w:t>12 настоящего раздела;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в) задание на проектирование, подготовленное в соответствии с </w:t>
      </w:r>
      <w:hyperlink w:anchor="Par94" w:history="1">
        <w:r w:rsidRPr="0010630C">
          <w:rPr>
            <w:rFonts w:ascii="Times New Roman" w:hAnsi="Times New Roman"/>
            <w:sz w:val="24"/>
            <w:szCs w:val="24"/>
            <w:lang w:eastAsia="ru-RU"/>
          </w:rPr>
          <w:t>пунктом 1</w:t>
        </w:r>
      </w:hyperlink>
      <w:r w:rsidRPr="0010630C">
        <w:rPr>
          <w:rFonts w:ascii="Times New Roman" w:hAnsi="Times New Roman"/>
          <w:sz w:val="24"/>
          <w:szCs w:val="24"/>
          <w:lang w:eastAsia="ru-RU"/>
        </w:rPr>
        <w:t>3 настоящего раздела;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г)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д) документальное подтверждение осуществления финансирования (софинансирования) инвестиционного проекта, намечаемого объема и сроков финансирования (софинансирования), полученное от каждого участника реализации инвестиционного проекта (наименование и реквизиты муниципальной программы, в которую включен инвестиционный проект,</w:t>
      </w:r>
      <w:r w:rsidRPr="0010630C">
        <w:rPr>
          <w:sz w:val="24"/>
          <w:szCs w:val="24"/>
        </w:rPr>
        <w:t xml:space="preserve"> </w:t>
      </w:r>
      <w:r w:rsidRPr="0010630C">
        <w:rPr>
          <w:rFonts w:ascii="Times New Roman" w:hAnsi="Times New Roman"/>
          <w:sz w:val="24"/>
          <w:szCs w:val="24"/>
          <w:lang w:eastAsia="ru-RU"/>
        </w:rPr>
        <w:t>копии иных документов (договоров, протоколов, соглашений и т.п.), подтверждающих намерения участников инвестиционного проекта о его финансировании (</w:t>
      </w:r>
      <w:proofErr w:type="spellStart"/>
      <w:r w:rsidRPr="0010630C">
        <w:rPr>
          <w:rFonts w:ascii="Times New Roman" w:hAnsi="Times New Roman"/>
          <w:sz w:val="24"/>
          <w:szCs w:val="24"/>
          <w:lang w:eastAsia="ru-RU"/>
        </w:rPr>
        <w:t>софинансировании</w:t>
      </w:r>
      <w:proofErr w:type="spellEnd"/>
      <w:r w:rsidRPr="0010630C">
        <w:rPr>
          <w:rFonts w:ascii="Times New Roman" w:hAnsi="Times New Roman"/>
          <w:sz w:val="24"/>
          <w:szCs w:val="24"/>
          <w:lang w:eastAsia="ru-RU"/>
        </w:rPr>
        <w:t>);</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е) копия положительного заключения о достоверности определения сметной стоимости объекта капитального строительства;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ж) исходные данные для расчета интегральной оценки, включая качественные и количественные показатели (показатель) планируемых результатов реализации инвестиционного проекта, в том числе сведения и показатели результатов реализации проекта-аналога по форме согласно приложению 4 к настоящему Порядку;</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з) расчет интегральной оценки, проведенный инициатором проверки в соответствии с Методикой;</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и)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к) копии правоустанавливающих документов на объект капитального строительства, в отношении которого предполагается проведение реконструкции;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л) копии документов, подтверждающих износ объекта недвижимого имущества (в случаях если бюджетные инвестиции направляются на объекты капитального строительства и (или) объекты недвижимого имущества юридических лиц, не являющихся муниципальными учреждениями Старицкого района или муниципальными унитарными предприятиями Старицкого района).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К заявлению могут быть приложены иные документы, подтверждающие содержащиеся в нем сведения.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Документы, указанные в настоящем пункте, представляются с учетом положений пункта 11 настоящего раздела.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10. Заявление и документы (копии документов), указанные в пункте 9 настоящего раздела (далее – документы), подписываются (заверяются) руководителем инициатора проверки (уполномоченным им лицом).</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11. Документы, указанные в подпунктах «в», «г», «е», «и» – «л» пункта 9 настоящего раздела, не представляются в отношении инвестиционных проектов, по которым планируется приобретение объектов недвижимого имущества.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Документы, указанные в подпунктах «г», «е», «и» – «л» пункта 9 настоящего раздела, не представляются в отношении объектов капитального строительства, по которым подготавливается решение о предоставлении средств   районного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Документы, указанные в подпункте «л» пункта 9 настоящего раздела, не представляются в отношении объектов капитального строительства.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12. Обоснование экономической целесообразности, объема и сроков осуществления </w:t>
      </w:r>
      <w:r w:rsidRPr="0010630C">
        <w:rPr>
          <w:rFonts w:ascii="Times New Roman" w:hAnsi="Times New Roman"/>
          <w:sz w:val="24"/>
          <w:szCs w:val="24"/>
          <w:lang w:eastAsia="ru-RU"/>
        </w:rPr>
        <w:lastRenderedPageBreak/>
        <w:t>капитальных вложений включает:</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а) наименование и тип (инфраструктурный, инновационный и другие) инвестиционного проекта;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б) срок реализации инвестиционного проекта;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в) цель и задачи инвестиционного проекта;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г)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д) предложения инициатора проверки по источникам и объемам финансирования инвестиционного проекта по годам его реализации, включая расчет и обоснование предельных объемов денежных средств на выполнение работ на весь период строительства, реконструкции, в том числе с элементами реставрации, техническое перевооружение объектов капитального строительства до ввода объектов в эксплуатацию, а также по объектам недвижимого имущества;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е) обоснование необходимости привлечения средств районного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ж) обоснование потребности в услугах (продукции), создаваемых в результате реализации инвестиционного проекта, </w:t>
      </w:r>
      <w:proofErr w:type="gramStart"/>
      <w:r w:rsidRPr="0010630C">
        <w:rPr>
          <w:rFonts w:ascii="Times New Roman" w:hAnsi="Times New Roman"/>
          <w:sz w:val="24"/>
          <w:szCs w:val="24"/>
          <w:lang w:eastAsia="ru-RU"/>
        </w:rPr>
        <w:t>для обеспечения</w:t>
      </w:r>
      <w:proofErr w:type="gramEnd"/>
      <w:r w:rsidRPr="0010630C">
        <w:rPr>
          <w:rFonts w:ascii="Times New Roman" w:hAnsi="Times New Roman"/>
          <w:sz w:val="24"/>
          <w:szCs w:val="24"/>
          <w:lang w:eastAsia="ru-RU"/>
        </w:rPr>
        <w:t xml:space="preserve"> проектируемого (нормативного) уровня использования проектной мощности объекта капитального строительства (информация о нормативной, фактической потребности в производимой продукции (работах и услугах), а также сведения об обеспеченности Старицкого района;  </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з) обоснование </w:t>
      </w:r>
      <w:proofErr w:type="gramStart"/>
      <w:r w:rsidRPr="0010630C">
        <w:rPr>
          <w:rFonts w:ascii="Times New Roman" w:hAnsi="Times New Roman"/>
          <w:sz w:val="24"/>
          <w:szCs w:val="24"/>
          <w:lang w:eastAsia="ru-RU"/>
        </w:rPr>
        <w:t>планируемого обеспечения</w:t>
      </w:r>
      <w:proofErr w:type="gramEnd"/>
      <w:r w:rsidRPr="0010630C">
        <w:rPr>
          <w:rFonts w:ascii="Times New Roman" w:hAnsi="Times New Roman"/>
          <w:sz w:val="24"/>
          <w:szCs w:val="24"/>
          <w:lang w:eastAsia="ru-RU"/>
        </w:rPr>
        <w:t xml:space="preserve"> создаваемого (реконструируемого)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Обоснование</w:t>
      </w:r>
      <w:r w:rsidRPr="0010630C">
        <w:rPr>
          <w:rFonts w:ascii="Times New Roman" w:hAnsi="Times New Roman"/>
          <w:sz w:val="24"/>
          <w:szCs w:val="24"/>
        </w:rPr>
        <w:t xml:space="preserve"> </w:t>
      </w:r>
      <w:r w:rsidRPr="0010630C">
        <w:rPr>
          <w:rFonts w:ascii="Times New Roman" w:hAnsi="Times New Roman"/>
          <w:sz w:val="24"/>
          <w:szCs w:val="24"/>
          <w:lang w:eastAsia="ru-RU"/>
        </w:rPr>
        <w:t>экономической целесообразности, объема и сроков осуществления капитальных вложений в обязательном порядке согласовывается с заместителем главы администрации Старицкого района, курирующим в соответствии с распределением полномочий соответствующую сферу.</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 w:name="Par94"/>
      <w:bookmarkEnd w:id="6"/>
      <w:r w:rsidRPr="0010630C">
        <w:rPr>
          <w:rFonts w:ascii="Times New Roman" w:hAnsi="Times New Roman"/>
          <w:sz w:val="24"/>
          <w:szCs w:val="24"/>
          <w:lang w:eastAsia="ru-RU"/>
        </w:rPr>
        <w:t>13. Задание на проектирование объекта капитального строительства включает в себя: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а) общие данные (основание для проектирования, наименование объекта капитального строительства и вид строительства);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в) возможность подготовки проектной документации применительно к отдельным этапам строительства;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г) срок и этапы строительства (реконструкции);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д) сведения о технических условиях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е) требования к конструкциям и оборудованию, предназначенным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ж) требования к технологическому оборудованию, предназначенному для создания объекта капитального строительства, с указанием типа и других данных по укрупненной номенклатуре;</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з) дополнительные данные (требования к защитным сооружениям, прочие условия).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14. Отдел в течение трех рабочих дней со дня </w:t>
      </w:r>
      <w:proofErr w:type="gramStart"/>
      <w:r w:rsidRPr="0010630C">
        <w:rPr>
          <w:rFonts w:ascii="Times New Roman" w:hAnsi="Times New Roman"/>
          <w:sz w:val="24"/>
          <w:szCs w:val="24"/>
          <w:lang w:eastAsia="ru-RU"/>
        </w:rPr>
        <w:t>получения  документов</w:t>
      </w:r>
      <w:proofErr w:type="gramEnd"/>
      <w:r w:rsidRPr="0010630C">
        <w:rPr>
          <w:rFonts w:ascii="Times New Roman" w:hAnsi="Times New Roman"/>
          <w:sz w:val="24"/>
          <w:szCs w:val="24"/>
          <w:lang w:eastAsia="ru-RU"/>
        </w:rPr>
        <w:t xml:space="preserve"> принимает решение о проведении проверки либо об отказе в ее  проведении. </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Решение об отказе в проведении проверки направляется инициатору проверки в письменном виде. Представленные инициатором проверки документы возвращаются.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Решение об отказе в проведении проверки не является препятствием для повторного представления документов в целях проведения проверки. </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15. Основаниями для отказа в проведении проверки являются: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а) непредставление полного комплекта документов, предусмотренных настоящим Порядком;</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б) несоответствие паспорта инвестиционного проекта требованиям к его содержанию и заполнению;</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в) несоответствие числового значения интегральной оценки, рассчитанного инициатором проверки, требованиям Методики.</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Раздел I</w:t>
      </w:r>
      <w:r w:rsidRPr="0010630C">
        <w:rPr>
          <w:rFonts w:ascii="Times New Roman" w:hAnsi="Times New Roman"/>
          <w:sz w:val="24"/>
          <w:szCs w:val="24"/>
          <w:lang w:val="en-US"/>
        </w:rPr>
        <w:t>II</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Порядок проверки и принятия решения по итогам проверки</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16.</w:t>
      </w:r>
      <w:r w:rsidRPr="0010630C">
        <w:rPr>
          <w:rFonts w:ascii="Times New Roman" w:hAnsi="Times New Roman"/>
          <w:sz w:val="24"/>
          <w:szCs w:val="24"/>
        </w:rPr>
        <w:t xml:space="preserve"> </w:t>
      </w:r>
      <w:r w:rsidRPr="0010630C">
        <w:rPr>
          <w:rFonts w:ascii="Times New Roman" w:hAnsi="Times New Roman"/>
          <w:sz w:val="24"/>
          <w:szCs w:val="24"/>
          <w:lang w:eastAsia="ru-RU"/>
        </w:rPr>
        <w:t xml:space="preserve"> В случае отсутствия оснований для отказа в проведении проверки, установленных пунктом 15 настоящего Порядка, Отдел в течение десяти рабочих дней со дня получения документов осуществляет проверку в соответствии с Методикой. </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17. Проверка начинается с проверки, </w:t>
      </w:r>
      <w:proofErr w:type="gramStart"/>
      <w:r w:rsidRPr="0010630C">
        <w:rPr>
          <w:rFonts w:ascii="Times New Roman" w:hAnsi="Times New Roman"/>
          <w:sz w:val="24"/>
          <w:szCs w:val="24"/>
          <w:lang w:eastAsia="ru-RU"/>
        </w:rPr>
        <w:t>проводимой на основе качественных критериев оценки эффективности использования</w:t>
      </w:r>
      <w:proofErr w:type="gramEnd"/>
      <w:r w:rsidRPr="0010630C">
        <w:rPr>
          <w:rFonts w:ascii="Times New Roman" w:hAnsi="Times New Roman"/>
          <w:sz w:val="24"/>
          <w:szCs w:val="24"/>
          <w:lang w:eastAsia="ru-RU"/>
        </w:rPr>
        <w:t xml:space="preserve"> направляемых на капитальные вложения средств районного бюджета, приведенных в приложении 1 к Методике (далее – качественные критерии).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18. В случае если инвестиционный проект не соответствует качественным критериям, проверка на соответствие его количественным критериям и правильности расчета инициатором проверки интегральной оценки не проводится.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19. Инвестиционные проекты, соответствующие качественным критериям, подлежат дальнейшей проверке на </w:t>
      </w:r>
      <w:proofErr w:type="gramStart"/>
      <w:r w:rsidRPr="0010630C">
        <w:rPr>
          <w:rFonts w:ascii="Times New Roman" w:hAnsi="Times New Roman"/>
          <w:sz w:val="24"/>
          <w:szCs w:val="24"/>
          <w:lang w:eastAsia="ru-RU"/>
        </w:rPr>
        <w:t>основе  количественных</w:t>
      </w:r>
      <w:proofErr w:type="gramEnd"/>
      <w:r w:rsidRPr="0010630C">
        <w:rPr>
          <w:rFonts w:ascii="Times New Roman" w:hAnsi="Times New Roman"/>
          <w:sz w:val="24"/>
          <w:szCs w:val="24"/>
          <w:lang w:eastAsia="ru-RU"/>
        </w:rPr>
        <w:t xml:space="preserve"> критериев оценки эффективности использования направляемых на капитальные вложения средств районного бюджета, приведенных в приложение 2 к Методике (далее – количественные критерии).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20. В случае если инвестиционный проект не соответствует количественным критериям, проверка правильности расчета инициатором проверки интегральной оценки не проводится.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21. В случае если Отделом в ходе проверки установлены факты несоответствия инвестиционного проекта качественным или количественным критериям Отдел в срок, установленный пунктом 16 настоящего раздела, готовит проект отрицательного заключения</w:t>
      </w:r>
      <w:r w:rsidRPr="0010630C">
        <w:rPr>
          <w:rFonts w:ascii="Times New Roman" w:hAnsi="Times New Roman"/>
          <w:sz w:val="24"/>
          <w:szCs w:val="24"/>
        </w:rPr>
        <w:t xml:space="preserve"> </w:t>
      </w:r>
      <w:r w:rsidRPr="0010630C">
        <w:rPr>
          <w:rFonts w:ascii="Times New Roman" w:hAnsi="Times New Roman"/>
          <w:sz w:val="24"/>
          <w:szCs w:val="24"/>
          <w:lang w:eastAsia="ru-RU"/>
        </w:rPr>
        <w:t>о результатах проверки инвестиционного проекта, финансирование которого планируется осуществлять полностью или частично за счет средств районного бюджета, на предмет эффективности использования средств районного бюджета, направляемых на капитальные вложения, по форме согласно приложению 5 к настоящему Порядку (далее – отрицательное заключение) и направляет его копию вместе с копиями документов в следующие отделы администрации Старицкого района (далее – рецензенты) для подготовки в пределах компетенции рецензии на предмет соответствия или несоответствия инвестиционного проекта требованиям настоящего Порядка (далее – рецензии):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а) в финансовый отдел администрации Старицкого района;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б) в Комитет по управлению имуществом администрации Старицкого района.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22. Инвестиционные проекты, соответствующие качественным и количественным критериям, подлежат дальнейшей проверке на основе интегральной оценки, которая определяется в соответствии с Методикой.</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23. В случае соответствия или превышения предельного значения интегральной оценки, установленного Методикой, Отдел в срок, установленный пунктом 16 настоящего раздела,</w:t>
      </w:r>
      <w:r w:rsidRPr="0010630C">
        <w:rPr>
          <w:rFonts w:ascii="Times New Roman" w:hAnsi="Times New Roman"/>
          <w:sz w:val="24"/>
          <w:szCs w:val="24"/>
        </w:rPr>
        <w:t xml:space="preserve"> </w:t>
      </w:r>
      <w:r w:rsidRPr="0010630C">
        <w:rPr>
          <w:rFonts w:ascii="Times New Roman" w:hAnsi="Times New Roman"/>
          <w:sz w:val="24"/>
          <w:szCs w:val="24"/>
          <w:lang w:eastAsia="ru-RU"/>
        </w:rPr>
        <w:t>готовит проект положительного заключения</w:t>
      </w:r>
      <w:r w:rsidRPr="0010630C">
        <w:rPr>
          <w:rFonts w:ascii="Times New Roman" w:hAnsi="Times New Roman"/>
          <w:sz w:val="24"/>
          <w:szCs w:val="24"/>
        </w:rPr>
        <w:t xml:space="preserve"> </w:t>
      </w:r>
      <w:r w:rsidRPr="0010630C">
        <w:rPr>
          <w:rFonts w:ascii="Times New Roman" w:hAnsi="Times New Roman"/>
          <w:sz w:val="24"/>
          <w:szCs w:val="24"/>
          <w:lang w:eastAsia="ru-RU"/>
        </w:rPr>
        <w:t>о результатах проверки инвестиционного проекта,</w:t>
      </w:r>
      <w:r w:rsidRPr="0010630C">
        <w:rPr>
          <w:rFonts w:ascii="Times New Roman" w:hAnsi="Times New Roman"/>
          <w:sz w:val="24"/>
          <w:szCs w:val="24"/>
        </w:rPr>
        <w:t xml:space="preserve"> </w:t>
      </w:r>
      <w:r w:rsidRPr="0010630C">
        <w:rPr>
          <w:rFonts w:ascii="Times New Roman" w:hAnsi="Times New Roman"/>
          <w:sz w:val="24"/>
          <w:szCs w:val="24"/>
          <w:lang w:eastAsia="ru-RU"/>
        </w:rPr>
        <w:lastRenderedPageBreak/>
        <w:t>финансирование которого планируется осуществлять полностью или частично за счет средств районного бюджета,  на предмет эффективности использования средств районного бюджета, направляемых на капитальные вложения, по форме согласно приложению 5 к настоящему Порядку (далее – положительное заключение) и направляет его копию вместе с копиями документов рецензентам для подготовки рецензий.</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rPr>
        <w:t xml:space="preserve"> </w:t>
      </w:r>
      <w:r w:rsidRPr="0010630C">
        <w:rPr>
          <w:rFonts w:ascii="Times New Roman" w:hAnsi="Times New Roman"/>
          <w:sz w:val="24"/>
          <w:szCs w:val="24"/>
          <w:lang w:eastAsia="ru-RU"/>
        </w:rPr>
        <w:t>24. Рецензенты в соответствии с настоящим Порядком рассматривают копии документов, готовят по ним рецензии и направляют их в Отдел в течение пяти рабочих дней со дня получения копии проекта отрицательного заключения или копии проекта положительного заключения, и копий документов.</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25. В случае если инвестиционный проект не соответствует качественным критериям, предусмотренным Методикой, проверка рецензентами на соответствие его количественным критериям и правильности расчета инициатором проверки интегральной оценки не проводится.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В случае если инвестиционный проект не соответствует количественным критериям, предусмотренным Методикой, проверка рецензентами правильности расчета инициатором проверки интегральной оценки не проводится.</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Рецензия должна содержать мотивированные выводы о соответствии или несоответствии инвестиционного проекта требованиям настоящего Порядка, а также может содержать замечания и предложения о необходимости доработки документов с указанием конкретных недостатков.</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26. Отдел в течение трех рабочих дней со дня получения рецензий обобщает полученную и имеющуюся в его распоряжении информацию, а также при необходимости дорабатывает проект отрицательного заключения или проект положительного заключения, с учетом полученных рецензий.</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27.</w:t>
      </w:r>
      <w:r w:rsidRPr="0010630C">
        <w:rPr>
          <w:rFonts w:ascii="Times New Roman" w:hAnsi="Times New Roman"/>
          <w:sz w:val="24"/>
          <w:szCs w:val="24"/>
        </w:rPr>
        <w:t xml:space="preserve"> П</w:t>
      </w:r>
      <w:r w:rsidRPr="0010630C">
        <w:rPr>
          <w:rFonts w:ascii="Times New Roman" w:hAnsi="Times New Roman"/>
          <w:sz w:val="24"/>
          <w:szCs w:val="24"/>
          <w:lang w:eastAsia="ru-RU"/>
        </w:rPr>
        <w:t>оложительное заключение или отрицательное заключение (далее при совместном упоминании – Заключение) подписывает Глава администрации Старицкого района.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28. Заключение</w:t>
      </w:r>
      <w:r w:rsidRPr="0010630C">
        <w:rPr>
          <w:rFonts w:ascii="Times New Roman" w:hAnsi="Times New Roman"/>
          <w:sz w:val="24"/>
          <w:szCs w:val="24"/>
        </w:rPr>
        <w:t xml:space="preserve"> </w:t>
      </w:r>
      <w:r w:rsidRPr="0010630C">
        <w:rPr>
          <w:rFonts w:ascii="Times New Roman" w:hAnsi="Times New Roman"/>
          <w:sz w:val="24"/>
          <w:szCs w:val="24"/>
          <w:lang w:eastAsia="ru-RU"/>
        </w:rPr>
        <w:t>составляется в двух экземплярах, оба из которых являются оригиналами, один экземпляр Заключения хранится в Отделе, второй – у инициатора проверки.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29. Общий срок проведения проверки, подготовки и выдачи Заключения не должен превышать двух месяцев со дня получения Отделом документов от инициатора проверки.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30.</w:t>
      </w:r>
      <w:r w:rsidRPr="0010630C">
        <w:rPr>
          <w:rFonts w:ascii="Times New Roman" w:hAnsi="Times New Roman"/>
          <w:sz w:val="24"/>
          <w:szCs w:val="24"/>
        </w:rPr>
        <w:t xml:space="preserve"> </w:t>
      </w:r>
      <w:r w:rsidRPr="0010630C">
        <w:rPr>
          <w:rFonts w:ascii="Times New Roman" w:hAnsi="Times New Roman"/>
          <w:sz w:val="24"/>
          <w:szCs w:val="24"/>
          <w:lang w:eastAsia="ru-RU"/>
        </w:rPr>
        <w:t>Отдел ведет реестр инвестиционных проектов, получивших Заключение.</w:t>
      </w:r>
      <w:bookmarkStart w:id="7" w:name="_Toc420927060"/>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30743" w:rsidRPr="0010630C" w:rsidRDefault="00530743" w:rsidP="00530743">
      <w:pPr>
        <w:rPr>
          <w:sz w:val="24"/>
          <w:szCs w:val="24"/>
          <w:lang w:eastAsia="ru-RU"/>
        </w:rPr>
      </w:pPr>
    </w:p>
    <w:p w:rsidR="00530743" w:rsidRPr="0010630C" w:rsidRDefault="00530743" w:rsidP="00530743">
      <w:pPr>
        <w:pStyle w:val="1"/>
        <w:ind w:left="4395"/>
        <w:jc w:val="both"/>
        <w:rPr>
          <w:szCs w:val="24"/>
        </w:rPr>
      </w:pPr>
    </w:p>
    <w:p w:rsidR="00530743" w:rsidRPr="0010630C" w:rsidRDefault="00530743" w:rsidP="00530743">
      <w:pPr>
        <w:pStyle w:val="1"/>
        <w:ind w:left="4395"/>
        <w:jc w:val="both"/>
        <w:rPr>
          <w:szCs w:val="24"/>
        </w:rPr>
      </w:pPr>
    </w:p>
    <w:p w:rsidR="00530743" w:rsidRPr="0010630C" w:rsidRDefault="00530743" w:rsidP="00530743">
      <w:pPr>
        <w:pStyle w:val="1"/>
        <w:ind w:left="4395"/>
        <w:jc w:val="both"/>
        <w:rPr>
          <w:szCs w:val="24"/>
        </w:rPr>
      </w:pPr>
    </w:p>
    <w:p w:rsidR="00530743" w:rsidRPr="0010630C" w:rsidRDefault="00530743" w:rsidP="00530743">
      <w:pPr>
        <w:rPr>
          <w:sz w:val="24"/>
          <w:szCs w:val="24"/>
          <w:lang w:eastAsia="ru-RU"/>
        </w:rPr>
      </w:pPr>
    </w:p>
    <w:p w:rsidR="00530743" w:rsidRPr="0010630C" w:rsidRDefault="00530743" w:rsidP="00530743">
      <w:pPr>
        <w:pStyle w:val="1"/>
        <w:ind w:left="4395"/>
        <w:jc w:val="both"/>
        <w:rPr>
          <w:szCs w:val="24"/>
        </w:rPr>
      </w:pPr>
    </w:p>
    <w:p w:rsidR="00530743" w:rsidRPr="0010630C" w:rsidRDefault="00530743" w:rsidP="00530743">
      <w:pPr>
        <w:pStyle w:val="1"/>
        <w:ind w:left="4395"/>
        <w:jc w:val="both"/>
        <w:rPr>
          <w:szCs w:val="24"/>
        </w:rPr>
      </w:pPr>
    </w:p>
    <w:p w:rsidR="00530743" w:rsidRPr="0010630C" w:rsidRDefault="00530743" w:rsidP="00530743">
      <w:pPr>
        <w:rPr>
          <w:sz w:val="24"/>
          <w:szCs w:val="24"/>
          <w:lang w:eastAsia="ru-RU"/>
        </w:rPr>
      </w:pPr>
    </w:p>
    <w:p w:rsidR="00530743" w:rsidRPr="0010630C" w:rsidRDefault="00530743" w:rsidP="00530743">
      <w:pPr>
        <w:rPr>
          <w:sz w:val="24"/>
          <w:szCs w:val="24"/>
          <w:lang w:eastAsia="ru-RU"/>
        </w:rPr>
      </w:pPr>
    </w:p>
    <w:p w:rsidR="00530743" w:rsidRPr="0010630C" w:rsidRDefault="00530743" w:rsidP="00530743">
      <w:pPr>
        <w:rPr>
          <w:sz w:val="24"/>
          <w:szCs w:val="24"/>
          <w:lang w:eastAsia="ru-RU"/>
        </w:rPr>
      </w:pPr>
    </w:p>
    <w:p w:rsidR="00530743" w:rsidRPr="0076239D" w:rsidRDefault="0076239D" w:rsidP="00530743">
      <w:pPr>
        <w:pStyle w:val="1"/>
        <w:ind w:left="4395"/>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w:t>
      </w:r>
      <w:r w:rsidR="00530743" w:rsidRPr="0076239D">
        <w:rPr>
          <w:rFonts w:ascii="Times New Roman" w:hAnsi="Times New Roman" w:cs="Times New Roman"/>
          <w:color w:val="auto"/>
          <w:sz w:val="22"/>
          <w:szCs w:val="22"/>
        </w:rPr>
        <w:t xml:space="preserve">Приложение </w:t>
      </w:r>
      <w:bookmarkEnd w:id="7"/>
      <w:r w:rsidR="00530743" w:rsidRPr="0076239D">
        <w:rPr>
          <w:rFonts w:ascii="Times New Roman" w:hAnsi="Times New Roman" w:cs="Times New Roman"/>
          <w:color w:val="auto"/>
          <w:sz w:val="22"/>
          <w:szCs w:val="22"/>
        </w:rPr>
        <w:t>1</w:t>
      </w:r>
    </w:p>
    <w:p w:rsidR="00530743" w:rsidRPr="0010630C" w:rsidRDefault="00530743" w:rsidP="00530743">
      <w:pPr>
        <w:widowControl w:val="0"/>
        <w:autoSpaceDE w:val="0"/>
        <w:autoSpaceDN w:val="0"/>
        <w:adjustRightInd w:val="0"/>
        <w:spacing w:after="0" w:line="240" w:lineRule="auto"/>
        <w:ind w:left="4395"/>
        <w:jc w:val="both"/>
        <w:rPr>
          <w:rFonts w:ascii="Times New Roman" w:hAnsi="Times New Roman"/>
          <w:sz w:val="24"/>
          <w:szCs w:val="24"/>
          <w:lang w:eastAsia="ru-RU"/>
        </w:rPr>
      </w:pPr>
      <w:r w:rsidRPr="0010630C">
        <w:rPr>
          <w:rFonts w:ascii="Times New Roman" w:hAnsi="Times New Roman"/>
          <w:sz w:val="24"/>
          <w:szCs w:val="24"/>
          <w:lang w:eastAsia="ru-RU"/>
        </w:rPr>
        <w:t>к Порядку проведения проверки инвестиционных проектов, финансирование которых планируется осуществлять полностью или частично за счет средств районного бюджета муниципального образования «Старицкий район» Тверской области, на предмет эффективности использования средств районного бюджета муниципального образования «Старицкий район» Тверской области, направляемых на капитальные вложения</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76239D" w:rsidRDefault="00530743" w:rsidP="00530743">
      <w:pPr>
        <w:widowControl w:val="0"/>
        <w:autoSpaceDE w:val="0"/>
        <w:autoSpaceDN w:val="0"/>
        <w:adjustRightInd w:val="0"/>
        <w:spacing w:after="0" w:line="240" w:lineRule="auto"/>
        <w:jc w:val="center"/>
        <w:rPr>
          <w:rFonts w:ascii="Times New Roman" w:hAnsi="Times New Roman"/>
          <w:b/>
          <w:sz w:val="24"/>
          <w:szCs w:val="24"/>
          <w:lang w:eastAsia="ru-RU"/>
        </w:rPr>
      </w:pPr>
      <w:r w:rsidRPr="0076239D">
        <w:rPr>
          <w:rFonts w:ascii="Times New Roman" w:hAnsi="Times New Roman"/>
          <w:b/>
          <w:sz w:val="24"/>
          <w:szCs w:val="24"/>
          <w:lang w:eastAsia="ru-RU"/>
        </w:rPr>
        <w:t>Методика</w:t>
      </w:r>
    </w:p>
    <w:p w:rsidR="0076239D" w:rsidRDefault="00530743" w:rsidP="00530743">
      <w:pPr>
        <w:widowControl w:val="0"/>
        <w:autoSpaceDE w:val="0"/>
        <w:autoSpaceDN w:val="0"/>
        <w:adjustRightInd w:val="0"/>
        <w:spacing w:after="0" w:line="240" w:lineRule="auto"/>
        <w:jc w:val="center"/>
        <w:outlineLvl w:val="2"/>
        <w:rPr>
          <w:rFonts w:ascii="Times New Roman" w:hAnsi="Times New Roman"/>
          <w:b/>
          <w:sz w:val="24"/>
          <w:szCs w:val="24"/>
          <w:lang w:eastAsia="ru-RU"/>
        </w:rPr>
      </w:pPr>
      <w:bookmarkStart w:id="8" w:name="Par133"/>
      <w:bookmarkStart w:id="9" w:name="_Toc420927061"/>
      <w:bookmarkEnd w:id="8"/>
      <w:r w:rsidRPr="0076239D">
        <w:rPr>
          <w:rFonts w:ascii="Times New Roman" w:hAnsi="Times New Roman"/>
          <w:b/>
          <w:sz w:val="24"/>
          <w:szCs w:val="24"/>
          <w:lang w:eastAsia="ru-RU"/>
        </w:rPr>
        <w:t xml:space="preserve">оценки эффективности использования средств районного бюджета, </w:t>
      </w:r>
    </w:p>
    <w:p w:rsidR="00530743" w:rsidRPr="0076239D" w:rsidRDefault="00530743" w:rsidP="00530743">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76239D">
        <w:rPr>
          <w:rFonts w:ascii="Times New Roman" w:hAnsi="Times New Roman"/>
          <w:b/>
          <w:sz w:val="24"/>
          <w:szCs w:val="24"/>
          <w:lang w:eastAsia="ru-RU"/>
        </w:rPr>
        <w:t>направляемых на капитальные вложения</w:t>
      </w:r>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630C">
        <w:rPr>
          <w:rFonts w:ascii="Times New Roman" w:hAnsi="Times New Roman"/>
          <w:sz w:val="24"/>
          <w:szCs w:val="24"/>
          <w:lang w:eastAsia="ru-RU"/>
        </w:rPr>
        <w:t>Раздел I</w:t>
      </w:r>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630C">
        <w:rPr>
          <w:rFonts w:ascii="Times New Roman" w:hAnsi="Times New Roman"/>
          <w:sz w:val="24"/>
          <w:szCs w:val="24"/>
          <w:lang w:eastAsia="ru-RU"/>
        </w:rPr>
        <w:t>Общие положения</w:t>
      </w:r>
      <w:bookmarkEnd w:id="9"/>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 xml:space="preserve">1. Настоящая Методика предназначена для оценки эффективности использования средств районного бюджета, </w:t>
      </w:r>
      <w:r w:rsidRPr="0010630C">
        <w:rPr>
          <w:rFonts w:ascii="Times New Roman" w:hAnsi="Times New Roman"/>
          <w:sz w:val="24"/>
          <w:szCs w:val="24"/>
        </w:rPr>
        <w:t xml:space="preserve"> </w:t>
      </w:r>
      <w:r w:rsidRPr="0010630C">
        <w:rPr>
          <w:rFonts w:ascii="Times New Roman" w:hAnsi="Times New Roman"/>
          <w:sz w:val="24"/>
          <w:szCs w:val="24"/>
          <w:lang w:eastAsia="ru-RU"/>
        </w:rPr>
        <w:t>направляемых на капитальные вложения (далее – оценка эффективности), по инвестиционным проектам,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районного бюджета (далее – инвестиционный проект), и устанавливает общие требования к расчету оценки эффективности на основе качественных и количественных критериев, а также расчету интегральной оценки эффективности.</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10" w:name="Par139"/>
      <w:bookmarkStart w:id="11" w:name="_Toc420927062"/>
      <w:bookmarkEnd w:id="10"/>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630C">
        <w:rPr>
          <w:rFonts w:ascii="Times New Roman" w:hAnsi="Times New Roman"/>
          <w:sz w:val="24"/>
          <w:szCs w:val="24"/>
          <w:lang w:eastAsia="ru-RU"/>
        </w:rPr>
        <w:t>Раздел II</w:t>
      </w:r>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630C">
        <w:rPr>
          <w:rFonts w:ascii="Times New Roman" w:hAnsi="Times New Roman"/>
          <w:sz w:val="24"/>
          <w:szCs w:val="24"/>
          <w:lang w:eastAsia="ru-RU"/>
        </w:rPr>
        <w:t>Оценка эффективности на основе качественных</w:t>
      </w:r>
      <w:bookmarkEnd w:id="11"/>
      <w:r w:rsidRPr="0010630C">
        <w:rPr>
          <w:rFonts w:ascii="Times New Roman" w:hAnsi="Times New Roman"/>
          <w:sz w:val="24"/>
          <w:szCs w:val="24"/>
          <w:lang w:eastAsia="ru-RU"/>
        </w:rPr>
        <w:t xml:space="preserve"> критериев </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3. Качественными критериями оценки эффективности являются:</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б) соответствие цели инвестиционного проекта приоритетам и целям, определенным программой</w:t>
      </w:r>
      <w:hyperlink r:id="rId7" w:history="1"/>
      <w:r w:rsidRPr="0010630C">
        <w:rPr>
          <w:rFonts w:ascii="Times New Roman" w:hAnsi="Times New Roman"/>
          <w:sz w:val="24"/>
          <w:szCs w:val="24"/>
          <w:lang w:eastAsia="ru-RU"/>
        </w:rPr>
        <w:t xml:space="preserve"> социально-экономического развития Старицкого района, муниципальными программами Старицкого района; </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в)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муниципальных программ Старицкого района;</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г) необходимость строительства, реконструкции, в том числе с элементами реставрации, технического перевооружения объекта капитального строительства, создаваемого в рамках инвестиционного проекта, и (или) необходимость приобретения объекта недвижимого имущества в связи с осуществлением соответствующим учреждением, предприятием, организацией и органом местного самоуправления муниципального образования «Старицкий район» Тверской области полномочий, отнесенных к предмету их ведения;</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д) отсутствие в достаточном объеме замещающей продукции (работ и услуг), производимой (выполняемых, оказываемых) иными организациями;</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lastRenderedPageBreak/>
        <w:t>е)</w:t>
      </w:r>
      <w:r w:rsidRPr="0010630C">
        <w:rPr>
          <w:rFonts w:ascii="Times New Roman" w:hAnsi="Times New Roman"/>
          <w:sz w:val="24"/>
          <w:szCs w:val="24"/>
        </w:rPr>
        <w:t xml:space="preserve"> </w:t>
      </w:r>
      <w:r w:rsidRPr="0010630C">
        <w:rPr>
          <w:rFonts w:ascii="Times New Roman" w:hAnsi="Times New Roman"/>
          <w:sz w:val="24"/>
          <w:szCs w:val="24"/>
          <w:lang w:eastAsia="ru-RU"/>
        </w:rPr>
        <w:t>обоснование необходимости реализации инвестиционного проекта с привлечением средств районного бюджета;</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ж)</w:t>
      </w:r>
      <w:r w:rsidRPr="0010630C">
        <w:rPr>
          <w:rFonts w:ascii="Times New Roman" w:hAnsi="Times New Roman"/>
          <w:sz w:val="24"/>
          <w:szCs w:val="24"/>
        </w:rPr>
        <w:t xml:space="preserve"> </w:t>
      </w:r>
      <w:r w:rsidRPr="0010630C">
        <w:rPr>
          <w:rFonts w:ascii="Times New Roman" w:hAnsi="Times New Roman"/>
          <w:sz w:val="24"/>
          <w:szCs w:val="24"/>
          <w:lang w:eastAsia="ru-RU"/>
        </w:rPr>
        <w:t>наличие муниципальной программы, предусматривающей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Старицкого района, реализуемых в рамках инвестиционных проектов;</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з)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абзаце третьем подпункта «а», абзаце третьем подпункта «в», подпунктах «д» и «е» пункта 4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и)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 включенной Министерством строительства и жилищно-коммунального хозяйства Российской Федерации в реестр типовой проектной документации.</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4. Оценка эффективности на основе качественного критерия, предусмотренного подпунктом «г» пункта 3 настоящего раздела,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5. Оценка эффективности на основе качественных критериев рассчитывается по следующей формуле:</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r w:rsidRPr="0010630C">
        <w:rPr>
          <w:rFonts w:ascii="Times New Roman" w:hAnsi="Times New Roman"/>
          <w:sz w:val="24"/>
          <w:szCs w:val="24"/>
          <w:lang w:eastAsia="ru-RU"/>
        </w:rPr>
        <w:br/>
      </w:r>
      <m:oMathPara>
        <m:oMath>
          <m:sSub>
            <m:sSubPr>
              <m:ctrlPr>
                <w:rPr>
                  <w:rFonts w:ascii="Cambria Math" w:hAnsi="Times New Roman"/>
                  <w:sz w:val="24"/>
                  <w:szCs w:val="24"/>
                  <w:lang w:eastAsia="ru-RU"/>
                </w:rPr>
              </m:ctrlPr>
            </m:sSubPr>
            <m:e>
              <m:r>
                <w:rPr>
                  <w:rFonts w:ascii="Times New Roman" w:hAnsi="Times New Roman"/>
                  <w:sz w:val="24"/>
                  <w:szCs w:val="24"/>
                  <w:lang w:eastAsia="ru-RU"/>
                </w:rPr>
                <m:t>Ч</m:t>
              </m:r>
            </m:e>
            <m:sub>
              <m:r>
                <w:rPr>
                  <w:rFonts w:ascii="Cambria Math" w:eastAsia="Cambria Math" w:hAnsi="Times New Roman"/>
                  <w:sz w:val="24"/>
                  <w:szCs w:val="24"/>
                  <w:lang w:eastAsia="ru-RU"/>
                </w:rPr>
                <m:t>1</m:t>
              </m:r>
            </m:sub>
          </m:sSub>
          <m:r>
            <w:rPr>
              <w:rFonts w:ascii="Cambria Math" w:hAnsi="Times New Roman"/>
              <w:sz w:val="24"/>
              <w:szCs w:val="24"/>
              <w:lang w:eastAsia="ru-RU"/>
            </w:rPr>
            <m:t>=</m:t>
          </m:r>
          <m:nary>
            <m:naryPr>
              <m:chr m:val="∑"/>
              <m:grow m:val="1"/>
              <m:ctrlPr>
                <w:rPr>
                  <w:rFonts w:ascii="Cambria Math" w:hAnsi="Times New Roman"/>
                  <w:sz w:val="24"/>
                  <w:szCs w:val="24"/>
                  <w:lang w:eastAsia="ru-RU"/>
                </w:rPr>
              </m:ctrlPr>
            </m:naryPr>
            <m:sub>
              <m:r>
                <w:rPr>
                  <w:rFonts w:ascii="Cambria Math" w:hAnsi="Cambria Math"/>
                  <w:sz w:val="24"/>
                  <w:szCs w:val="24"/>
                  <w:lang w:eastAsia="ru-RU"/>
                </w:rPr>
                <m:t>n</m:t>
              </m:r>
              <m:r>
                <w:rPr>
                  <w:rFonts w:ascii="Cambria Math" w:hAnsi="Times New Roman"/>
                  <w:sz w:val="24"/>
                  <w:szCs w:val="24"/>
                  <w:lang w:eastAsia="ru-RU"/>
                </w:rPr>
                <m:t xml:space="preserve">=1 </m:t>
              </m:r>
            </m:sub>
            <m:sup>
              <m:r>
                <w:rPr>
                  <w:rFonts w:ascii="Times New Roman" w:hAnsi="Times New Roman"/>
                  <w:sz w:val="24"/>
                  <w:szCs w:val="24"/>
                  <w:lang w:eastAsia="ru-RU"/>
                </w:rPr>
                <m:t>К</m:t>
              </m:r>
              <m:r>
                <w:rPr>
                  <w:rFonts w:ascii="Cambria Math" w:hAnsi="Times New Roman"/>
                  <w:sz w:val="24"/>
                  <w:szCs w:val="24"/>
                  <w:lang w:eastAsia="ru-RU"/>
                </w:rPr>
                <m:t>1</m:t>
              </m:r>
            </m:sup>
            <m:e>
              <m:r>
                <w:rPr>
                  <w:rFonts w:ascii="Cambria Math" w:hAnsi="Times New Roman"/>
                  <w:sz w:val="24"/>
                  <w:szCs w:val="24"/>
                  <w:lang w:eastAsia="ru-RU"/>
                </w:rPr>
                <m:t xml:space="preserve"> </m:t>
              </m:r>
              <m:sSub>
                <m:sSubPr>
                  <m:ctrlPr>
                    <w:rPr>
                      <w:rFonts w:ascii="Cambria Math" w:hAnsi="Times New Roman"/>
                      <w:sz w:val="24"/>
                      <w:szCs w:val="24"/>
                      <w:lang w:eastAsia="ru-RU"/>
                    </w:rPr>
                  </m:ctrlPr>
                </m:sSubPr>
                <m:e>
                  <m:r>
                    <w:rPr>
                      <w:rFonts w:ascii="Cambria Math" w:eastAsia="Cambria Math" w:hAnsi="Cambria Math"/>
                      <w:sz w:val="24"/>
                      <w:szCs w:val="24"/>
                      <w:lang w:val="en-US" w:eastAsia="ru-RU"/>
                    </w:rPr>
                    <m:t>b</m:t>
                  </m:r>
                </m:e>
                <m:sub>
                  <m:r>
                    <w:rPr>
                      <w:rFonts w:ascii="Cambria Math" w:eastAsia="Cambria Math" w:hAnsi="Times New Roman"/>
                      <w:sz w:val="24"/>
                      <w:szCs w:val="24"/>
                      <w:lang w:eastAsia="ru-RU"/>
                    </w:rPr>
                    <m:t>1</m:t>
                  </m:r>
                  <m:r>
                    <w:rPr>
                      <w:rFonts w:ascii="Cambria Math" w:eastAsia="Cambria Math" w:hAnsi="Cambria Math"/>
                      <w:sz w:val="24"/>
                      <w:szCs w:val="24"/>
                      <w:lang w:eastAsia="ru-RU"/>
                    </w:rPr>
                    <m:t>i</m:t>
                  </m:r>
                </m:sub>
              </m:sSub>
              <m:r>
                <m:rPr>
                  <m:sty m:val="p"/>
                </m:rPr>
                <w:rPr>
                  <w:rFonts w:ascii="Cambria Math" w:hAnsi="Cambria Math"/>
                  <w:sz w:val="24"/>
                  <w:szCs w:val="24"/>
                  <w:lang w:eastAsia="ru-RU"/>
                </w:rPr>
                <m:t>*</m:t>
              </m:r>
              <m:r>
                <m:rPr>
                  <m:sty m:val="p"/>
                </m:rPr>
                <w:rPr>
                  <w:rFonts w:ascii="Cambria Math" w:hAnsi="Times New Roman"/>
                  <w:sz w:val="24"/>
                  <w:szCs w:val="24"/>
                  <w:lang w:eastAsia="ru-RU"/>
                </w:rPr>
                <m:t>100%/</m:t>
              </m:r>
              <m:d>
                <m:dPr>
                  <m:ctrlPr>
                    <w:rPr>
                      <w:rFonts w:ascii="Cambria Math" w:hAnsi="Times New Roman"/>
                      <w:sz w:val="24"/>
                      <w:szCs w:val="24"/>
                      <w:lang w:eastAsia="ru-RU"/>
                    </w:rPr>
                  </m:ctrlPr>
                </m:dPr>
                <m:e>
                  <m:sSub>
                    <m:sSubPr>
                      <m:ctrlPr>
                        <w:rPr>
                          <w:rFonts w:ascii="Cambria Math" w:hAnsi="Times New Roman"/>
                          <w:sz w:val="24"/>
                          <w:szCs w:val="24"/>
                          <w:lang w:eastAsia="ru-RU"/>
                        </w:rPr>
                      </m:ctrlPr>
                    </m:sSubPr>
                    <m:e>
                      <m:r>
                        <w:rPr>
                          <w:rFonts w:ascii="Times New Roman" w:eastAsia="Cambria Math" w:hAnsi="Times New Roman"/>
                          <w:sz w:val="24"/>
                          <w:szCs w:val="24"/>
                          <w:lang w:eastAsia="ru-RU"/>
                        </w:rPr>
                        <m:t>К</m:t>
                      </m:r>
                    </m:e>
                    <m:sub>
                      <m:r>
                        <w:rPr>
                          <w:rFonts w:ascii="Cambria Math" w:eastAsia="Cambria Math" w:hAnsi="Times New Roman"/>
                          <w:sz w:val="24"/>
                          <w:szCs w:val="24"/>
                          <w:lang w:eastAsia="ru-RU"/>
                        </w:rPr>
                        <m:t>1</m:t>
                      </m:r>
                    </m:sub>
                  </m:sSub>
                  <m:sSub>
                    <m:sSubPr>
                      <m:ctrlPr>
                        <w:rPr>
                          <w:rFonts w:ascii="Cambria Math" w:hAnsi="Times New Roman"/>
                          <w:sz w:val="24"/>
                          <w:szCs w:val="24"/>
                          <w:lang w:eastAsia="ru-RU"/>
                        </w:rPr>
                      </m:ctrlPr>
                    </m:sSubPr>
                    <m:e>
                      <m:r>
                        <w:rPr>
                          <w:rFonts w:ascii="Times New Roman" w:eastAsia="Cambria Math" w:hAnsi="Times New Roman"/>
                          <w:sz w:val="24"/>
                          <w:szCs w:val="24"/>
                          <w:lang w:eastAsia="ru-RU"/>
                        </w:rPr>
                        <m:t>-</m:t>
                      </m:r>
                      <m:r>
                        <w:rPr>
                          <w:rFonts w:ascii="Cambria Math" w:eastAsia="Cambria Math" w:hAnsi="Times New Roman"/>
                          <w:sz w:val="24"/>
                          <w:szCs w:val="24"/>
                          <w:lang w:eastAsia="ru-RU"/>
                        </w:rPr>
                        <m:t xml:space="preserve"> </m:t>
                      </m:r>
                      <m:r>
                        <w:rPr>
                          <w:rFonts w:ascii="Times New Roman" w:eastAsia="Cambria Math" w:hAnsi="Times New Roman"/>
                          <w:sz w:val="24"/>
                          <w:szCs w:val="24"/>
                          <w:lang w:eastAsia="ru-RU"/>
                        </w:rPr>
                        <m:t>К</m:t>
                      </m:r>
                    </m:e>
                    <m:sub>
                      <m:r>
                        <w:rPr>
                          <w:rFonts w:ascii="Cambria Math" w:eastAsia="Cambria Math" w:hAnsi="Times New Roman"/>
                          <w:sz w:val="24"/>
                          <w:szCs w:val="24"/>
                          <w:lang w:eastAsia="ru-RU"/>
                        </w:rPr>
                        <m:t>1</m:t>
                      </m:r>
                      <m:r>
                        <w:rPr>
                          <w:rFonts w:ascii="Times New Roman" w:eastAsia="Cambria Math" w:hAnsi="Times New Roman"/>
                          <w:sz w:val="24"/>
                          <w:szCs w:val="24"/>
                          <w:lang w:eastAsia="ru-RU"/>
                        </w:rPr>
                        <m:t>нп</m:t>
                      </m:r>
                    </m:sub>
                  </m:sSub>
                </m:e>
              </m:d>
              <m:r>
                <w:rPr>
                  <w:rFonts w:ascii="Cambria Math" w:hAnsi="Times New Roman"/>
                  <w:sz w:val="24"/>
                  <w:szCs w:val="24"/>
                  <w:lang w:eastAsia="ru-RU"/>
                </w:rPr>
                <m:t xml:space="preserve">, </m:t>
              </m:r>
            </m:e>
          </m:nary>
        </m:oMath>
      </m:oMathPara>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где:</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б</w:t>
      </w:r>
      <w:r w:rsidRPr="0010630C">
        <w:rPr>
          <w:rFonts w:ascii="Times New Roman" w:hAnsi="Times New Roman"/>
          <w:sz w:val="24"/>
          <w:szCs w:val="24"/>
          <w:vertAlign w:val="subscript"/>
          <w:lang w:eastAsia="ru-RU"/>
        </w:rPr>
        <w:t>1i</w:t>
      </w:r>
      <w:r w:rsidRPr="0010630C">
        <w:rPr>
          <w:rFonts w:ascii="Times New Roman" w:hAnsi="Times New Roman"/>
          <w:sz w:val="24"/>
          <w:szCs w:val="24"/>
          <w:lang w:eastAsia="ru-RU"/>
        </w:rPr>
        <w:t xml:space="preserve"> - балл оценки i-ого качественного критерия;</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K</w:t>
      </w:r>
      <w:r w:rsidRPr="0010630C">
        <w:rPr>
          <w:rFonts w:ascii="Times New Roman" w:hAnsi="Times New Roman"/>
          <w:sz w:val="24"/>
          <w:szCs w:val="24"/>
          <w:vertAlign w:val="subscript"/>
          <w:lang w:eastAsia="ru-RU"/>
        </w:rPr>
        <w:t>1</w:t>
      </w:r>
      <w:r w:rsidRPr="0010630C">
        <w:rPr>
          <w:rFonts w:ascii="Times New Roman" w:hAnsi="Times New Roman"/>
          <w:sz w:val="24"/>
          <w:szCs w:val="24"/>
          <w:lang w:eastAsia="ru-RU"/>
        </w:rPr>
        <w:t xml:space="preserve"> - общее число качественных критериев;</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K</w:t>
      </w:r>
      <w:r w:rsidRPr="0010630C">
        <w:rPr>
          <w:rFonts w:ascii="Times New Roman" w:hAnsi="Times New Roman"/>
          <w:sz w:val="24"/>
          <w:szCs w:val="24"/>
          <w:vertAlign w:val="subscript"/>
          <w:lang w:eastAsia="ru-RU"/>
        </w:rPr>
        <w:t>1нп</w:t>
      </w:r>
      <w:r w:rsidRPr="0010630C">
        <w:rPr>
          <w:rFonts w:ascii="Times New Roman" w:hAnsi="Times New Roman"/>
          <w:sz w:val="24"/>
          <w:szCs w:val="24"/>
          <w:lang w:eastAsia="ru-RU"/>
        </w:rPr>
        <w:t xml:space="preserve"> - число критериев, не применимых к проверяемому инвестиционному проекту.</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6. Порядок определения баллов оценки соответствия инвестиционного проекта качественным критериям, а также допустимые баллы оценки приведены</w:t>
      </w:r>
      <w:r w:rsidRPr="0010630C">
        <w:rPr>
          <w:rFonts w:ascii="Times New Roman" w:hAnsi="Times New Roman"/>
          <w:sz w:val="24"/>
          <w:szCs w:val="24"/>
        </w:rPr>
        <w:t xml:space="preserve"> в п</w:t>
      </w:r>
      <w:r w:rsidRPr="0010630C">
        <w:rPr>
          <w:rFonts w:ascii="Times New Roman" w:hAnsi="Times New Roman"/>
          <w:sz w:val="24"/>
          <w:szCs w:val="24"/>
          <w:lang w:eastAsia="ru-RU"/>
        </w:rPr>
        <w:t>риложении 1 к настоящей Методике.</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7.</w:t>
      </w:r>
      <w:r w:rsidRPr="0010630C">
        <w:rPr>
          <w:rFonts w:ascii="Times New Roman" w:hAnsi="Times New Roman"/>
          <w:sz w:val="24"/>
          <w:szCs w:val="24"/>
        </w:rPr>
        <w:t xml:space="preserve"> </w:t>
      </w:r>
      <w:r w:rsidRPr="0010630C">
        <w:rPr>
          <w:rFonts w:ascii="Times New Roman" w:hAnsi="Times New Roman"/>
          <w:sz w:val="24"/>
          <w:szCs w:val="24"/>
          <w:lang w:eastAsia="ru-RU"/>
        </w:rPr>
        <w:t xml:space="preserve">Инвестиционный проект признается соответствующим качественным критериям, если значение оценки эффективности на основе качественных критериев равно 100 процентам. </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8. В случае если значение оценки эффективности на основе качественных критериев менее 100 процентов, то инвестиционный проект признается несоответствующим качественным критериям, а использование средств районного бюджета, направляемых на капитальные вложения, признается неэффективным.</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Инвестиционные проекты, не соответствующие качественным критериям, не подлежат проверке на соответствие количественным критериям и проверке правильности расчета инициатором проверки интегральной оценки этого проекта.</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530743"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12" w:name="Par174"/>
      <w:bookmarkStart w:id="13" w:name="_Toc420927063"/>
      <w:bookmarkEnd w:id="12"/>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630C">
        <w:rPr>
          <w:rFonts w:ascii="Times New Roman" w:hAnsi="Times New Roman"/>
          <w:sz w:val="24"/>
          <w:szCs w:val="24"/>
          <w:lang w:eastAsia="ru-RU"/>
        </w:rPr>
        <w:t>Раздел III</w:t>
      </w:r>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630C">
        <w:rPr>
          <w:rFonts w:ascii="Times New Roman" w:hAnsi="Times New Roman"/>
          <w:sz w:val="24"/>
          <w:szCs w:val="24"/>
          <w:lang w:eastAsia="ru-RU"/>
        </w:rPr>
        <w:t xml:space="preserve"> </w:t>
      </w:r>
      <w:bookmarkEnd w:id="13"/>
      <w:r w:rsidRPr="0010630C">
        <w:rPr>
          <w:rFonts w:ascii="Times New Roman" w:hAnsi="Times New Roman"/>
          <w:sz w:val="24"/>
          <w:szCs w:val="24"/>
          <w:lang w:eastAsia="ru-RU"/>
        </w:rPr>
        <w:t>Оценка эффективности на основе количественных критериев</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 xml:space="preserve">9. Инвестиционные проекты, соответствующие качественным критериям, подлежат </w:t>
      </w:r>
      <w:r w:rsidRPr="0010630C">
        <w:rPr>
          <w:rFonts w:ascii="Times New Roman" w:hAnsi="Times New Roman"/>
          <w:sz w:val="24"/>
          <w:szCs w:val="24"/>
          <w:lang w:eastAsia="ru-RU"/>
        </w:rPr>
        <w:lastRenderedPageBreak/>
        <w:t>дальнейшей проверке на основе количественных критериев оценки эффективности.</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10. Количественными критериями оценки эффективности являются:</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а) значения количественных показателей (показателя) результатов реализации инвестиционного проекта;</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 xml:space="preserve">в) наличие потребителей продукции (услуг), создаваемой (оказываемых) в результате реализации инвестиционного проекта, в количестве, достаточном </w:t>
      </w:r>
      <w:proofErr w:type="gramStart"/>
      <w:r w:rsidRPr="0010630C">
        <w:rPr>
          <w:rFonts w:ascii="Times New Roman" w:hAnsi="Times New Roman"/>
          <w:sz w:val="24"/>
          <w:szCs w:val="24"/>
          <w:lang w:eastAsia="ru-RU"/>
        </w:rPr>
        <w:t>для обеспечения</w:t>
      </w:r>
      <w:proofErr w:type="gramEnd"/>
      <w:r w:rsidRPr="0010630C">
        <w:rPr>
          <w:rFonts w:ascii="Times New Roman" w:hAnsi="Times New Roman"/>
          <w:sz w:val="24"/>
          <w:szCs w:val="24"/>
          <w:lang w:eastAsia="ru-RU"/>
        </w:rPr>
        <w:t xml:space="preserve">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530743" w:rsidRPr="0010630C" w:rsidRDefault="00530743" w:rsidP="00530743">
      <w:pPr>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обеспечения муниципальных нужд Старицкого района;</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д) 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 xml:space="preserve">11. Оценка эффективности на основе количественных критериев рассчитывается по следующей формуле: </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530743" w:rsidRPr="0010630C" w:rsidRDefault="007E46D3" w:rsidP="00530743">
      <w:pPr>
        <w:widowControl w:val="0"/>
        <w:autoSpaceDE w:val="0"/>
        <w:autoSpaceDN w:val="0"/>
        <w:adjustRightInd w:val="0"/>
        <w:spacing w:after="0" w:line="240" w:lineRule="auto"/>
        <w:ind w:firstLine="708"/>
        <w:jc w:val="both"/>
        <w:rPr>
          <w:rFonts w:ascii="Times New Roman" w:hAnsi="Times New Roman"/>
          <w:i/>
          <w:sz w:val="24"/>
          <w:szCs w:val="24"/>
          <w:lang w:val="en-US" w:eastAsia="ru-RU"/>
        </w:rPr>
      </w:pPr>
      <m:oMathPara>
        <m:oMath>
          <m:sSub>
            <m:sSubPr>
              <m:ctrlPr>
                <w:rPr>
                  <w:rFonts w:ascii="Cambria Math" w:hAnsi="Times New Roman"/>
                  <w:sz w:val="24"/>
                  <w:szCs w:val="24"/>
                  <w:lang w:eastAsia="ru-RU"/>
                </w:rPr>
              </m:ctrlPr>
            </m:sSubPr>
            <m:e>
              <m:r>
                <w:rPr>
                  <w:rFonts w:ascii="Times New Roman" w:hAnsi="Times New Roman"/>
                  <w:sz w:val="24"/>
                  <w:szCs w:val="24"/>
                  <w:lang w:eastAsia="ru-RU"/>
                </w:rPr>
                <m:t>Ч</m:t>
              </m:r>
            </m:e>
            <m:sub>
              <m:r>
                <w:rPr>
                  <w:rFonts w:ascii="Cambria Math" w:eastAsia="Cambria Math" w:hAnsi="Times New Roman"/>
                  <w:sz w:val="24"/>
                  <w:szCs w:val="24"/>
                  <w:lang w:eastAsia="ru-RU"/>
                </w:rPr>
                <m:t>2</m:t>
              </m:r>
            </m:sub>
          </m:sSub>
          <m:r>
            <w:rPr>
              <w:rFonts w:ascii="Cambria Math" w:hAnsi="Times New Roman"/>
              <w:sz w:val="24"/>
              <w:szCs w:val="24"/>
              <w:lang w:eastAsia="ru-RU"/>
            </w:rPr>
            <m:t>=</m:t>
          </m:r>
          <m:nary>
            <m:naryPr>
              <m:chr m:val="∑"/>
              <m:grow m:val="1"/>
              <m:ctrlPr>
                <w:rPr>
                  <w:rFonts w:ascii="Cambria Math" w:hAnsi="Times New Roman"/>
                  <w:sz w:val="24"/>
                  <w:szCs w:val="24"/>
                  <w:lang w:eastAsia="ru-RU"/>
                </w:rPr>
              </m:ctrlPr>
            </m:naryPr>
            <m:sub>
              <m:r>
                <w:rPr>
                  <w:rFonts w:ascii="Cambria Math" w:hAnsi="Cambria Math"/>
                  <w:sz w:val="24"/>
                  <w:szCs w:val="24"/>
                  <w:lang w:eastAsia="ru-RU"/>
                </w:rPr>
                <m:t>i</m:t>
              </m:r>
              <m:r>
                <w:rPr>
                  <w:rFonts w:ascii="Cambria Math" w:hAnsi="Times New Roman"/>
                  <w:sz w:val="24"/>
                  <w:szCs w:val="24"/>
                  <w:lang w:eastAsia="ru-RU"/>
                </w:rPr>
                <m:t xml:space="preserve">=1 </m:t>
              </m:r>
            </m:sub>
            <m:sup>
              <m:r>
                <w:rPr>
                  <w:rFonts w:ascii="Times New Roman" w:hAnsi="Times New Roman"/>
                  <w:sz w:val="24"/>
                  <w:szCs w:val="24"/>
                  <w:lang w:eastAsia="ru-RU"/>
                </w:rPr>
                <m:t>К</m:t>
              </m:r>
              <m:r>
                <w:rPr>
                  <w:rFonts w:ascii="Cambria Math" w:hAnsi="Times New Roman"/>
                  <w:sz w:val="24"/>
                  <w:szCs w:val="24"/>
                  <w:lang w:eastAsia="ru-RU"/>
                </w:rPr>
                <m:t>2</m:t>
              </m:r>
            </m:sup>
            <m:e>
              <m:r>
                <w:rPr>
                  <w:rFonts w:ascii="Cambria Math" w:hAnsi="Times New Roman"/>
                  <w:sz w:val="24"/>
                  <w:szCs w:val="24"/>
                  <w:lang w:eastAsia="ru-RU"/>
                </w:rPr>
                <m:t xml:space="preserve"> </m:t>
              </m:r>
              <m:sSub>
                <m:sSubPr>
                  <m:ctrlPr>
                    <w:rPr>
                      <w:rFonts w:ascii="Cambria Math" w:hAnsi="Times New Roman"/>
                      <w:sz w:val="24"/>
                      <w:szCs w:val="24"/>
                      <w:lang w:eastAsia="ru-RU"/>
                    </w:rPr>
                  </m:ctrlPr>
                </m:sSubPr>
                <m:e>
                  <m:r>
                    <w:rPr>
                      <w:rFonts w:ascii="Cambria Math" w:eastAsia="Cambria Math" w:hAnsi="Cambria Math"/>
                      <w:sz w:val="24"/>
                      <w:szCs w:val="24"/>
                      <w:lang w:val="en-US" w:eastAsia="ru-RU"/>
                    </w:rPr>
                    <m:t>b</m:t>
                  </m:r>
                </m:e>
                <m:sub>
                  <m:r>
                    <w:rPr>
                      <w:rFonts w:ascii="Cambria Math" w:eastAsia="Cambria Math" w:hAnsi="Times New Roman"/>
                      <w:sz w:val="24"/>
                      <w:szCs w:val="24"/>
                      <w:lang w:eastAsia="ru-RU"/>
                    </w:rPr>
                    <m:t>2</m:t>
                  </m:r>
                  <m:r>
                    <w:rPr>
                      <w:rFonts w:ascii="Cambria Math" w:eastAsia="Cambria Math" w:hAnsi="Cambria Math"/>
                      <w:sz w:val="24"/>
                      <w:szCs w:val="24"/>
                      <w:lang w:eastAsia="ru-RU"/>
                    </w:rPr>
                    <m:t>i</m:t>
                  </m:r>
                </m:sub>
              </m:sSub>
              <m:r>
                <m:rPr>
                  <m:sty m:val="p"/>
                </m:rPr>
                <w:rPr>
                  <w:rFonts w:ascii="Cambria Math" w:hAnsi="Cambria Math"/>
                  <w:sz w:val="24"/>
                  <w:szCs w:val="24"/>
                  <w:lang w:eastAsia="ru-RU"/>
                </w:rPr>
                <m:t>*</m:t>
              </m:r>
              <m:d>
                <m:dPr>
                  <m:ctrlPr>
                    <w:rPr>
                      <w:rFonts w:ascii="Cambria Math" w:hAnsi="Times New Roman"/>
                      <w:sz w:val="24"/>
                      <w:szCs w:val="24"/>
                      <w:lang w:eastAsia="ru-RU"/>
                    </w:rPr>
                  </m:ctrlPr>
                </m:dPr>
                <m:e>
                  <m:sSub>
                    <m:sSubPr>
                      <m:ctrlPr>
                        <w:rPr>
                          <w:rFonts w:ascii="Cambria Math" w:hAnsi="Times New Roman"/>
                          <w:sz w:val="24"/>
                          <w:szCs w:val="24"/>
                          <w:lang w:eastAsia="ru-RU"/>
                        </w:rPr>
                      </m:ctrlPr>
                    </m:sSubPr>
                    <m:e>
                      <m:r>
                        <w:rPr>
                          <w:rFonts w:ascii="Cambria Math" w:eastAsia="Cambria Math" w:hAnsi="Cambria Math"/>
                          <w:sz w:val="24"/>
                          <w:szCs w:val="24"/>
                          <w:lang w:eastAsia="ru-RU"/>
                        </w:rPr>
                        <m:t>P</m:t>
                      </m:r>
                    </m:e>
                    <m:sub>
                      <m:r>
                        <w:rPr>
                          <w:rFonts w:ascii="Cambria Math" w:eastAsia="Cambria Math" w:hAnsi="Cambria Math"/>
                          <w:sz w:val="24"/>
                          <w:szCs w:val="24"/>
                          <w:lang w:eastAsia="ru-RU"/>
                        </w:rPr>
                        <m:t>i</m:t>
                      </m:r>
                    </m:sub>
                  </m:sSub>
                </m:e>
              </m:d>
            </m:e>
          </m:nary>
          <m:r>
            <w:rPr>
              <w:rFonts w:ascii="Cambria Math" w:hAnsi="Times New Roman"/>
              <w:sz w:val="24"/>
              <w:szCs w:val="24"/>
              <w:lang w:eastAsia="ru-RU"/>
            </w:rPr>
            <m:t>,</m:t>
          </m:r>
        </m:oMath>
      </m:oMathPara>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где:</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б</w:t>
      </w:r>
      <w:r w:rsidRPr="0010630C">
        <w:rPr>
          <w:rFonts w:ascii="Times New Roman" w:hAnsi="Times New Roman"/>
          <w:sz w:val="24"/>
          <w:szCs w:val="24"/>
          <w:vertAlign w:val="subscript"/>
          <w:lang w:eastAsia="ru-RU"/>
        </w:rPr>
        <w:t xml:space="preserve">2i </w:t>
      </w:r>
      <w:r w:rsidRPr="0010630C">
        <w:rPr>
          <w:rFonts w:ascii="Times New Roman" w:hAnsi="Times New Roman"/>
          <w:sz w:val="24"/>
          <w:szCs w:val="24"/>
          <w:lang w:eastAsia="ru-RU"/>
        </w:rPr>
        <w:t>- балл оценки i-ого количественного критерия;</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sidRPr="0010630C">
        <w:rPr>
          <w:rFonts w:ascii="Times New Roman" w:hAnsi="Times New Roman"/>
          <w:sz w:val="24"/>
          <w:szCs w:val="24"/>
          <w:lang w:eastAsia="ru-RU"/>
        </w:rPr>
        <w:t>Р</w:t>
      </w:r>
      <w:r w:rsidRPr="0010630C">
        <w:rPr>
          <w:rFonts w:ascii="Times New Roman" w:hAnsi="Times New Roman"/>
          <w:sz w:val="24"/>
          <w:szCs w:val="24"/>
          <w:vertAlign w:val="subscript"/>
          <w:lang w:eastAsia="ru-RU"/>
        </w:rPr>
        <w:t>i</w:t>
      </w:r>
      <w:proofErr w:type="spellEnd"/>
      <w:r w:rsidRPr="0010630C">
        <w:rPr>
          <w:rFonts w:ascii="Times New Roman" w:hAnsi="Times New Roman"/>
          <w:sz w:val="24"/>
          <w:szCs w:val="24"/>
          <w:vertAlign w:val="subscript"/>
          <w:lang w:eastAsia="ru-RU"/>
        </w:rPr>
        <w:t xml:space="preserve"> </w:t>
      </w:r>
      <w:r w:rsidRPr="0010630C">
        <w:rPr>
          <w:rFonts w:ascii="Times New Roman" w:hAnsi="Times New Roman"/>
          <w:sz w:val="24"/>
          <w:szCs w:val="24"/>
          <w:lang w:eastAsia="ru-RU"/>
        </w:rPr>
        <w:t>- весовой коэффициент i-ого количественного критерия, в процентах;</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K</w:t>
      </w:r>
      <w:r w:rsidRPr="0010630C">
        <w:rPr>
          <w:rFonts w:ascii="Times New Roman" w:hAnsi="Times New Roman"/>
          <w:sz w:val="24"/>
          <w:szCs w:val="24"/>
          <w:vertAlign w:val="subscript"/>
          <w:lang w:eastAsia="ru-RU"/>
        </w:rPr>
        <w:t>2</w:t>
      </w:r>
      <w:r w:rsidRPr="0010630C">
        <w:rPr>
          <w:rFonts w:ascii="Times New Roman" w:hAnsi="Times New Roman"/>
          <w:sz w:val="24"/>
          <w:szCs w:val="24"/>
          <w:lang w:eastAsia="ru-RU"/>
        </w:rPr>
        <w:t xml:space="preserve"> - общее число количественных критериев.</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Сумма весовых коэффициентов по всем количественным критериям составляет 100 процентов.</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12. Порядок определения баллов оценки соответствия инвестиционного проекта количественным критериям, а также допустимые баллы оценки приведены в приложении 2 к настоящей Методике.</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13.</w:t>
      </w:r>
      <w:r w:rsidRPr="0010630C">
        <w:rPr>
          <w:rFonts w:ascii="Times New Roman" w:hAnsi="Times New Roman"/>
          <w:sz w:val="24"/>
          <w:szCs w:val="24"/>
        </w:rPr>
        <w:t xml:space="preserve"> </w:t>
      </w:r>
      <w:r w:rsidRPr="0010630C">
        <w:rPr>
          <w:rFonts w:ascii="Times New Roman" w:hAnsi="Times New Roman"/>
          <w:sz w:val="24"/>
          <w:szCs w:val="24"/>
          <w:lang w:eastAsia="ru-RU"/>
        </w:rPr>
        <w:t>Значения весовых коэффициентов количественных критериев приведены в приложении 3 к настоящей Методике.</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14.</w:t>
      </w:r>
      <w:r w:rsidRPr="0010630C">
        <w:rPr>
          <w:rFonts w:ascii="Times New Roman" w:hAnsi="Times New Roman"/>
          <w:sz w:val="24"/>
          <w:szCs w:val="24"/>
        </w:rPr>
        <w:t xml:space="preserve"> </w:t>
      </w:r>
      <w:r w:rsidRPr="0010630C">
        <w:rPr>
          <w:rFonts w:ascii="Times New Roman" w:hAnsi="Times New Roman"/>
          <w:sz w:val="24"/>
          <w:szCs w:val="24"/>
          <w:lang w:eastAsia="ru-RU"/>
        </w:rPr>
        <w:t>Рекомендуемые количественные показатели, характеризующие результаты реализации инвестиционного проекта, приведены в приложении 4 к настоящей Методике.</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 xml:space="preserve">15. Инвестиционный проект признается соответствующим количественным критериям, если значение оценки эффективности на основе количественных критериев превышает 70 процентов. </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16. В случае если значение оценки эффективности на основе количественных критериев менее или равно 70 процентов, то инвестиционный проект признается несоответствующим количественным критериям, а использование средств районного бюджета, направляемых на капитальные вложения, признается неэффективным.</w:t>
      </w:r>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bookmarkStart w:id="14" w:name="Par239"/>
      <w:bookmarkStart w:id="15" w:name="Par282"/>
      <w:bookmarkStart w:id="16" w:name="_Toc420927064"/>
      <w:bookmarkEnd w:id="14"/>
      <w:bookmarkEnd w:id="15"/>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630C">
        <w:rPr>
          <w:rFonts w:ascii="Times New Roman" w:hAnsi="Times New Roman"/>
          <w:sz w:val="24"/>
          <w:szCs w:val="24"/>
          <w:lang w:eastAsia="ru-RU"/>
        </w:rPr>
        <w:t>Раздел IV</w:t>
      </w:r>
    </w:p>
    <w:p w:rsidR="00530743" w:rsidRPr="0010630C" w:rsidRDefault="00530743" w:rsidP="00530743">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10630C">
        <w:rPr>
          <w:rFonts w:ascii="Times New Roman" w:hAnsi="Times New Roman"/>
          <w:sz w:val="24"/>
          <w:szCs w:val="24"/>
          <w:lang w:eastAsia="ru-RU"/>
        </w:rPr>
        <w:t>Расчет интегральной оценки эффективности</w:t>
      </w:r>
      <w:bookmarkEnd w:id="16"/>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17. Интегральная оценка (</w:t>
      </w:r>
      <w:proofErr w:type="spellStart"/>
      <w:r w:rsidRPr="0010630C">
        <w:rPr>
          <w:rFonts w:ascii="Times New Roman" w:hAnsi="Times New Roman"/>
          <w:sz w:val="24"/>
          <w:szCs w:val="24"/>
          <w:lang w:eastAsia="ru-RU"/>
        </w:rPr>
        <w:t>Э</w:t>
      </w:r>
      <w:r w:rsidRPr="0010630C">
        <w:rPr>
          <w:rFonts w:ascii="Times New Roman" w:hAnsi="Times New Roman"/>
          <w:sz w:val="24"/>
          <w:szCs w:val="24"/>
          <w:vertAlign w:val="subscript"/>
          <w:lang w:eastAsia="ru-RU"/>
        </w:rPr>
        <w:t>инт</w:t>
      </w:r>
      <w:proofErr w:type="spellEnd"/>
      <w:r w:rsidRPr="0010630C">
        <w:rPr>
          <w:rFonts w:ascii="Times New Roman" w:hAnsi="Times New Roman"/>
          <w:sz w:val="24"/>
          <w:szCs w:val="24"/>
          <w:lang w:eastAsia="ru-RU"/>
        </w:rPr>
        <w:t>) эффективности инвестиционного проекта рассчитывается как средневзвешенная сумма оценок эффективности на основе качественных и количественных критериев по следующей формуле:</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proofErr w:type="spellStart"/>
      <w:r w:rsidRPr="0010630C">
        <w:rPr>
          <w:rFonts w:ascii="Times New Roman" w:hAnsi="Times New Roman"/>
          <w:sz w:val="24"/>
          <w:szCs w:val="24"/>
          <w:lang w:eastAsia="ru-RU"/>
        </w:rPr>
        <w:t>Э</w:t>
      </w:r>
      <w:r w:rsidRPr="0010630C">
        <w:rPr>
          <w:rFonts w:ascii="Times New Roman" w:hAnsi="Times New Roman"/>
          <w:sz w:val="24"/>
          <w:szCs w:val="24"/>
          <w:vertAlign w:val="subscript"/>
          <w:lang w:eastAsia="ru-RU"/>
        </w:rPr>
        <w:t>инт</w:t>
      </w:r>
      <w:proofErr w:type="spellEnd"/>
      <w:r w:rsidRPr="0010630C">
        <w:rPr>
          <w:rFonts w:ascii="Times New Roman" w:hAnsi="Times New Roman"/>
          <w:sz w:val="24"/>
          <w:szCs w:val="24"/>
          <w:lang w:eastAsia="ru-RU"/>
        </w:rPr>
        <w:t>= Ч</w:t>
      </w:r>
      <w:r w:rsidRPr="0010630C">
        <w:rPr>
          <w:rFonts w:ascii="Times New Roman" w:hAnsi="Times New Roman"/>
          <w:sz w:val="24"/>
          <w:szCs w:val="24"/>
          <w:vertAlign w:val="subscript"/>
          <w:lang w:eastAsia="ru-RU"/>
        </w:rPr>
        <w:t xml:space="preserve">1 </w:t>
      </w:r>
      <w:r w:rsidRPr="0010630C">
        <w:rPr>
          <w:rFonts w:ascii="Times New Roman" w:hAnsi="Times New Roman"/>
          <w:sz w:val="24"/>
          <w:szCs w:val="24"/>
          <w:lang w:eastAsia="ru-RU"/>
        </w:rPr>
        <w:t>* 0,2 + Ч</w:t>
      </w:r>
      <w:r w:rsidRPr="0010630C">
        <w:rPr>
          <w:rFonts w:ascii="Times New Roman" w:hAnsi="Times New Roman"/>
          <w:sz w:val="24"/>
          <w:szCs w:val="24"/>
          <w:vertAlign w:val="subscript"/>
          <w:lang w:eastAsia="ru-RU"/>
        </w:rPr>
        <w:t xml:space="preserve">2 </w:t>
      </w:r>
      <w:r w:rsidRPr="0010630C">
        <w:rPr>
          <w:rFonts w:ascii="Times New Roman" w:hAnsi="Times New Roman"/>
          <w:sz w:val="24"/>
          <w:szCs w:val="24"/>
          <w:lang w:eastAsia="ru-RU"/>
        </w:rPr>
        <w:t>* 0,</w:t>
      </w:r>
      <w:proofErr w:type="gramStart"/>
      <w:r w:rsidRPr="0010630C">
        <w:rPr>
          <w:rFonts w:ascii="Times New Roman" w:hAnsi="Times New Roman"/>
          <w:sz w:val="24"/>
          <w:szCs w:val="24"/>
          <w:lang w:eastAsia="ru-RU"/>
        </w:rPr>
        <w:t>8  ,</w:t>
      </w:r>
      <w:proofErr w:type="gramEnd"/>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где:</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Ч</w:t>
      </w:r>
      <w:r w:rsidRPr="0010630C">
        <w:rPr>
          <w:rFonts w:ascii="Times New Roman" w:hAnsi="Times New Roman"/>
          <w:sz w:val="24"/>
          <w:szCs w:val="24"/>
          <w:vertAlign w:val="subscript"/>
          <w:lang w:eastAsia="ru-RU"/>
        </w:rPr>
        <w:t>1</w:t>
      </w:r>
      <w:r w:rsidRPr="0010630C">
        <w:rPr>
          <w:rFonts w:ascii="Times New Roman" w:hAnsi="Times New Roman"/>
          <w:sz w:val="24"/>
          <w:szCs w:val="24"/>
          <w:lang w:eastAsia="ru-RU"/>
        </w:rPr>
        <w:t xml:space="preserve"> – оценка эффективности на основе качественных критериев;</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Ч</w:t>
      </w:r>
      <w:r w:rsidRPr="0010630C">
        <w:rPr>
          <w:rFonts w:ascii="Times New Roman" w:hAnsi="Times New Roman"/>
          <w:sz w:val="24"/>
          <w:szCs w:val="24"/>
          <w:vertAlign w:val="subscript"/>
          <w:lang w:eastAsia="ru-RU"/>
        </w:rPr>
        <w:t>2</w:t>
      </w:r>
      <w:r w:rsidRPr="0010630C">
        <w:rPr>
          <w:rFonts w:ascii="Times New Roman" w:hAnsi="Times New Roman"/>
          <w:sz w:val="24"/>
          <w:szCs w:val="24"/>
          <w:lang w:eastAsia="ru-RU"/>
        </w:rPr>
        <w:t xml:space="preserve"> – оценка эффективности на основе количественных критериев;</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0,2 и 0,8 – весовые коэффициенты оценок эффективности на основе качественных и количественных критериев соответственно.</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18. Расчет интегральной оценки инвестиционного проекта осуществляется инициатором проверки по форме согласно приложению 5 к настоящей Методике.</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19. При осуществлении оценки эффективности предельное (минимальное) значение интегральной оценки эффективности устанавливается равным 70 процентам. Соответствие или превышение числового значения интегральной оценки эффективности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районного бюджета.</w:t>
      </w: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pPr>
    </w:p>
    <w:p w:rsidR="00530743" w:rsidRDefault="00530743" w:rsidP="00297F73">
      <w:pPr>
        <w:spacing w:after="0" w:line="240" w:lineRule="auto"/>
        <w:rPr>
          <w:rFonts w:ascii="Times New Roman" w:hAnsi="Times New Roman"/>
          <w:sz w:val="24"/>
          <w:szCs w:val="24"/>
        </w:rPr>
        <w:sectPr w:rsidR="00530743" w:rsidSect="00530743">
          <w:headerReference w:type="default" r:id="rId8"/>
          <w:pgSz w:w="11906" w:h="16838"/>
          <w:pgMar w:top="1134" w:right="707" w:bottom="1134" w:left="1418" w:header="708" w:footer="708" w:gutter="0"/>
          <w:cols w:space="708"/>
          <w:titlePg/>
          <w:docGrid w:linePitch="360"/>
        </w:sectPr>
      </w:pPr>
    </w:p>
    <w:p w:rsidR="00530743" w:rsidRPr="0076239D" w:rsidRDefault="0076239D" w:rsidP="0076239D">
      <w:pPr>
        <w:pStyle w:val="1"/>
        <w:spacing w:before="0" w:line="240" w:lineRule="auto"/>
        <w:ind w:left="9072"/>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w:t>
      </w:r>
      <w:proofErr w:type="gramStart"/>
      <w:r w:rsidR="00530743" w:rsidRPr="0076239D">
        <w:rPr>
          <w:rFonts w:ascii="Times New Roman" w:hAnsi="Times New Roman" w:cs="Times New Roman"/>
          <w:color w:val="auto"/>
          <w:sz w:val="22"/>
          <w:szCs w:val="22"/>
        </w:rPr>
        <w:t>Приложение  1</w:t>
      </w:r>
      <w:proofErr w:type="gramEnd"/>
    </w:p>
    <w:p w:rsidR="00530743" w:rsidRPr="0076239D" w:rsidRDefault="00530743" w:rsidP="0076239D">
      <w:pPr>
        <w:pStyle w:val="1"/>
        <w:spacing w:before="0" w:line="240" w:lineRule="auto"/>
        <w:ind w:left="9072"/>
        <w:jc w:val="both"/>
        <w:rPr>
          <w:rFonts w:ascii="Times New Roman" w:hAnsi="Times New Roman" w:cs="Times New Roman"/>
          <w:color w:val="auto"/>
          <w:sz w:val="22"/>
          <w:szCs w:val="22"/>
        </w:rPr>
      </w:pPr>
      <w:r w:rsidRPr="0076239D">
        <w:rPr>
          <w:rFonts w:ascii="Times New Roman" w:hAnsi="Times New Roman" w:cs="Times New Roman"/>
          <w:color w:val="auto"/>
          <w:sz w:val="22"/>
          <w:szCs w:val="22"/>
        </w:rPr>
        <w:t>к Методике оценки эффективности использования средств районного бюджета, направляемых на капитальные вложения</w:t>
      </w:r>
    </w:p>
    <w:p w:rsidR="00530743" w:rsidRPr="0010630C" w:rsidRDefault="00530743" w:rsidP="00530743">
      <w:pPr>
        <w:widowControl w:val="0"/>
        <w:autoSpaceDE w:val="0"/>
        <w:autoSpaceDN w:val="0"/>
        <w:adjustRightInd w:val="0"/>
        <w:spacing w:after="0" w:line="240" w:lineRule="auto"/>
        <w:jc w:val="both"/>
        <w:rPr>
          <w:rFonts w:ascii="Times New Roman" w:eastAsia="Calibri" w:hAnsi="Times New Roman"/>
          <w:sz w:val="24"/>
          <w:szCs w:val="24"/>
        </w:rPr>
      </w:pPr>
    </w:p>
    <w:p w:rsidR="00530743" w:rsidRPr="0076239D" w:rsidRDefault="00530743" w:rsidP="00530743">
      <w:pPr>
        <w:widowControl w:val="0"/>
        <w:autoSpaceDE w:val="0"/>
        <w:autoSpaceDN w:val="0"/>
        <w:adjustRightInd w:val="0"/>
        <w:spacing w:after="0" w:line="240" w:lineRule="auto"/>
        <w:jc w:val="center"/>
        <w:rPr>
          <w:rFonts w:ascii="Times New Roman" w:hAnsi="Times New Roman"/>
          <w:b/>
          <w:sz w:val="24"/>
          <w:szCs w:val="24"/>
          <w:lang w:eastAsia="ru-RU"/>
        </w:rPr>
      </w:pPr>
      <w:r w:rsidRPr="0076239D">
        <w:rPr>
          <w:rFonts w:ascii="Times New Roman" w:hAnsi="Times New Roman"/>
          <w:b/>
          <w:sz w:val="24"/>
          <w:szCs w:val="24"/>
          <w:lang w:eastAsia="ru-RU"/>
        </w:rPr>
        <w:t>Оценка</w:t>
      </w:r>
    </w:p>
    <w:p w:rsidR="00530743" w:rsidRPr="0076239D" w:rsidRDefault="00530743" w:rsidP="00530743">
      <w:pPr>
        <w:widowControl w:val="0"/>
        <w:autoSpaceDE w:val="0"/>
        <w:autoSpaceDN w:val="0"/>
        <w:adjustRightInd w:val="0"/>
        <w:spacing w:after="0" w:line="240" w:lineRule="auto"/>
        <w:jc w:val="center"/>
        <w:rPr>
          <w:rFonts w:ascii="Times New Roman" w:hAnsi="Times New Roman"/>
          <w:b/>
          <w:sz w:val="24"/>
          <w:szCs w:val="24"/>
          <w:lang w:eastAsia="ru-RU"/>
        </w:rPr>
      </w:pPr>
      <w:r w:rsidRPr="0076239D">
        <w:rPr>
          <w:rFonts w:ascii="Times New Roman" w:hAnsi="Times New Roman"/>
          <w:b/>
          <w:sz w:val="24"/>
          <w:szCs w:val="24"/>
          <w:lang w:eastAsia="ru-RU"/>
        </w:rPr>
        <w:t>соответствия инвестиционного проекта качественным критериям</w:t>
      </w:r>
    </w:p>
    <w:p w:rsidR="00530743" w:rsidRPr="0010630C" w:rsidRDefault="00530743" w:rsidP="00530743">
      <w:pPr>
        <w:widowControl w:val="0"/>
        <w:autoSpaceDE w:val="0"/>
        <w:autoSpaceDN w:val="0"/>
        <w:adjustRightInd w:val="0"/>
        <w:spacing w:after="0" w:line="240" w:lineRule="auto"/>
        <w:jc w:val="both"/>
        <w:rPr>
          <w:rFonts w:ascii="Times New Roman" w:eastAsia="Calibri" w:hAnsi="Times New Roman"/>
          <w:sz w:val="24"/>
          <w:szCs w:val="24"/>
          <w:highlight w:val="yellow"/>
        </w:rPr>
      </w:pPr>
    </w:p>
    <w:tbl>
      <w:tblPr>
        <w:tblW w:w="501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54"/>
        <w:gridCol w:w="3025"/>
        <w:gridCol w:w="1094"/>
        <w:gridCol w:w="1907"/>
        <w:gridCol w:w="5295"/>
        <w:gridCol w:w="2620"/>
      </w:tblGrid>
      <w:tr w:rsidR="00530743" w:rsidRPr="0010630C" w:rsidTr="007E46D3">
        <w:trPr>
          <w:tblHeader/>
        </w:trPr>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п/п</w:t>
            </w:r>
          </w:p>
        </w:tc>
        <w:tc>
          <w:tcPr>
            <w:tcW w:w="302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Наименование качественного критерия</w:t>
            </w: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proofErr w:type="gramStart"/>
            <w:r w:rsidRPr="0010630C">
              <w:rPr>
                <w:rFonts w:ascii="Times New Roman" w:hAnsi="Times New Roman"/>
                <w:sz w:val="24"/>
                <w:szCs w:val="24"/>
                <w:lang w:eastAsia="ru-RU"/>
              </w:rPr>
              <w:t>Допус-тимые</w:t>
            </w:r>
            <w:proofErr w:type="spellEnd"/>
            <w:proofErr w:type="gramEnd"/>
            <w:r w:rsidRPr="0010630C">
              <w:rPr>
                <w:rFonts w:ascii="Times New Roman" w:hAnsi="Times New Roman"/>
                <w:sz w:val="24"/>
                <w:szCs w:val="24"/>
                <w:lang w:eastAsia="ru-RU"/>
              </w:rPr>
              <w:t xml:space="preserve"> баллы оценки</w:t>
            </w: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Балл </w:t>
            </w:r>
            <w:proofErr w:type="gramStart"/>
            <w:r w:rsidRPr="0010630C">
              <w:rPr>
                <w:rFonts w:ascii="Times New Roman" w:hAnsi="Times New Roman"/>
                <w:sz w:val="24"/>
                <w:szCs w:val="24"/>
                <w:lang w:eastAsia="ru-RU"/>
              </w:rPr>
              <w:t xml:space="preserve">оценки </w:t>
            </w:r>
            <m:oMath>
              <m:sSub>
                <m:sSubPr>
                  <m:ctrlPr>
                    <w:rPr>
                      <w:rFonts w:ascii="Cambria Math" w:hAnsi="Times New Roman"/>
                      <w:sz w:val="24"/>
                      <w:szCs w:val="24"/>
                      <w:lang w:eastAsia="ru-RU"/>
                    </w:rPr>
                  </m:ctrlPr>
                </m:sSubPr>
                <m:e>
                  <m:r>
                    <w:rPr>
                      <w:rFonts w:ascii="Cambria Math" w:eastAsia="Cambria Math" w:hAnsi="Times New Roman"/>
                      <w:sz w:val="24"/>
                      <w:szCs w:val="24"/>
                      <w:lang w:eastAsia="ru-RU"/>
                    </w:rPr>
                    <m:t>(</m:t>
                  </m:r>
                  <m:r>
                    <w:rPr>
                      <w:rFonts w:ascii="Cambria Math" w:eastAsia="Cambria Math" w:hAnsi="Cambria Math"/>
                      <w:sz w:val="24"/>
                      <w:szCs w:val="24"/>
                      <w:lang w:val="en-US" w:eastAsia="ru-RU"/>
                    </w:rPr>
                    <m:t>b</m:t>
                  </m:r>
                </m:e>
                <m:sub>
                  <m:r>
                    <w:rPr>
                      <w:rFonts w:ascii="Cambria Math" w:eastAsia="Cambria Math" w:hAnsi="Times New Roman"/>
                      <w:sz w:val="24"/>
                      <w:szCs w:val="24"/>
                      <w:lang w:eastAsia="ru-RU"/>
                    </w:rPr>
                    <m:t>1</m:t>
                  </m:r>
                  <m:r>
                    <w:rPr>
                      <w:rFonts w:ascii="Cambria Math" w:eastAsia="Cambria Math" w:hAnsi="Cambria Math"/>
                      <w:sz w:val="24"/>
                      <w:szCs w:val="24"/>
                      <w:lang w:eastAsia="ru-RU"/>
                    </w:rPr>
                    <m:t>i</m:t>
                  </m:r>
                </m:sub>
              </m:sSub>
              <m:r>
                <w:rPr>
                  <w:rFonts w:ascii="Cambria Math" w:hAnsi="Times New Roman"/>
                  <w:sz w:val="24"/>
                  <w:szCs w:val="24"/>
                  <w:lang w:eastAsia="ru-RU"/>
                </w:rPr>
                <m:t>)</m:t>
              </m:r>
            </m:oMath>
            <w:r w:rsidRPr="0010630C">
              <w:rPr>
                <w:rFonts w:ascii="Times New Roman" w:hAnsi="Times New Roman"/>
                <w:sz w:val="24"/>
                <w:szCs w:val="24"/>
                <w:lang w:eastAsia="ru-RU"/>
              </w:rPr>
              <w:t xml:space="preserve"> (</w:t>
            </w:r>
            <w:proofErr w:type="gramEnd"/>
            <w:r w:rsidRPr="0010630C">
              <w:rPr>
                <w:rFonts w:ascii="Times New Roman" w:hAnsi="Times New Roman"/>
                <w:sz w:val="24"/>
                <w:szCs w:val="24"/>
                <w:lang w:eastAsia="ru-RU"/>
              </w:rPr>
              <w:t>или «Критерий не применим»)</w:t>
            </w:r>
          </w:p>
        </w:tc>
        <w:tc>
          <w:tcPr>
            <w:tcW w:w="529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Порядок определения баллов оценки</w:t>
            </w:r>
          </w:p>
        </w:tc>
        <w:tc>
          <w:tcPr>
            <w:tcW w:w="2620"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Обоснование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или подтверждение критерия</w:t>
            </w:r>
          </w:p>
        </w:tc>
      </w:tr>
      <w:tr w:rsidR="00530743" w:rsidRPr="0010630C" w:rsidTr="007E46D3">
        <w:trPr>
          <w:tblHeader/>
        </w:trPr>
        <w:tc>
          <w:tcPr>
            <w:tcW w:w="655"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w:t>
            </w:r>
          </w:p>
        </w:tc>
        <w:tc>
          <w:tcPr>
            <w:tcW w:w="3025"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2</w:t>
            </w:r>
          </w:p>
        </w:tc>
        <w:tc>
          <w:tcPr>
            <w:tcW w:w="1094"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3</w:t>
            </w:r>
          </w:p>
        </w:tc>
        <w:tc>
          <w:tcPr>
            <w:tcW w:w="1907"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4</w:t>
            </w:r>
          </w:p>
        </w:tc>
        <w:tc>
          <w:tcPr>
            <w:tcW w:w="529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5</w:t>
            </w:r>
          </w:p>
        </w:tc>
        <w:tc>
          <w:tcPr>
            <w:tcW w:w="2620"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6</w:t>
            </w:r>
          </w:p>
        </w:tc>
      </w:tr>
      <w:tr w:rsidR="00530743" w:rsidRPr="0010630C" w:rsidTr="007E46D3">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w:t>
            </w:r>
          </w:p>
        </w:tc>
        <w:tc>
          <w:tcPr>
            <w:tcW w:w="302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 0</w:t>
            </w: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529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Балл, равный 1, присваивается инвестиционному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w:t>
            </w:r>
            <w:proofErr w:type="gramStart"/>
            <w:r w:rsidRPr="0010630C">
              <w:rPr>
                <w:rFonts w:ascii="Times New Roman" w:hAnsi="Times New Roman"/>
                <w:sz w:val="24"/>
                <w:szCs w:val="24"/>
                <w:lang w:eastAsia="ru-RU"/>
              </w:rPr>
              <w:t>формулировка  конечных</w:t>
            </w:r>
            <w:proofErr w:type="gramEnd"/>
            <w:r w:rsidRPr="0010630C">
              <w:rPr>
                <w:rFonts w:ascii="Times New Roman" w:hAnsi="Times New Roman"/>
                <w:sz w:val="24"/>
                <w:szCs w:val="24"/>
                <w:lang w:eastAsia="ru-RU"/>
              </w:rPr>
              <w:t xml:space="preserve">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w:t>
            </w:r>
          </w:p>
        </w:tc>
        <w:tc>
          <w:tcPr>
            <w:tcW w:w="2620"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Цель и задачи инвестиционного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проекта приводятся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530743" w:rsidRPr="0010630C" w:rsidTr="007E46D3">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2 </w:t>
            </w:r>
          </w:p>
        </w:tc>
        <w:tc>
          <w:tcPr>
            <w:tcW w:w="302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Соответствие цели инвестиционного проекта приоритетам и целям, определенным программой социально-экономического развития Старицкого </w:t>
            </w:r>
            <w:r w:rsidRPr="0010630C">
              <w:rPr>
                <w:rFonts w:ascii="Times New Roman" w:hAnsi="Times New Roman"/>
                <w:sz w:val="24"/>
                <w:szCs w:val="24"/>
                <w:lang w:eastAsia="ru-RU"/>
              </w:rPr>
              <w:lastRenderedPageBreak/>
              <w:t xml:space="preserve">района, муниципальными программами Старицкого района </w:t>
            </w: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1; 0</w:t>
            </w: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529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Балл, равный 1, присваивается инвестиционному проекту, если цель инвестиционного проекта соответствует одному из приоритетов и целей в указанных документах. Для обоснования оценки инициатор проверки приводит формулировку приоритета и цели со ссылкой на </w:t>
            </w:r>
            <w:r w:rsidRPr="0010630C">
              <w:rPr>
                <w:rFonts w:ascii="Times New Roman" w:hAnsi="Times New Roman"/>
                <w:sz w:val="24"/>
                <w:szCs w:val="24"/>
                <w:lang w:eastAsia="ru-RU"/>
              </w:rPr>
              <w:lastRenderedPageBreak/>
              <w:t>соответствующий документ</w:t>
            </w:r>
          </w:p>
        </w:tc>
        <w:tc>
          <w:tcPr>
            <w:tcW w:w="2620"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Приводится наименование документа, приоритет и </w:t>
            </w:r>
            <w:proofErr w:type="gramStart"/>
            <w:r w:rsidRPr="0010630C">
              <w:rPr>
                <w:rFonts w:ascii="Times New Roman" w:hAnsi="Times New Roman"/>
                <w:sz w:val="24"/>
                <w:szCs w:val="24"/>
                <w:lang w:eastAsia="ru-RU"/>
              </w:rPr>
              <w:t>цель,  которым</w:t>
            </w:r>
            <w:proofErr w:type="gramEnd"/>
            <w:r w:rsidRPr="0010630C">
              <w:rPr>
                <w:rFonts w:ascii="Times New Roman" w:hAnsi="Times New Roman"/>
                <w:sz w:val="24"/>
                <w:szCs w:val="24"/>
                <w:lang w:eastAsia="ru-RU"/>
              </w:rPr>
              <w:t xml:space="preserve"> соответствует цель инвестиционного </w:t>
            </w:r>
            <w:r w:rsidRPr="0010630C">
              <w:rPr>
                <w:rFonts w:ascii="Times New Roman" w:hAnsi="Times New Roman"/>
                <w:sz w:val="24"/>
                <w:szCs w:val="24"/>
                <w:lang w:eastAsia="ru-RU"/>
              </w:rPr>
              <w:lastRenderedPageBreak/>
              <w:t>проекта</w:t>
            </w:r>
          </w:p>
        </w:tc>
      </w:tr>
      <w:tr w:rsidR="00530743" w:rsidRPr="0010630C" w:rsidTr="007E46D3">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3</w:t>
            </w:r>
          </w:p>
        </w:tc>
        <w:tc>
          <w:tcPr>
            <w:tcW w:w="302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Комплексный подход к решению конкретной проблемы в рамках инвестиционного проекта во взаимосвязи с программными мероприятиями, реализуемыми в рамках муниципальных программ Старицкого района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 0</w:t>
            </w: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529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инвестиционному проекту, подлежащему включению (включенному) в указанные программы, в случае соответствия цели инвестиционного проекта задаче программного мероприятия, решение которой обеспечивает реализация предлагаемого инвестиционного проекта.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Инициатор проверки приводит наименование соответствующей муниципальной программы, реквизиты документа, утверждающего соответствующую муниципальную программу, а также наименование программного мероприятия, выполнение которого обеспечит осуществление инвестиционного проекта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2620"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lang w:eastAsia="ru-RU"/>
              </w:rPr>
              <w:t>Для инвестиционных проектов, подлежащих включению в муниципальные программы Старицкого района    указываются цели, задачи, конкретные программные мероприятия, достижение и реализацию которых обеспечивает осуществление инвестиционного проекта.</w:t>
            </w:r>
            <w:r w:rsidRPr="0010630C">
              <w:rPr>
                <w:rFonts w:ascii="Times New Roman" w:hAnsi="Times New Roman"/>
                <w:sz w:val="24"/>
                <w:szCs w:val="24"/>
              </w:rPr>
              <w:t xml:space="preserve">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Для инвестиционных проектов, не подлежащих включению в муниципальные программы, указываются наличие заключения, содержащего оценку влияния реализации </w:t>
            </w:r>
            <w:r w:rsidRPr="0010630C">
              <w:rPr>
                <w:rFonts w:ascii="Times New Roman" w:hAnsi="Times New Roman"/>
                <w:sz w:val="24"/>
                <w:szCs w:val="24"/>
                <w:lang w:eastAsia="ru-RU"/>
              </w:rPr>
              <w:lastRenderedPageBreak/>
              <w:t>инвестиционного проекта на комплексное развитие Старицкого района</w:t>
            </w:r>
          </w:p>
        </w:tc>
      </w:tr>
      <w:tr w:rsidR="00530743" w:rsidRPr="0010630C" w:rsidTr="007E46D3">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4</w:t>
            </w:r>
          </w:p>
        </w:tc>
        <w:tc>
          <w:tcPr>
            <w:tcW w:w="302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Необходимость строительства, реконструкции, в том числе с элементами реставрации, технического перевооружения объекта капитального строительства, создаваемого в рамках инвестиционного проекта, и (или) необходимость приобретения объекта недвижимого имущества в связи с осуществлением соответствующим учреждением, предприятием, организацией осуществляющим исполнительно-распорядительную деятельность в соответствующих сферах деятельности и органом местного самоуправления </w:t>
            </w:r>
            <w:r w:rsidRPr="0010630C">
              <w:rPr>
                <w:rFonts w:ascii="Times New Roman" w:hAnsi="Times New Roman"/>
                <w:sz w:val="24"/>
                <w:szCs w:val="24"/>
                <w:lang w:eastAsia="ru-RU"/>
              </w:rPr>
              <w:lastRenderedPageBreak/>
              <w:t>муниципального образования «Старицкий район» Тверской области полномочий, отнесенных к предмету их ведения</w:t>
            </w: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1; 0</w:t>
            </w: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529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при наличии обоснования невозможности осуществления соответствующим учреждением, предприятием, организацией и органом местного самоуправления муниципального образования «Старицкий район» Тверской области полномочий, отнесенных к предмету их ведения:</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а) без строительства объекта капитального строительства, создаваемого в рамках инвестиционного проекта;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в) без приобретения объекта недвижимого имущества (с документальным подтверждением необходимости осуществления мероприятий по их реализации: указание степени изношенности приобретаемого объекта)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2620"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Обоснование необходимости строительства (реконструкции,</w:t>
            </w:r>
            <w:r w:rsidRPr="0010630C">
              <w:rPr>
                <w:rFonts w:ascii="Times New Roman" w:hAnsi="Times New Roman"/>
                <w:sz w:val="24"/>
                <w:szCs w:val="24"/>
              </w:rPr>
              <w:t xml:space="preserve"> </w:t>
            </w:r>
            <w:r w:rsidRPr="0010630C">
              <w:rPr>
                <w:rFonts w:ascii="Times New Roman" w:hAnsi="Times New Roman"/>
                <w:sz w:val="24"/>
                <w:szCs w:val="24"/>
                <w:lang w:eastAsia="ru-RU"/>
              </w:rPr>
              <w:t xml:space="preserve">в том числе с элементами реставрации, технического перевооружения) объекта капитального строительства в связи с осуществлением соответствующим учреждением, предприятием, организацией и органом местного самоуправления муниципального образования «Старицкий район» Тверской области полномочий, отнесенных к предмету их ведения.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Проверка по данному </w:t>
            </w:r>
            <w:r w:rsidRPr="0010630C">
              <w:rPr>
                <w:rFonts w:ascii="Times New Roman" w:hAnsi="Times New Roman"/>
                <w:sz w:val="24"/>
                <w:szCs w:val="24"/>
                <w:lang w:eastAsia="ru-RU"/>
              </w:rPr>
              <w:lastRenderedPageBreak/>
              <w:t>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w:t>
            </w:r>
          </w:p>
        </w:tc>
      </w:tr>
      <w:tr w:rsidR="00530743" w:rsidRPr="0010630C" w:rsidTr="007E46D3">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5</w:t>
            </w:r>
          </w:p>
        </w:tc>
        <w:tc>
          <w:tcPr>
            <w:tcW w:w="302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Отсутствие в достаточном объеме замещающей продукции (работ и услуг), производимой (выполняемых, оказываемых) иными </w:t>
            </w:r>
            <w:r w:rsidRPr="0010630C">
              <w:rPr>
                <w:rFonts w:ascii="Times New Roman" w:hAnsi="Times New Roman"/>
                <w:sz w:val="24"/>
                <w:szCs w:val="24"/>
                <w:lang w:eastAsia="ru-RU"/>
              </w:rPr>
              <w:lastRenderedPageBreak/>
              <w:t>организациями</w:t>
            </w: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1; 0</w:t>
            </w: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529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в случае, если в рамках инвестиционного проекта предполагается:</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а) производство (выполнение, оказание) продукции (работ и услуг), не имеющей мировых и отечественных аналогов;</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б) производство (выполнение, оказание) импортозамещающей продукции (работ и услуг);</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в) производство (выполнение, оказание) продукции (работ и услуг), спрос на которые с учетом производства замещающей продукции удовлетворяется не в полном объеме</w:t>
            </w:r>
          </w:p>
        </w:tc>
        <w:tc>
          <w:tcPr>
            <w:tcW w:w="2620"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Указываются объемы, основные характеристики продукции (работ и услуг), не имеющей мировых и </w:t>
            </w:r>
            <w:r w:rsidRPr="0010630C">
              <w:rPr>
                <w:rFonts w:ascii="Times New Roman" w:hAnsi="Times New Roman"/>
                <w:sz w:val="24"/>
                <w:szCs w:val="24"/>
                <w:lang w:eastAsia="ru-RU"/>
              </w:rPr>
              <w:lastRenderedPageBreak/>
              <w:t>отечественных аналогов, либо замещаемой импортируемой продукции (работ и услуг); 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530743" w:rsidRPr="0010630C" w:rsidTr="007E46D3">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6</w:t>
            </w:r>
          </w:p>
        </w:tc>
        <w:tc>
          <w:tcPr>
            <w:tcW w:w="302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Обоснование необходимости реализации инвестиционного проекта с привлечением средств районного бюджета </w:t>
            </w: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 0</w:t>
            </w: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529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муниципальной собственности, либо приобретение объекта недвижимого имущества муниципальной собственности, создаваемого в рамках инвестиционного проекта, предусмотрено муниципальными программами Старицкого района. По инвестиционным проектам, финансирование которых планируется осуществлять частично за счет средств районного бюджета, балл, равный </w:t>
            </w:r>
            <w:r w:rsidRPr="0010630C">
              <w:rPr>
                <w:rFonts w:ascii="Times New Roman" w:hAnsi="Times New Roman"/>
                <w:sz w:val="24"/>
                <w:szCs w:val="24"/>
                <w:lang w:eastAsia="ru-RU"/>
              </w:rPr>
              <w:lastRenderedPageBreak/>
              <w:t>1, присваивается при его соответствии также следующим требованиям:</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а) наличие документального подтверждения осуществления финансирования (софинансирования) инвестиционного проекта, намечаемом объеме и сроках финансирования (софинансирования), полученное от каждого участника реализации инвестиционного проекта;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 соответствие предполагаемого объема и сроков софинансирования инвестиционного проекта в представленных документах объему и срокам софинансирования, предусмотренным паспортом инвестиционного проекта</w:t>
            </w:r>
          </w:p>
        </w:tc>
        <w:tc>
          <w:tcPr>
            <w:tcW w:w="2620" w:type="dxa"/>
          </w:tcPr>
          <w:p w:rsidR="00530743" w:rsidRPr="0010630C" w:rsidRDefault="00530743" w:rsidP="007E46D3">
            <w:pPr>
              <w:widowControl w:val="0"/>
              <w:tabs>
                <w:tab w:val="left" w:pos="280"/>
              </w:tabs>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Указываются </w:t>
            </w:r>
            <w:proofErr w:type="gramStart"/>
            <w:r w:rsidRPr="0010630C">
              <w:rPr>
                <w:rFonts w:ascii="Times New Roman" w:hAnsi="Times New Roman"/>
                <w:sz w:val="24"/>
                <w:szCs w:val="24"/>
                <w:lang w:eastAsia="ru-RU"/>
              </w:rPr>
              <w:t>наименование  и</w:t>
            </w:r>
            <w:proofErr w:type="gramEnd"/>
            <w:r w:rsidRPr="0010630C">
              <w:rPr>
                <w:rFonts w:ascii="Times New Roman" w:hAnsi="Times New Roman"/>
                <w:sz w:val="24"/>
                <w:szCs w:val="24"/>
                <w:lang w:eastAsia="ru-RU"/>
              </w:rPr>
              <w:t xml:space="preserve"> реквизиты                                                                   муниципальной программы Старицкого района,  в которую включен инвестиционный проект, а также копии иных документов (договоров, протоколов, соглашений и т.п.), </w:t>
            </w:r>
            <w:r w:rsidRPr="0010630C">
              <w:rPr>
                <w:rFonts w:ascii="Times New Roman" w:hAnsi="Times New Roman"/>
                <w:sz w:val="24"/>
                <w:szCs w:val="24"/>
                <w:lang w:eastAsia="ru-RU"/>
              </w:rPr>
              <w:lastRenderedPageBreak/>
              <w:t>подтверждающих намерения участников инвестиционного проекта о его финансировании (</w:t>
            </w:r>
            <w:proofErr w:type="spellStart"/>
            <w:r w:rsidRPr="0010630C">
              <w:rPr>
                <w:rFonts w:ascii="Times New Roman" w:hAnsi="Times New Roman"/>
                <w:sz w:val="24"/>
                <w:szCs w:val="24"/>
                <w:lang w:eastAsia="ru-RU"/>
              </w:rPr>
              <w:t>софинансировании</w:t>
            </w:r>
            <w:proofErr w:type="spellEnd"/>
            <w:r w:rsidRPr="0010630C">
              <w:rPr>
                <w:rFonts w:ascii="Times New Roman" w:hAnsi="Times New Roman"/>
                <w:sz w:val="24"/>
                <w:szCs w:val="24"/>
                <w:lang w:eastAsia="ru-RU"/>
              </w:rPr>
              <w:t>) с указанием планируемого объема капитальных вложений со стороны каждого участника</w:t>
            </w:r>
          </w:p>
        </w:tc>
      </w:tr>
      <w:tr w:rsidR="00530743" w:rsidRPr="0010630C" w:rsidTr="007E46D3">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7</w:t>
            </w:r>
          </w:p>
        </w:tc>
        <w:tc>
          <w:tcPr>
            <w:tcW w:w="302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Наличие муниципальной программы Старицкого района, предусматривающей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Старицкого района, реализуемых в рамках инвестиционного проекта</w:t>
            </w: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1;0;</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proofErr w:type="gramStart"/>
            <w:r w:rsidRPr="0010630C">
              <w:rPr>
                <w:rFonts w:ascii="Times New Roman" w:hAnsi="Times New Roman"/>
                <w:sz w:val="24"/>
                <w:szCs w:val="24"/>
                <w:lang w:eastAsia="ru-RU"/>
              </w:rPr>
              <w:t>крите-рий</w:t>
            </w:r>
            <w:proofErr w:type="spellEnd"/>
            <w:proofErr w:type="gramEnd"/>
            <w:r w:rsidRPr="0010630C">
              <w:rPr>
                <w:rFonts w:ascii="Times New Roman" w:hAnsi="Times New Roman"/>
                <w:sz w:val="24"/>
                <w:szCs w:val="24"/>
                <w:lang w:eastAsia="ru-RU"/>
              </w:rPr>
              <w:t xml:space="preserve"> не приме-ним</w:t>
            </w: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529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в случае, если инициатором проверки указано наименование муниципальной программы, в рамках которой планируется реализация инвестиционного проекта, а также документально подтвержденное обязательство муниципального образования «Старицкий район» Тверской области по финансированию инвестиционного проекта в объеме и в сроки, предусмотренные паспортом инвестиционного проекта.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Критерий не применим в отношении инвестиционных проектов, предполагающих строительство, реконструкцию, в том числе с элементами реставрации, техническое перевооружение объектов капитального строительства, не относящихся к муниципальной </w:t>
            </w:r>
            <w:r w:rsidRPr="0010630C">
              <w:rPr>
                <w:rFonts w:ascii="Times New Roman" w:hAnsi="Times New Roman"/>
                <w:sz w:val="24"/>
                <w:szCs w:val="24"/>
                <w:lang w:eastAsia="ru-RU"/>
              </w:rPr>
              <w:lastRenderedPageBreak/>
              <w:t>собственности Старицкого района, а также в отношении инвестиционных проектов, предполагающих приобретение объектов недвижимого имущества</w:t>
            </w:r>
          </w:p>
        </w:tc>
        <w:tc>
          <w:tcPr>
            <w:tcW w:w="2620" w:type="dxa"/>
          </w:tcPr>
          <w:p w:rsidR="00530743" w:rsidRPr="0010630C" w:rsidRDefault="00530743" w:rsidP="007E46D3">
            <w:pPr>
              <w:widowControl w:val="0"/>
              <w:tabs>
                <w:tab w:val="left" w:pos="280"/>
              </w:tabs>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Указывается наименование муниципальной программы, в рамках которой планируется реализация инвестиционного проекта.   Документально подтвержденное                                                                   обязательство муниципального образования «Старицкий район» Тверской области по финансированию </w:t>
            </w:r>
            <w:r w:rsidRPr="0010630C">
              <w:rPr>
                <w:rFonts w:ascii="Times New Roman" w:hAnsi="Times New Roman"/>
                <w:sz w:val="24"/>
                <w:szCs w:val="24"/>
                <w:lang w:eastAsia="ru-RU"/>
              </w:rPr>
              <w:lastRenderedPageBreak/>
              <w:t>инвестиционного проекта в объеме и в сроки, предусмотренные паспортом инвестиционного проекта</w:t>
            </w:r>
          </w:p>
        </w:tc>
      </w:tr>
      <w:tr w:rsidR="00530743" w:rsidRPr="0010630C" w:rsidTr="007E46D3">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8</w:t>
            </w:r>
          </w:p>
        </w:tc>
        <w:tc>
          <w:tcPr>
            <w:tcW w:w="302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Наличие положительного заключения государственной экспертизы проектной документации и результатов инженерных изысканий</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в отношении объектов капитального строительства, указанных в абзаце третьем подпункта «а», абзаце третьем подпункта «в», подпункте «д» пункта 4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w:t>
            </w:r>
            <w:r w:rsidRPr="0010630C">
              <w:rPr>
                <w:rFonts w:ascii="Times New Roman" w:hAnsi="Times New Roman"/>
                <w:sz w:val="24"/>
                <w:szCs w:val="24"/>
                <w:lang w:eastAsia="ru-RU"/>
              </w:rPr>
              <w:lastRenderedPageBreak/>
              <w:t>получения заключения государственной экспертизы проектной документации и результатов инженерных изысканий</w:t>
            </w: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1;0;</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proofErr w:type="gramStart"/>
            <w:r w:rsidRPr="0010630C">
              <w:rPr>
                <w:rFonts w:ascii="Times New Roman" w:hAnsi="Times New Roman"/>
                <w:sz w:val="24"/>
                <w:szCs w:val="24"/>
                <w:lang w:eastAsia="ru-RU"/>
              </w:rPr>
              <w:t>крите-рий</w:t>
            </w:r>
            <w:proofErr w:type="spellEnd"/>
            <w:proofErr w:type="gramEnd"/>
            <w:r w:rsidRPr="0010630C">
              <w:rPr>
                <w:rFonts w:ascii="Times New Roman" w:hAnsi="Times New Roman"/>
                <w:sz w:val="24"/>
                <w:szCs w:val="24"/>
                <w:lang w:eastAsia="ru-RU"/>
              </w:rPr>
              <w:t xml:space="preserve"> не приме-ним</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529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а) при наличии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 если инициатором проверки указан номер подпункта, пункта статьи 49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Критерий не применим к инвестиционным проектам, по которым подготавливается решение о предоставлении средств районного бюджета на подготовку проектной документации и проведение инженерных изысканий, выполняемых для подготовки такой </w:t>
            </w:r>
            <w:r w:rsidRPr="0010630C">
              <w:rPr>
                <w:rFonts w:ascii="Times New Roman" w:hAnsi="Times New Roman"/>
                <w:sz w:val="24"/>
                <w:szCs w:val="24"/>
                <w:lang w:eastAsia="ru-RU"/>
              </w:rPr>
              <w:lastRenderedPageBreak/>
              <w:t>проектной документации, а также к инвестиционным проектам, предполагающим приобретение объектов недвижимого имущества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2620" w:type="dxa"/>
          </w:tcPr>
          <w:p w:rsidR="00530743" w:rsidRPr="0010630C" w:rsidRDefault="00530743" w:rsidP="007E46D3">
            <w:pPr>
              <w:widowControl w:val="0"/>
              <w:tabs>
                <w:tab w:val="left" w:pos="0"/>
                <w:tab w:val="left" w:pos="401"/>
              </w:tabs>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Реквизиты положительного заключения государственной экспертизы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w:t>
            </w:r>
          </w:p>
          <w:p w:rsidR="00530743" w:rsidRPr="0010630C" w:rsidRDefault="00530743" w:rsidP="0076239D">
            <w:pPr>
              <w:widowControl w:val="0"/>
              <w:tabs>
                <w:tab w:val="left" w:pos="280"/>
              </w:tabs>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В случае если проведение государственной экспертизы проектной документации не требуется, указывается </w:t>
            </w:r>
            <w:r w:rsidRPr="0010630C">
              <w:rPr>
                <w:rFonts w:ascii="Times New Roman" w:hAnsi="Times New Roman"/>
                <w:sz w:val="24"/>
                <w:szCs w:val="24"/>
                <w:lang w:eastAsia="ru-RU"/>
              </w:rPr>
              <w:lastRenderedPageBreak/>
              <w:t>ссылка на соответствующие пункты, подпункты, статьи 49 Градостроительного кодекса Российской Федерации</w:t>
            </w:r>
          </w:p>
        </w:tc>
      </w:tr>
      <w:tr w:rsidR="00530743" w:rsidRPr="0010630C" w:rsidTr="007E46D3">
        <w:tc>
          <w:tcPr>
            <w:tcW w:w="655"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9</w:t>
            </w:r>
          </w:p>
        </w:tc>
        <w:tc>
          <w:tcPr>
            <w:tcW w:w="302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 включенной Министерством строительства и жилищно-коммунального хозяйства Российской Федерации в реестр типовой проектной документации</w:t>
            </w:r>
          </w:p>
        </w:tc>
        <w:tc>
          <w:tcPr>
            <w:tcW w:w="1094"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1;0;</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proofErr w:type="gramStart"/>
            <w:r w:rsidRPr="0010630C">
              <w:rPr>
                <w:rFonts w:ascii="Times New Roman" w:hAnsi="Times New Roman"/>
                <w:sz w:val="24"/>
                <w:szCs w:val="24"/>
                <w:lang w:eastAsia="ru-RU"/>
              </w:rPr>
              <w:t>крите-рий</w:t>
            </w:r>
            <w:proofErr w:type="spellEnd"/>
            <w:proofErr w:type="gramEnd"/>
            <w:r w:rsidRPr="0010630C">
              <w:rPr>
                <w:rFonts w:ascii="Times New Roman" w:hAnsi="Times New Roman"/>
                <w:sz w:val="24"/>
                <w:szCs w:val="24"/>
                <w:lang w:eastAsia="ru-RU"/>
              </w:rPr>
              <w:t xml:space="preserve"> не приме-ним</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1907"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529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если: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а) инициатором проверки применяется типовая проектная документация, разработанная для аналогичного объекта капитального строительства и включенная в реестр типовой проектной документации, сформированный Министерством строительства и жилищно-коммунального хозяйства Российской Федерации;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 в реестре типовой проектной документации отсутствует проект, соответствующий характеристикам проектируемого объекта.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Критерий не применим к инвестиционным проектам в отношении объектов капитального строительства, по которым проектная документация разработана (будет разработана), либо права на использование типовой проектной документации, информация о которой включена в реестр типовой проектной документации, приобретены (будут приобретены) без использования средств районного бюджета.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Критерий не применим к инвестиционным </w:t>
            </w:r>
            <w:r w:rsidRPr="0010630C">
              <w:rPr>
                <w:rFonts w:ascii="Times New Roman" w:hAnsi="Times New Roman"/>
                <w:sz w:val="24"/>
                <w:szCs w:val="24"/>
                <w:lang w:eastAsia="ru-RU"/>
              </w:rPr>
              <w:lastRenderedPageBreak/>
              <w:t>проектам, по которым подготавливается решение о предоставлении средств районного бюджета на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Критерий не применим к инвестиционным проектам, которые предполагают строительство особо опасных, технически сложных, уникальных объектов капитального строительства, реконструкцию, в том числе с элементами реставрации, техническое перевооружение объектов капитального строительства, а также приобретение объектов недвижимого имущества</w:t>
            </w:r>
          </w:p>
        </w:tc>
        <w:tc>
          <w:tcPr>
            <w:tcW w:w="2620" w:type="dxa"/>
          </w:tcPr>
          <w:p w:rsidR="00530743" w:rsidRPr="0010630C" w:rsidRDefault="00530743" w:rsidP="007E46D3">
            <w:pPr>
              <w:widowControl w:val="0"/>
              <w:tabs>
                <w:tab w:val="left" w:pos="0"/>
                <w:tab w:val="left" w:pos="401"/>
              </w:tabs>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Предоставляется документальное подтверждение права применения </w:t>
            </w:r>
            <w:proofErr w:type="gramStart"/>
            <w:r w:rsidRPr="0010630C">
              <w:rPr>
                <w:rFonts w:ascii="Times New Roman" w:hAnsi="Times New Roman"/>
                <w:sz w:val="24"/>
                <w:szCs w:val="24"/>
                <w:lang w:eastAsia="ru-RU"/>
              </w:rPr>
              <w:t>типовой  проектной</w:t>
            </w:r>
            <w:proofErr w:type="gramEnd"/>
            <w:r w:rsidRPr="0010630C">
              <w:rPr>
                <w:rFonts w:ascii="Times New Roman" w:hAnsi="Times New Roman"/>
                <w:sz w:val="24"/>
                <w:szCs w:val="24"/>
                <w:lang w:eastAsia="ru-RU"/>
              </w:rPr>
              <w:t xml:space="preserve"> документации, а также копия положительного заключения                                                            государственной экспертизы проектной документации</w:t>
            </w:r>
          </w:p>
          <w:p w:rsidR="00530743" w:rsidRPr="0010630C" w:rsidRDefault="00530743" w:rsidP="007E46D3">
            <w:pPr>
              <w:widowControl w:val="0"/>
              <w:tabs>
                <w:tab w:val="left" w:pos="0"/>
                <w:tab w:val="left" w:pos="401"/>
              </w:tabs>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                                                                                                                                                                  </w:t>
            </w:r>
          </w:p>
          <w:p w:rsidR="00530743" w:rsidRPr="0010630C" w:rsidRDefault="00530743" w:rsidP="007E46D3">
            <w:pPr>
              <w:widowControl w:val="0"/>
              <w:tabs>
                <w:tab w:val="left" w:pos="0"/>
                <w:tab w:val="left" w:pos="401"/>
              </w:tabs>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                                                                         </w:t>
            </w:r>
          </w:p>
        </w:tc>
      </w:tr>
    </w:tbl>
    <w:p w:rsidR="00530743" w:rsidRPr="0010630C" w:rsidRDefault="00530743" w:rsidP="00530743">
      <w:pPr>
        <w:spacing w:after="0" w:line="240" w:lineRule="auto"/>
        <w:rPr>
          <w:rFonts w:ascii="Times New Roman" w:hAnsi="Times New Roman"/>
          <w:sz w:val="24"/>
          <w:szCs w:val="24"/>
          <w:lang w:eastAsia="ru-RU"/>
        </w:rPr>
      </w:pPr>
      <w:bookmarkStart w:id="17" w:name="Par501"/>
      <w:bookmarkEnd w:id="17"/>
    </w:p>
    <w:p w:rsidR="00530743" w:rsidRDefault="00530743" w:rsidP="00530743">
      <w:pPr>
        <w:pStyle w:val="1"/>
        <w:ind w:left="9214"/>
        <w:jc w:val="both"/>
        <w:rPr>
          <w:rFonts w:eastAsia="Calibri"/>
          <w:szCs w:val="24"/>
        </w:rPr>
      </w:pPr>
    </w:p>
    <w:p w:rsidR="0076239D" w:rsidRDefault="0076239D" w:rsidP="0076239D">
      <w:pPr>
        <w:rPr>
          <w:rFonts w:eastAsia="Calibri"/>
        </w:rPr>
      </w:pPr>
    </w:p>
    <w:p w:rsidR="0076239D" w:rsidRDefault="0076239D" w:rsidP="0076239D">
      <w:pPr>
        <w:rPr>
          <w:rFonts w:eastAsia="Calibri"/>
        </w:rPr>
      </w:pPr>
    </w:p>
    <w:p w:rsidR="0076239D" w:rsidRPr="0076239D" w:rsidRDefault="0076239D" w:rsidP="0076239D">
      <w:pPr>
        <w:rPr>
          <w:rFonts w:eastAsia="Calibri"/>
        </w:rPr>
      </w:pPr>
    </w:p>
    <w:p w:rsidR="00530743" w:rsidRPr="0076239D" w:rsidRDefault="0076239D" w:rsidP="0076239D">
      <w:pPr>
        <w:pStyle w:val="1"/>
        <w:spacing w:before="0" w:line="240" w:lineRule="auto"/>
        <w:ind w:left="9214"/>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lastRenderedPageBreak/>
        <w:t xml:space="preserve">                              </w:t>
      </w:r>
      <w:proofErr w:type="gramStart"/>
      <w:r w:rsidR="00530743" w:rsidRPr="0076239D">
        <w:rPr>
          <w:rFonts w:ascii="Times New Roman" w:eastAsia="Calibri" w:hAnsi="Times New Roman" w:cs="Times New Roman"/>
          <w:color w:val="auto"/>
          <w:sz w:val="22"/>
          <w:szCs w:val="22"/>
        </w:rPr>
        <w:t>Приложение  2</w:t>
      </w:r>
      <w:proofErr w:type="gramEnd"/>
    </w:p>
    <w:p w:rsidR="00530743" w:rsidRPr="0076239D" w:rsidRDefault="00530743" w:rsidP="0076239D">
      <w:pPr>
        <w:pStyle w:val="1"/>
        <w:spacing w:before="0" w:line="240" w:lineRule="auto"/>
        <w:ind w:left="9214"/>
        <w:jc w:val="both"/>
        <w:rPr>
          <w:rFonts w:ascii="Times New Roman" w:eastAsia="Calibri" w:hAnsi="Times New Roman" w:cs="Times New Roman"/>
          <w:color w:val="auto"/>
          <w:sz w:val="22"/>
          <w:szCs w:val="22"/>
        </w:rPr>
      </w:pPr>
      <w:r w:rsidRPr="0076239D">
        <w:rPr>
          <w:rFonts w:ascii="Times New Roman" w:eastAsia="Calibri" w:hAnsi="Times New Roman" w:cs="Times New Roman"/>
          <w:color w:val="auto"/>
          <w:sz w:val="22"/>
          <w:szCs w:val="22"/>
        </w:rPr>
        <w:t>к Методике оценки эффективности использования средств районного бюджета, направляемых на капитальные вложения</w:t>
      </w:r>
    </w:p>
    <w:p w:rsidR="00530743" w:rsidRPr="0010630C" w:rsidRDefault="00530743" w:rsidP="00530743">
      <w:pPr>
        <w:widowControl w:val="0"/>
        <w:autoSpaceDE w:val="0"/>
        <w:autoSpaceDN w:val="0"/>
        <w:adjustRightInd w:val="0"/>
        <w:spacing w:after="0" w:line="240" w:lineRule="auto"/>
        <w:rPr>
          <w:rFonts w:ascii="Times New Roman" w:eastAsia="Calibri" w:hAnsi="Times New Roman"/>
          <w:sz w:val="24"/>
          <w:szCs w:val="24"/>
        </w:rPr>
      </w:pPr>
    </w:p>
    <w:p w:rsidR="00530743" w:rsidRPr="0076239D" w:rsidRDefault="00530743" w:rsidP="00530743">
      <w:pPr>
        <w:widowControl w:val="0"/>
        <w:autoSpaceDE w:val="0"/>
        <w:autoSpaceDN w:val="0"/>
        <w:adjustRightInd w:val="0"/>
        <w:spacing w:after="0" w:line="240" w:lineRule="auto"/>
        <w:jc w:val="center"/>
        <w:rPr>
          <w:rFonts w:ascii="Times New Roman" w:eastAsia="Calibri" w:hAnsi="Times New Roman"/>
          <w:b/>
          <w:sz w:val="24"/>
          <w:szCs w:val="24"/>
        </w:rPr>
      </w:pPr>
      <w:r w:rsidRPr="0076239D">
        <w:rPr>
          <w:rFonts w:ascii="Times New Roman" w:eastAsia="Calibri" w:hAnsi="Times New Roman"/>
          <w:b/>
          <w:sz w:val="24"/>
          <w:szCs w:val="24"/>
        </w:rPr>
        <w:t>Оценка</w:t>
      </w:r>
    </w:p>
    <w:p w:rsidR="00530743" w:rsidRPr="0076239D" w:rsidRDefault="00530743" w:rsidP="00530743">
      <w:pPr>
        <w:widowControl w:val="0"/>
        <w:autoSpaceDE w:val="0"/>
        <w:autoSpaceDN w:val="0"/>
        <w:adjustRightInd w:val="0"/>
        <w:spacing w:after="0" w:line="240" w:lineRule="auto"/>
        <w:jc w:val="center"/>
        <w:rPr>
          <w:rFonts w:ascii="Times New Roman" w:eastAsia="Calibri" w:hAnsi="Times New Roman"/>
          <w:b/>
          <w:sz w:val="24"/>
          <w:szCs w:val="24"/>
        </w:rPr>
      </w:pPr>
      <w:r w:rsidRPr="0076239D">
        <w:rPr>
          <w:rFonts w:ascii="Times New Roman" w:eastAsia="Calibri" w:hAnsi="Times New Roman"/>
          <w:b/>
          <w:sz w:val="24"/>
          <w:szCs w:val="24"/>
        </w:rPr>
        <w:t>соответствия инвестиционного проекта количественным критериям</w:t>
      </w:r>
    </w:p>
    <w:p w:rsidR="00530743" w:rsidRPr="0010630C" w:rsidRDefault="00530743" w:rsidP="00530743">
      <w:pPr>
        <w:widowControl w:val="0"/>
        <w:autoSpaceDE w:val="0"/>
        <w:autoSpaceDN w:val="0"/>
        <w:adjustRightInd w:val="0"/>
        <w:spacing w:after="0" w:line="240" w:lineRule="auto"/>
        <w:jc w:val="center"/>
        <w:rPr>
          <w:rFonts w:ascii="Times New Roman" w:eastAsia="Calibri" w:hAnsi="Times New Roman"/>
          <w:sz w:val="24"/>
          <w:szCs w:val="24"/>
        </w:rPr>
      </w:pPr>
    </w:p>
    <w:tbl>
      <w:tblPr>
        <w:tblW w:w="51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75"/>
        <w:gridCol w:w="1069"/>
        <w:gridCol w:w="1351"/>
        <w:gridCol w:w="1363"/>
        <w:gridCol w:w="1499"/>
        <w:gridCol w:w="4068"/>
        <w:gridCol w:w="2487"/>
      </w:tblGrid>
      <w:tr w:rsidR="00530743" w:rsidRPr="0010630C" w:rsidTr="0076239D">
        <w:trPr>
          <w:tblHeader/>
        </w:trPr>
        <w:tc>
          <w:tcPr>
            <w:tcW w:w="568"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п/п</w:t>
            </w:r>
          </w:p>
        </w:tc>
        <w:tc>
          <w:tcPr>
            <w:tcW w:w="2475"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Наименование количественных критериев</w:t>
            </w:r>
          </w:p>
        </w:tc>
        <w:tc>
          <w:tcPr>
            <w:tcW w:w="1069" w:type="dxa"/>
            <w:vAlign w:val="center"/>
          </w:tcPr>
          <w:p w:rsidR="00530743" w:rsidRPr="0010630C" w:rsidRDefault="0076239D" w:rsidP="007E46D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proofErr w:type="gramStart"/>
            <w:r>
              <w:rPr>
                <w:rFonts w:ascii="Times New Roman" w:hAnsi="Times New Roman"/>
                <w:sz w:val="24"/>
                <w:szCs w:val="24"/>
                <w:lang w:eastAsia="ru-RU"/>
              </w:rPr>
              <w:t>Допус-тимые</w:t>
            </w:r>
            <w:proofErr w:type="spellEnd"/>
            <w:proofErr w:type="gramEnd"/>
            <w:r>
              <w:rPr>
                <w:rFonts w:ascii="Times New Roman" w:hAnsi="Times New Roman"/>
                <w:sz w:val="24"/>
                <w:szCs w:val="24"/>
                <w:lang w:eastAsia="ru-RU"/>
              </w:rPr>
              <w:t xml:space="preserve"> баллы оцен</w:t>
            </w:r>
            <w:r w:rsidR="00530743" w:rsidRPr="0010630C">
              <w:rPr>
                <w:rFonts w:ascii="Times New Roman" w:hAnsi="Times New Roman"/>
                <w:sz w:val="24"/>
                <w:szCs w:val="24"/>
                <w:lang w:eastAsia="ru-RU"/>
              </w:rPr>
              <w:t>ки</w:t>
            </w:r>
          </w:p>
        </w:tc>
        <w:tc>
          <w:tcPr>
            <w:tcW w:w="1351"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Балл оценки (</w:t>
            </w:r>
            <m:oMath>
              <m:sSub>
                <m:sSubPr>
                  <m:ctrlPr>
                    <w:rPr>
                      <w:rFonts w:ascii="Cambria Math" w:hAnsi="Times New Roman"/>
                      <w:sz w:val="24"/>
                      <w:szCs w:val="24"/>
                      <w:lang w:eastAsia="ru-RU"/>
                    </w:rPr>
                  </m:ctrlPr>
                </m:sSubPr>
                <m:e>
                  <m:r>
                    <w:rPr>
                      <w:rFonts w:ascii="Cambria Math" w:eastAsia="Cambria Math" w:hAnsi="Cambria Math"/>
                      <w:sz w:val="24"/>
                      <w:szCs w:val="24"/>
                      <w:lang w:val="en-US" w:eastAsia="ru-RU"/>
                    </w:rPr>
                    <m:t>b</m:t>
                  </m:r>
                </m:e>
                <m:sub>
                  <m:r>
                    <w:rPr>
                      <w:rFonts w:ascii="Cambria Math" w:eastAsia="Cambria Math" w:hAnsi="Times New Roman"/>
                      <w:sz w:val="24"/>
                      <w:szCs w:val="24"/>
                      <w:lang w:eastAsia="ru-RU"/>
                    </w:rPr>
                    <m:t>2</m:t>
                  </m:r>
                  <m:r>
                    <w:rPr>
                      <w:rFonts w:ascii="Cambria Math" w:eastAsia="Cambria Math" w:hAnsi="Cambria Math"/>
                      <w:sz w:val="24"/>
                      <w:szCs w:val="24"/>
                      <w:lang w:eastAsia="ru-RU"/>
                    </w:rPr>
                    <m:t>i</m:t>
                  </m:r>
                </m:sub>
              </m:sSub>
              <m:r>
                <w:rPr>
                  <w:rFonts w:ascii="Cambria Math" w:hAnsi="Times New Roman"/>
                  <w:sz w:val="24"/>
                  <w:szCs w:val="24"/>
                  <w:lang w:eastAsia="ru-RU"/>
                </w:rPr>
                <m:t>)</m:t>
              </m:r>
            </m:oMath>
          </w:p>
        </w:tc>
        <w:tc>
          <w:tcPr>
            <w:tcW w:w="1363"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Весовой </w:t>
            </w:r>
            <w:proofErr w:type="spellStart"/>
            <w:proofErr w:type="gramStart"/>
            <w:r w:rsidRPr="0010630C">
              <w:rPr>
                <w:rFonts w:ascii="Times New Roman" w:hAnsi="Times New Roman"/>
                <w:sz w:val="24"/>
                <w:szCs w:val="24"/>
                <w:lang w:eastAsia="ru-RU"/>
              </w:rPr>
              <w:t>коэффи-циент</w:t>
            </w:r>
            <w:proofErr w:type="spellEnd"/>
            <w:proofErr w:type="gramEnd"/>
            <w:r w:rsidRPr="0010630C">
              <w:rPr>
                <w:rFonts w:ascii="Times New Roman" w:hAnsi="Times New Roman"/>
                <w:sz w:val="24"/>
                <w:szCs w:val="24"/>
                <w:lang w:eastAsia="ru-RU"/>
              </w:rPr>
              <w:t xml:space="preserve"> критерия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m:oMath>
              <m:r>
                <w:rPr>
                  <w:rFonts w:ascii="Cambria Math" w:eastAsia="Cambria Math" w:hAnsi="Times New Roman"/>
                  <w:sz w:val="24"/>
                  <w:szCs w:val="24"/>
                  <w:lang w:eastAsia="ru-RU"/>
                </w:rPr>
                <m:t>(</m:t>
              </m:r>
              <m:r>
                <w:rPr>
                  <w:rFonts w:ascii="Times New Roman" w:eastAsia="Cambria Math" w:hAnsi="Times New Roman"/>
                  <w:sz w:val="24"/>
                  <w:szCs w:val="24"/>
                  <w:lang w:eastAsia="ru-RU"/>
                </w:rPr>
                <m:t>Р</m:t>
              </m:r>
              <m:r>
                <w:rPr>
                  <w:rFonts w:ascii="Cambria Math" w:eastAsia="Cambria Math" w:hAnsi="Cambria Math"/>
                  <w:sz w:val="24"/>
                  <w:szCs w:val="24"/>
                  <w:lang w:eastAsia="ru-RU"/>
                </w:rPr>
                <m:t>i</m:t>
              </m:r>
              <m:r>
                <w:rPr>
                  <w:rFonts w:ascii="Cambria Math" w:eastAsia="Cambria Math" w:hAnsi="Times New Roman"/>
                  <w:sz w:val="24"/>
                  <w:szCs w:val="24"/>
                  <w:lang w:eastAsia="ru-RU"/>
                </w:rPr>
                <m:t>)</m:t>
              </m:r>
            </m:oMath>
            <w:r w:rsidRPr="0010630C">
              <w:rPr>
                <w:rFonts w:ascii="Times New Roman" w:hAnsi="Times New Roman"/>
                <w:sz w:val="24"/>
                <w:szCs w:val="24"/>
                <w:lang w:eastAsia="ru-RU"/>
              </w:rPr>
              <w:t xml:space="preserve">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 %</w:t>
            </w:r>
          </w:p>
        </w:tc>
        <w:tc>
          <w:tcPr>
            <w:tcW w:w="149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10630C">
              <w:rPr>
                <w:rFonts w:ascii="Times New Roman" w:hAnsi="Times New Roman"/>
                <w:sz w:val="24"/>
                <w:szCs w:val="24"/>
                <w:lang w:eastAsia="ru-RU"/>
              </w:rPr>
              <w:t>Средне-взвешен</w:t>
            </w:r>
            <w:proofErr w:type="gramEnd"/>
            <w:r w:rsidRPr="0010630C">
              <w:rPr>
                <w:rFonts w:ascii="Times New Roman" w:hAnsi="Times New Roman"/>
                <w:sz w:val="24"/>
                <w:szCs w:val="24"/>
                <w:lang w:eastAsia="ru-RU"/>
              </w:rPr>
              <w:t>-</w:t>
            </w:r>
            <w:proofErr w:type="spellStart"/>
            <w:r w:rsidRPr="0010630C">
              <w:rPr>
                <w:rFonts w:ascii="Times New Roman" w:hAnsi="Times New Roman"/>
                <w:sz w:val="24"/>
                <w:szCs w:val="24"/>
                <w:lang w:eastAsia="ru-RU"/>
              </w:rPr>
              <w:t>ный</w:t>
            </w:r>
            <w:proofErr w:type="spellEnd"/>
            <w:r w:rsidRPr="0010630C">
              <w:rPr>
                <w:rFonts w:ascii="Times New Roman" w:hAnsi="Times New Roman"/>
                <w:sz w:val="24"/>
                <w:szCs w:val="24"/>
                <w:lang w:eastAsia="ru-RU"/>
              </w:rPr>
              <w:t xml:space="preserve"> балл</w:t>
            </w:r>
          </w:p>
          <w:p w:rsidR="00530743" w:rsidRPr="0010630C" w:rsidRDefault="007E46D3" w:rsidP="007E46D3">
            <w:pPr>
              <w:widowControl w:val="0"/>
              <w:autoSpaceDE w:val="0"/>
              <w:autoSpaceDN w:val="0"/>
              <w:adjustRightInd w:val="0"/>
              <w:spacing w:after="0" w:line="240" w:lineRule="auto"/>
              <w:jc w:val="center"/>
              <w:rPr>
                <w:rFonts w:ascii="Times New Roman" w:hAnsi="Times New Roman"/>
                <w:sz w:val="24"/>
                <w:szCs w:val="24"/>
                <w:lang w:eastAsia="ru-RU"/>
              </w:rPr>
            </w:pPr>
            <m:oMathPara>
              <m:oMathParaPr>
                <m:jc m:val="center"/>
              </m:oMathParaPr>
              <m:oMath>
                <m:sSub>
                  <m:sSubPr>
                    <m:ctrlPr>
                      <w:rPr>
                        <w:rFonts w:ascii="Cambria Math" w:hAnsi="Times New Roman"/>
                        <w:sz w:val="24"/>
                        <w:szCs w:val="24"/>
                        <w:lang w:eastAsia="ru-RU"/>
                      </w:rPr>
                    </m:ctrlPr>
                  </m:sSubPr>
                  <m:e>
                    <m:r>
                      <w:rPr>
                        <w:rFonts w:ascii="Cambria Math" w:eastAsia="Cambria Math" w:hAnsi="Cambria Math"/>
                        <w:sz w:val="24"/>
                        <w:szCs w:val="24"/>
                        <w:lang w:val="en-US" w:eastAsia="ru-RU"/>
                      </w:rPr>
                      <m:t>b</m:t>
                    </m:r>
                  </m:e>
                  <m:sub>
                    <m:r>
                      <w:rPr>
                        <w:rFonts w:ascii="Cambria Math" w:eastAsia="Cambria Math" w:hAnsi="Times New Roman"/>
                        <w:sz w:val="24"/>
                        <w:szCs w:val="24"/>
                        <w:lang w:eastAsia="ru-RU"/>
                      </w:rPr>
                      <m:t>2</m:t>
                    </m:r>
                    <m:r>
                      <w:rPr>
                        <w:rFonts w:ascii="Cambria Math" w:eastAsia="Cambria Math" w:hAnsi="Cambria Math"/>
                        <w:sz w:val="24"/>
                        <w:szCs w:val="24"/>
                        <w:lang w:eastAsia="ru-RU"/>
                      </w:rPr>
                      <m:t>i</m:t>
                    </m:r>
                  </m:sub>
                </m:sSub>
                <m:r>
                  <w:rPr>
                    <w:rFonts w:ascii="Cambria Math" w:hAnsi="Times New Roman"/>
                    <w:sz w:val="24"/>
                    <w:szCs w:val="24"/>
                    <w:lang w:eastAsia="ru-RU"/>
                  </w:rPr>
                  <m:t xml:space="preserve"> </m:t>
                </m:r>
                <m:r>
                  <w:rPr>
                    <w:rFonts w:ascii="Times New Roman" w:hAnsi="Times New Roman"/>
                    <w:sz w:val="24"/>
                    <w:szCs w:val="24"/>
                    <w:lang w:eastAsia="ru-RU"/>
                  </w:rPr>
                  <m:t>х</m:t>
                </m:r>
                <m:r>
                  <w:rPr>
                    <w:rFonts w:ascii="Cambria Math" w:hAnsi="Times New Roman"/>
                    <w:sz w:val="24"/>
                    <w:szCs w:val="24"/>
                    <w:lang w:eastAsia="ru-RU"/>
                  </w:rPr>
                  <m:t xml:space="preserve"> </m:t>
                </m:r>
                <m:d>
                  <m:dPr>
                    <m:ctrlPr>
                      <w:rPr>
                        <w:rFonts w:ascii="Cambria Math" w:hAnsi="Times New Roman"/>
                        <w:sz w:val="24"/>
                        <w:szCs w:val="24"/>
                        <w:lang w:eastAsia="ru-RU"/>
                      </w:rPr>
                    </m:ctrlPr>
                  </m:dPr>
                  <m:e>
                    <m:sSub>
                      <m:sSubPr>
                        <m:ctrlPr>
                          <w:rPr>
                            <w:rFonts w:ascii="Cambria Math" w:hAnsi="Times New Roman"/>
                            <w:sz w:val="24"/>
                            <w:szCs w:val="24"/>
                            <w:lang w:eastAsia="ru-RU"/>
                          </w:rPr>
                        </m:ctrlPr>
                      </m:sSubPr>
                      <m:e>
                        <m:r>
                          <w:rPr>
                            <w:rFonts w:ascii="Cambria Math" w:eastAsia="Cambria Math" w:hAnsi="Cambria Math"/>
                            <w:sz w:val="24"/>
                            <w:szCs w:val="24"/>
                            <w:lang w:eastAsia="ru-RU"/>
                          </w:rPr>
                          <m:t>P</m:t>
                        </m:r>
                      </m:e>
                      <m:sub>
                        <m:r>
                          <w:rPr>
                            <w:rFonts w:ascii="Cambria Math" w:eastAsia="Cambria Math" w:hAnsi="Cambria Math"/>
                            <w:sz w:val="24"/>
                            <w:szCs w:val="24"/>
                            <w:lang w:eastAsia="ru-RU"/>
                          </w:rPr>
                          <m:t>i</m:t>
                        </m:r>
                      </m:sub>
                    </m:sSub>
                  </m:e>
                </m:d>
                <m:r>
                  <w:rPr>
                    <w:rFonts w:ascii="Cambria Math" w:hAnsi="Times New Roman"/>
                    <w:sz w:val="24"/>
                    <w:szCs w:val="24"/>
                    <w:lang w:eastAsia="ru-RU"/>
                  </w:rPr>
                  <m:t>,</m:t>
                </m:r>
              </m:oMath>
            </m:oMathPara>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w:t>
            </w:r>
          </w:p>
        </w:tc>
        <w:tc>
          <w:tcPr>
            <w:tcW w:w="4068"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Порядок определения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баллов оценки</w:t>
            </w:r>
          </w:p>
        </w:tc>
        <w:tc>
          <w:tcPr>
            <w:tcW w:w="2487"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Обоснование </w:t>
            </w:r>
            <w:proofErr w:type="gramStart"/>
            <w:r w:rsidRPr="0010630C">
              <w:rPr>
                <w:rFonts w:ascii="Times New Roman" w:hAnsi="Times New Roman"/>
                <w:sz w:val="24"/>
                <w:szCs w:val="24"/>
                <w:lang w:eastAsia="ru-RU"/>
              </w:rPr>
              <w:t>или  подтверждение</w:t>
            </w:r>
            <w:proofErr w:type="gramEnd"/>
            <w:r w:rsidRPr="0010630C">
              <w:rPr>
                <w:rFonts w:ascii="Times New Roman" w:hAnsi="Times New Roman"/>
                <w:sz w:val="24"/>
                <w:szCs w:val="24"/>
                <w:lang w:eastAsia="ru-RU"/>
              </w:rPr>
              <w:t xml:space="preserve"> критерия</w:t>
            </w:r>
          </w:p>
        </w:tc>
      </w:tr>
      <w:tr w:rsidR="00530743" w:rsidRPr="0010630C" w:rsidTr="0076239D">
        <w:trPr>
          <w:tblHeader/>
        </w:trPr>
        <w:tc>
          <w:tcPr>
            <w:tcW w:w="568"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w:t>
            </w:r>
          </w:p>
        </w:tc>
        <w:tc>
          <w:tcPr>
            <w:tcW w:w="2475"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2</w:t>
            </w:r>
          </w:p>
        </w:tc>
        <w:tc>
          <w:tcPr>
            <w:tcW w:w="106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3</w:t>
            </w:r>
          </w:p>
        </w:tc>
        <w:tc>
          <w:tcPr>
            <w:tcW w:w="1351"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4</w:t>
            </w:r>
          </w:p>
        </w:tc>
        <w:tc>
          <w:tcPr>
            <w:tcW w:w="1363"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5</w:t>
            </w:r>
          </w:p>
        </w:tc>
        <w:tc>
          <w:tcPr>
            <w:tcW w:w="149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6</w:t>
            </w:r>
          </w:p>
        </w:tc>
        <w:tc>
          <w:tcPr>
            <w:tcW w:w="4068"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7</w:t>
            </w:r>
          </w:p>
        </w:tc>
        <w:tc>
          <w:tcPr>
            <w:tcW w:w="2487"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8</w:t>
            </w:r>
          </w:p>
        </w:tc>
      </w:tr>
      <w:tr w:rsidR="00530743" w:rsidRPr="0010630C" w:rsidTr="0076239D">
        <w:tc>
          <w:tcPr>
            <w:tcW w:w="568"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w:t>
            </w:r>
          </w:p>
        </w:tc>
        <w:tc>
          <w:tcPr>
            <w:tcW w:w="247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Значения количественных показателей (показателя) результатов реализации инвестиционного проекта</w:t>
            </w:r>
          </w:p>
        </w:tc>
        <w:tc>
          <w:tcPr>
            <w:tcW w:w="1069"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 0</w:t>
            </w:r>
          </w:p>
        </w:tc>
        <w:tc>
          <w:tcPr>
            <w:tcW w:w="1351"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1363"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1499"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4068"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инвестиционному проекту, если в паспорте инвестиционного проекта и обосновании экономической целесообразности, объема и сроков осуществления капитальных вложений представлены значения количественных показателей результатов его реализации, которые должны отвечать следующим требованиям:</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а) наличие показателя (показателей), характеризующего непосредственные (прямые) результаты реализации инвестиционного проекта (мощность объекта капитального строительства (объекта недвижимого имущества), общая площадь объекта </w:t>
            </w:r>
            <w:r w:rsidRPr="0010630C">
              <w:rPr>
                <w:rFonts w:ascii="Times New Roman" w:hAnsi="Times New Roman"/>
                <w:sz w:val="24"/>
                <w:szCs w:val="24"/>
                <w:lang w:eastAsia="ru-RU"/>
              </w:rPr>
              <w:lastRenderedPageBreak/>
              <w:t>капитального строительства (объекта недвижимого имущества), общий строительный объем), с указанием единиц измерения в соответствии с Общероссийским классификатором единиц измерения;</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 наличие не менее одного показателя, характеризующего конечные социально-экономические результаты реализации инвестиционного проекта</w:t>
            </w:r>
          </w:p>
        </w:tc>
        <w:tc>
          <w:tcPr>
            <w:tcW w:w="2487"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Значения количественных показателей, результатов реализации инвестиционного проекта в соответствии с паспортом инвестиционного проекта (рекомендуемые количественные показатели, характеризующие цель и результаты реализации инвестиционного проекта, приведены в </w:t>
            </w:r>
            <w:r w:rsidRPr="0010630C">
              <w:rPr>
                <w:rFonts w:ascii="Times New Roman" w:hAnsi="Times New Roman"/>
                <w:sz w:val="24"/>
                <w:szCs w:val="24"/>
                <w:lang w:eastAsia="ru-RU"/>
              </w:rPr>
              <w:lastRenderedPageBreak/>
              <w:t xml:space="preserve">приложении 4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к Методике)</w:t>
            </w:r>
          </w:p>
        </w:tc>
      </w:tr>
      <w:tr w:rsidR="00530743" w:rsidRPr="0010630C" w:rsidTr="0076239D">
        <w:tc>
          <w:tcPr>
            <w:tcW w:w="568"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2</w:t>
            </w:r>
          </w:p>
        </w:tc>
        <w:tc>
          <w:tcPr>
            <w:tcW w:w="247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к значениям количественных </w:t>
            </w:r>
            <w:r w:rsidRPr="0010630C">
              <w:rPr>
                <w:rFonts w:ascii="Times New Roman" w:hAnsi="Times New Roman"/>
                <w:sz w:val="24"/>
                <w:szCs w:val="24"/>
                <w:lang w:eastAsia="ru-RU"/>
              </w:rPr>
              <w:lastRenderedPageBreak/>
              <w:t>показателей (показателя) результатов реализации инвестиционного проекта</w:t>
            </w:r>
          </w:p>
        </w:tc>
        <w:tc>
          <w:tcPr>
            <w:tcW w:w="1069"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1;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0,75;</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0,5;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0;</w:t>
            </w:r>
          </w:p>
          <w:p w:rsidR="00530743" w:rsidRPr="0010630C" w:rsidRDefault="0076239D" w:rsidP="007E46D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proofErr w:type="gramStart"/>
            <w:r>
              <w:rPr>
                <w:rFonts w:ascii="Times New Roman" w:hAnsi="Times New Roman"/>
                <w:sz w:val="24"/>
                <w:szCs w:val="24"/>
                <w:lang w:eastAsia="ru-RU"/>
              </w:rPr>
              <w:t>кри-терий</w:t>
            </w:r>
            <w:proofErr w:type="spellEnd"/>
            <w:proofErr w:type="gramEnd"/>
            <w:r>
              <w:rPr>
                <w:rFonts w:ascii="Times New Roman" w:hAnsi="Times New Roman"/>
                <w:sz w:val="24"/>
                <w:szCs w:val="24"/>
                <w:lang w:eastAsia="ru-RU"/>
              </w:rPr>
              <w:t xml:space="preserve"> не при-</w:t>
            </w:r>
            <w:proofErr w:type="spellStart"/>
            <w:r>
              <w:rPr>
                <w:rFonts w:ascii="Times New Roman" w:hAnsi="Times New Roman"/>
                <w:sz w:val="24"/>
                <w:szCs w:val="24"/>
                <w:lang w:eastAsia="ru-RU"/>
              </w:rPr>
              <w:t>ме</w:t>
            </w:r>
            <w:r w:rsidR="00530743" w:rsidRPr="0010630C">
              <w:rPr>
                <w:rFonts w:ascii="Times New Roman" w:hAnsi="Times New Roman"/>
                <w:sz w:val="24"/>
                <w:szCs w:val="24"/>
                <w:lang w:eastAsia="ru-RU"/>
              </w:rPr>
              <w:t>ним</w:t>
            </w:r>
            <w:proofErr w:type="spellEnd"/>
          </w:p>
        </w:tc>
        <w:tc>
          <w:tcPr>
            <w:tcW w:w="1351"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1363"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1499"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p>
        </w:tc>
        <w:tc>
          <w:tcPr>
            <w:tcW w:w="4068"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В отношении инвестиционного проекта, предполагающего строительство, реконструкцию, в том числе с элементами реставрации, техническое перевооружение объектов капитального строительства: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не превышает аналогичного значения (значений) показателей (показателя) по проекту-</w:t>
            </w:r>
            <w:proofErr w:type="gramStart"/>
            <w:r w:rsidRPr="0010630C">
              <w:rPr>
                <w:rFonts w:ascii="Times New Roman" w:hAnsi="Times New Roman"/>
                <w:sz w:val="24"/>
                <w:szCs w:val="24"/>
                <w:lang w:eastAsia="ru-RU"/>
              </w:rPr>
              <w:lastRenderedPageBreak/>
              <w:t>аналогу  или</w:t>
            </w:r>
            <w:proofErr w:type="gramEnd"/>
            <w:r w:rsidRPr="0010630C">
              <w:rPr>
                <w:rFonts w:ascii="Times New Roman" w:hAnsi="Times New Roman"/>
                <w:sz w:val="24"/>
                <w:szCs w:val="24"/>
                <w:lang w:eastAsia="ru-RU"/>
              </w:rPr>
              <w:t xml:space="preserve"> значения укрупненного норматива цены строительства соответствующего вида объекта капитального строительства аналогичной мощности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(при условии отсутствия проекта-аналога);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балл, равный 0,75, присваивается инвестиционному проекту,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если значение отношения сметной стоимости предлагаемого объекта </w:t>
            </w:r>
            <w:proofErr w:type="gramStart"/>
            <w:r w:rsidRPr="0010630C">
              <w:rPr>
                <w:rFonts w:ascii="Times New Roman" w:hAnsi="Times New Roman"/>
                <w:sz w:val="24"/>
                <w:szCs w:val="24"/>
                <w:lang w:eastAsia="ru-RU"/>
              </w:rPr>
              <w:t>капитального  строительства</w:t>
            </w:r>
            <w:proofErr w:type="gramEnd"/>
            <w:r w:rsidRPr="0010630C">
              <w:rPr>
                <w:rFonts w:ascii="Times New Roman" w:hAnsi="Times New Roman"/>
                <w:sz w:val="24"/>
                <w:szCs w:val="24"/>
                <w:lang w:eastAsia="ru-RU"/>
              </w:rPr>
              <w:t xml:space="preserve"> к его количественным показателям (показателю) превышает аналогичное значение указанного отношения по проекту-аналогу или значения укрупненного норматива цены строительства соответствующего вида объекта капитального строительства аналогичной мощности (при условии отсутствия проекта-аналога) не более чем на 5 процентов;</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балл, равный 0,5, присваивается инвестиционному проекту,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если значение отношения сметной стоимости предлагаемого объекта </w:t>
            </w:r>
            <w:r w:rsidRPr="0010630C">
              <w:rPr>
                <w:rFonts w:ascii="Times New Roman" w:hAnsi="Times New Roman"/>
                <w:sz w:val="24"/>
                <w:szCs w:val="24"/>
                <w:lang w:eastAsia="ru-RU"/>
              </w:rPr>
              <w:lastRenderedPageBreak/>
              <w:t xml:space="preserve">капитального строительства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к его количественным показателям (показателю) превышает аналогичное значение указанного отношения по проекту-аналогу или значения укрупненного норматива цены строительства соответствующего вида объекта капитального строительства аналогичной мощности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(при условии отсутствия проекта-аналога) не более чем                на 10 процентов;</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балл, равный 0, присваивается инвестиционному проекту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в случае, если значение отношения сметной стоимости предлагаемого объекта капитального строительства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к его количественным показателям (показателю) превышает аналогичное значение указанного отношения по проекту-аналогу или значения укрупненного норматива цены строительства соответствующего вида объекта капитального строительства аналогичной мощности (при условии </w:t>
            </w:r>
            <w:r w:rsidRPr="0010630C">
              <w:rPr>
                <w:rFonts w:ascii="Times New Roman" w:hAnsi="Times New Roman"/>
                <w:sz w:val="24"/>
                <w:szCs w:val="24"/>
                <w:lang w:eastAsia="ru-RU"/>
              </w:rPr>
              <w:lastRenderedPageBreak/>
              <w:t>отсутствия проекта-аналога) более чем на 10 процентов.</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При этом при сравнении с нормативом цены строительства сметная стоимость предлагаемого объекта капитального строительства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должна быть уменьшена на стоимость устройства внешних инженерных сетей, малых архитектурных форм и благоустройства территории.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Критерий не применим к инвестиционным проектам, которые предполагают строительство особо опасных, технически сложных, уникальных объектов капитального строительства, а также реконструкцию объектов капитального строительства.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w:t>
            </w:r>
            <w:r w:rsidRPr="0010630C">
              <w:rPr>
                <w:rFonts w:ascii="Times New Roman" w:hAnsi="Times New Roman"/>
                <w:sz w:val="24"/>
                <w:szCs w:val="24"/>
                <w:lang w:eastAsia="ru-RU"/>
              </w:rPr>
              <w:lastRenderedPageBreak/>
              <w:t>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Министерством экономического развития Российской Федерации.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При применении показателей укрупненного норматива цены строительства для расчета стоимости инвестиционного проекта следует учитывать,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что показатели норматива цены строительства не включают:</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работы и затраты, связанные с отводом земель для строительства, командировочные расходы рабочих, перевозку рабочих, затраты на строительство и содержание вахтовых поселков, плату за землю и земельный налог в период </w:t>
            </w:r>
            <w:r w:rsidRPr="0010630C">
              <w:rPr>
                <w:rFonts w:ascii="Times New Roman" w:hAnsi="Times New Roman"/>
                <w:sz w:val="24"/>
                <w:szCs w:val="24"/>
                <w:lang w:eastAsia="ru-RU"/>
              </w:rPr>
              <w:lastRenderedPageBreak/>
              <w:t xml:space="preserve">строительства, плату за подключение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к внешним инженерным сетям;</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дополнительные затраты, возникающие при особых условиях строительства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(в удаленных от существующей инфраструктуры населенных пунктах (дополнительные транспортные расходы), стесненных условиях производства работ),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которые следует учитывать дополнительно.</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Приведение сметной стоимости объектов капитального строительства к единому году </w:t>
            </w:r>
            <w:r w:rsidRPr="0010630C">
              <w:rPr>
                <w:rFonts w:ascii="Times New Roman" w:hAnsi="Times New Roman"/>
                <w:sz w:val="24"/>
                <w:szCs w:val="24"/>
                <w:lang w:eastAsia="ru-RU"/>
              </w:rPr>
              <w:lastRenderedPageBreak/>
              <w:t xml:space="preserve">осуществляется с применением индексов изменения сметной стоимости, разработанных Министерством строительства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и жилищно-коммунального хозяйства Российской Федерации.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При выборе проекта-аналога должно быть обеспечено максимальное соответствие характеристик проектируемого объекта и проекта-аналога по функциональному назначению и (или) технологическим и конструктивным решениям.</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В отношении инвестиционного проекта, предполагающего</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приобретение объектов недвижимого имущества: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инвестиционному проекту, если инициатором проверки</w:t>
            </w:r>
            <w:r w:rsidRPr="0010630C">
              <w:rPr>
                <w:rFonts w:ascii="Times New Roman" w:hAnsi="Times New Roman"/>
                <w:b/>
                <w:sz w:val="24"/>
                <w:szCs w:val="24"/>
                <w:lang w:eastAsia="ru-RU"/>
              </w:rPr>
              <w:t xml:space="preserve"> </w:t>
            </w:r>
            <w:r w:rsidRPr="0010630C">
              <w:rPr>
                <w:rFonts w:ascii="Times New Roman" w:hAnsi="Times New Roman"/>
                <w:sz w:val="24"/>
                <w:szCs w:val="24"/>
                <w:lang w:eastAsia="ru-RU"/>
              </w:rPr>
              <w:t>представлен отчет об оценке объекта недвижимого имущества, составленный в порядке, предусмотренном законодательством Российской Федерации об оценочной деятельности;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балл, равный 0, присваивается </w:t>
            </w:r>
            <w:r w:rsidRPr="0010630C">
              <w:rPr>
                <w:rFonts w:ascii="Times New Roman" w:hAnsi="Times New Roman"/>
                <w:sz w:val="24"/>
                <w:szCs w:val="24"/>
                <w:lang w:eastAsia="ru-RU"/>
              </w:rPr>
              <w:lastRenderedPageBreak/>
              <w:t>инвестиционному проекту, если инициатором проверки</w:t>
            </w:r>
            <w:r w:rsidRPr="0010630C">
              <w:rPr>
                <w:rFonts w:ascii="Times New Roman" w:hAnsi="Times New Roman"/>
                <w:b/>
                <w:sz w:val="24"/>
                <w:szCs w:val="24"/>
                <w:lang w:eastAsia="ru-RU"/>
              </w:rPr>
              <w:t xml:space="preserve"> </w:t>
            </w:r>
            <w:r w:rsidRPr="0010630C">
              <w:rPr>
                <w:rFonts w:ascii="Times New Roman" w:hAnsi="Times New Roman"/>
                <w:sz w:val="24"/>
                <w:szCs w:val="24"/>
                <w:lang w:eastAsia="ru-RU"/>
              </w:rPr>
              <w:t>не представлены обоснования превышения рыночной стоимости приобретаемого объекта</w:t>
            </w:r>
          </w:p>
        </w:tc>
        <w:tc>
          <w:tcPr>
            <w:tcW w:w="2487" w:type="dxa"/>
          </w:tcPr>
          <w:p w:rsidR="00530743" w:rsidRPr="0010630C" w:rsidRDefault="00530743" w:rsidP="007E46D3">
            <w:pPr>
              <w:spacing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Приводятся расчеты на основании данных по проекту-аналогу, реализуемому (или реализованному) в Центральном федеральном округе Российской Федерации.</w:t>
            </w:r>
            <w:r w:rsidRPr="0010630C">
              <w:rPr>
                <w:sz w:val="24"/>
                <w:szCs w:val="24"/>
              </w:rPr>
              <w:t xml:space="preserve"> </w:t>
            </w:r>
            <w:r w:rsidRPr="0010630C">
              <w:rPr>
                <w:rFonts w:ascii="Times New Roman" w:hAnsi="Times New Roman"/>
                <w:sz w:val="24"/>
                <w:szCs w:val="24"/>
                <w:lang w:eastAsia="ru-RU"/>
              </w:rPr>
              <w:t xml:space="preserve">В отношении приобретаемых объектов недвижимого имущества определяется рыночная стоимость </w:t>
            </w:r>
            <w:r w:rsidRPr="0010630C">
              <w:rPr>
                <w:rFonts w:ascii="Times New Roman" w:hAnsi="Times New Roman"/>
                <w:sz w:val="24"/>
                <w:szCs w:val="24"/>
                <w:lang w:eastAsia="ru-RU"/>
              </w:rPr>
              <w:lastRenderedPageBreak/>
              <w:t>приобретаемого объекта недвижимого имущества, указанная в отчете об оценке данного объекта, составленном в порядке, предусмотренном законодательством Российской Федерации об оценочной деятельности</w:t>
            </w:r>
          </w:p>
          <w:p w:rsidR="00530743" w:rsidRPr="0010630C" w:rsidRDefault="00530743" w:rsidP="007E46D3">
            <w:pPr>
              <w:spacing w:line="240" w:lineRule="auto"/>
              <w:rPr>
                <w:rFonts w:ascii="Times New Roman" w:hAnsi="Times New Roman"/>
                <w:sz w:val="24"/>
                <w:szCs w:val="24"/>
                <w:lang w:eastAsia="ru-RU"/>
              </w:rPr>
            </w:pPr>
          </w:p>
        </w:tc>
      </w:tr>
      <w:tr w:rsidR="00530743" w:rsidRPr="0010630C" w:rsidTr="0076239D">
        <w:tc>
          <w:tcPr>
            <w:tcW w:w="568"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3</w:t>
            </w:r>
          </w:p>
        </w:tc>
        <w:tc>
          <w:tcPr>
            <w:tcW w:w="247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Наличие потребителей продукции (услуг), создаваемой (оказываемых) в результате реализации инвестиционного проекта, в количестве, достаточном </w:t>
            </w:r>
            <w:proofErr w:type="gramStart"/>
            <w:r w:rsidRPr="0010630C">
              <w:rPr>
                <w:rFonts w:ascii="Times New Roman" w:hAnsi="Times New Roman"/>
                <w:sz w:val="24"/>
                <w:szCs w:val="24"/>
                <w:lang w:eastAsia="ru-RU"/>
              </w:rPr>
              <w:t>для обеспечения</w:t>
            </w:r>
            <w:proofErr w:type="gramEnd"/>
            <w:r w:rsidRPr="0010630C">
              <w:rPr>
                <w:rFonts w:ascii="Times New Roman" w:hAnsi="Times New Roman"/>
                <w:sz w:val="24"/>
                <w:szCs w:val="24"/>
                <w:lang w:eastAsia="ru-RU"/>
              </w:rPr>
              <w:t xml:space="preserve">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w:t>
            </w:r>
            <w:r w:rsidRPr="0010630C">
              <w:rPr>
                <w:rFonts w:ascii="Times New Roman" w:hAnsi="Times New Roman"/>
                <w:sz w:val="24"/>
                <w:szCs w:val="24"/>
                <w:lang w:eastAsia="ru-RU"/>
              </w:rPr>
              <w:lastRenderedPageBreak/>
              <w:t>имущества)</w:t>
            </w:r>
          </w:p>
        </w:tc>
        <w:tc>
          <w:tcPr>
            <w:tcW w:w="1069"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1;</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 0,5;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0</w:t>
            </w:r>
          </w:p>
        </w:tc>
        <w:tc>
          <w:tcPr>
            <w:tcW w:w="1351"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1363"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1499"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4068"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75 процентов проектной мощности.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Балл, равный 0, присваивается, если </w:t>
            </w:r>
            <w:r w:rsidRPr="0010630C">
              <w:rPr>
                <w:rFonts w:ascii="Times New Roman" w:hAnsi="Times New Roman"/>
                <w:sz w:val="24"/>
                <w:szCs w:val="24"/>
                <w:lang w:eastAsia="ru-RU"/>
              </w:rPr>
              <w:lastRenderedPageBreak/>
              <w:t>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2487"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Обоснование спроса (потребности) на продукцию (услуги), создаваемую (оказываемые) в результате реализации инвестиционного проекта, </w:t>
            </w:r>
            <w:proofErr w:type="gramStart"/>
            <w:r w:rsidRPr="0010630C">
              <w:rPr>
                <w:rFonts w:ascii="Times New Roman" w:hAnsi="Times New Roman"/>
                <w:sz w:val="24"/>
                <w:szCs w:val="24"/>
                <w:lang w:eastAsia="ru-RU"/>
              </w:rPr>
              <w:t>для обеспечения</w:t>
            </w:r>
            <w:proofErr w:type="gramEnd"/>
            <w:r w:rsidRPr="0010630C">
              <w:rPr>
                <w:rFonts w:ascii="Times New Roman" w:hAnsi="Times New Roman"/>
                <w:sz w:val="24"/>
                <w:szCs w:val="24"/>
                <w:lang w:eastAsia="ru-RU"/>
              </w:rPr>
              <w:t xml:space="preserve"> проектируемого (нормативного) уровня использования проектной мощности объекта.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Потребность в продукции (услугах) определяется на момент ввода создаваемого (реконструируемого) </w:t>
            </w:r>
            <w:r w:rsidRPr="0010630C">
              <w:rPr>
                <w:rFonts w:ascii="Times New Roman" w:hAnsi="Times New Roman"/>
                <w:sz w:val="24"/>
                <w:szCs w:val="24"/>
                <w:lang w:eastAsia="ru-RU"/>
              </w:rPr>
              <w:lastRenderedPageBreak/>
              <w:t xml:space="preserve">в рамках реализации инвестиционного проекта объекта капитального строительства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с учетом уже созданных и создаваемых мощностей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в данной сфере деятельности</w:t>
            </w:r>
          </w:p>
        </w:tc>
      </w:tr>
      <w:tr w:rsidR="00530743" w:rsidRPr="0010630C" w:rsidTr="0076239D">
        <w:tc>
          <w:tcPr>
            <w:tcW w:w="568"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4</w:t>
            </w:r>
          </w:p>
        </w:tc>
        <w:tc>
          <w:tcPr>
            <w:tcW w:w="247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w:t>
            </w:r>
            <w:r w:rsidRPr="0010630C">
              <w:rPr>
                <w:rFonts w:ascii="Times New Roman" w:hAnsi="Times New Roman"/>
                <w:sz w:val="24"/>
                <w:szCs w:val="24"/>
                <w:lang w:eastAsia="ru-RU"/>
              </w:rPr>
              <w:lastRenderedPageBreak/>
              <w:t xml:space="preserve">обеспечения муниципальных нужд Старицкого района </w:t>
            </w:r>
          </w:p>
        </w:tc>
        <w:tc>
          <w:tcPr>
            <w:tcW w:w="1069"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1; 0</w:t>
            </w:r>
          </w:p>
        </w:tc>
        <w:tc>
          <w:tcPr>
            <w:tcW w:w="1351"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1363"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1499"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4068"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если отношение проектной мощности создаваемого (реконструируемого, приобретаемого) объекта капитального строительства (объекта недвижимого имущества) к мощности, необходимой для производства продукции (услуг) в объеме, предусмотренном для обеспечения муниципальных нужд Старицкого района, не превышает 100 процентов</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2487"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Приводятся документально подтвержденные данные о мощности, необходимой для производства продукции (услуг) в объеме, предусмотренном для муниципальных нужд Старицкого района. Инициатор проверки приводит обоснования потребности на услуги (продукцию), </w:t>
            </w:r>
            <w:r w:rsidRPr="0010630C">
              <w:rPr>
                <w:rFonts w:ascii="Times New Roman" w:hAnsi="Times New Roman"/>
                <w:sz w:val="24"/>
                <w:szCs w:val="24"/>
                <w:lang w:eastAsia="ru-RU"/>
              </w:rPr>
              <w:lastRenderedPageBreak/>
              <w:t xml:space="preserve">создаваемые в результате реализации инвестиционного проекта, </w:t>
            </w:r>
            <w:proofErr w:type="gramStart"/>
            <w:r w:rsidRPr="0010630C">
              <w:rPr>
                <w:rFonts w:ascii="Times New Roman" w:hAnsi="Times New Roman"/>
                <w:sz w:val="24"/>
                <w:szCs w:val="24"/>
                <w:lang w:eastAsia="ru-RU"/>
              </w:rPr>
              <w:t>для обеспечения</w:t>
            </w:r>
            <w:proofErr w:type="gramEnd"/>
            <w:r w:rsidRPr="0010630C">
              <w:rPr>
                <w:rFonts w:ascii="Times New Roman" w:hAnsi="Times New Roman"/>
                <w:sz w:val="24"/>
                <w:szCs w:val="24"/>
                <w:lang w:eastAsia="ru-RU"/>
              </w:rPr>
              <w:t xml:space="preserve"> проектируемого (нормативного) уровня использования проектной мощности объекта капитального строительства</w:t>
            </w:r>
          </w:p>
        </w:tc>
      </w:tr>
      <w:tr w:rsidR="00530743" w:rsidRPr="0010630C" w:rsidTr="0076239D">
        <w:tc>
          <w:tcPr>
            <w:tcW w:w="568"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5</w:t>
            </w:r>
          </w:p>
        </w:tc>
        <w:tc>
          <w:tcPr>
            <w:tcW w:w="2475"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w:t>
            </w:r>
            <w:r w:rsidRPr="0010630C">
              <w:rPr>
                <w:rFonts w:ascii="Times New Roman" w:hAnsi="Times New Roman"/>
                <w:sz w:val="24"/>
                <w:szCs w:val="24"/>
                <w:lang w:eastAsia="ru-RU"/>
              </w:rPr>
              <w:lastRenderedPageBreak/>
              <w:t>проекта</w:t>
            </w:r>
          </w:p>
        </w:tc>
        <w:tc>
          <w:tcPr>
            <w:tcW w:w="1069" w:type="dxa"/>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lastRenderedPageBreak/>
              <w:t>1;</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0,5;</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0</w:t>
            </w:r>
          </w:p>
        </w:tc>
        <w:tc>
          <w:tcPr>
            <w:tcW w:w="1351"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1363"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1499"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tc>
        <w:tc>
          <w:tcPr>
            <w:tcW w:w="4068"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1, присваивается в случаях:</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а) если на площадке, отводимой под предполагаемое строительство (для функционирования приобретаемого объекта недвижимого имущества),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уже имеются все виды инженерной и транспортной инфраструктуры в необходимых объемах;</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б) если для предполагаемого объекта капитального строительства (приобретаемого объекта недвижимого имущества) в силу его функционального назначения </w:t>
            </w:r>
            <w:r w:rsidRPr="0010630C">
              <w:rPr>
                <w:rFonts w:ascii="Times New Roman" w:hAnsi="Times New Roman"/>
                <w:sz w:val="24"/>
                <w:szCs w:val="24"/>
                <w:lang w:eastAsia="ru-RU"/>
              </w:rPr>
              <w:lastRenderedPageBreak/>
              <w:t>инженерная и транспортная инфраструктура не требуется (например, берегоукрепительные работы);</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в) если объект недвижимого имущества обеспечен всеми видами инженерной и транспортной инфраструктуры в необходимых объемах.</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Балл, равный 0,5, присваивается, если средневзвешенный уровень обеспеченности планируемого объекта капитального строительства (приобретаемого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w:t>
            </w:r>
            <w:r w:rsidRPr="0010630C">
              <w:rPr>
                <w:sz w:val="24"/>
                <w:szCs w:val="24"/>
              </w:rPr>
              <w:t xml:space="preserve"> </w:t>
            </w:r>
            <w:r w:rsidRPr="0010630C">
              <w:rPr>
                <w:rFonts w:ascii="Times New Roman" w:hAnsi="Times New Roman"/>
                <w:sz w:val="24"/>
                <w:szCs w:val="24"/>
                <w:lang w:eastAsia="ru-RU"/>
              </w:rPr>
              <w:t>(объекта недвижимого имущества) инженерной и транспортной инфраструктурой в необходимых объемах.</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Балл, равный 0, присваивается, если средневзвешенный уровень обеспеченности объекта капитального строительства (объекта недвижимого имущества)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(объекта недвижимого имущества)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инженерной и транспортной инфраструктурой в необходимых объемах</w:t>
            </w:r>
          </w:p>
        </w:tc>
        <w:tc>
          <w:tcPr>
            <w:tcW w:w="2487" w:type="dxa"/>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lastRenderedPageBreak/>
              <w:t xml:space="preserve">Приводятся данные по обеспечению создаваемого (реконструируемого, приобретаемого) объекта капитального строительства (объекта недвижимого имущества) инженерной и транспортной инфраструктурой в объемах, </w:t>
            </w:r>
            <w:r w:rsidRPr="0010630C">
              <w:rPr>
                <w:rFonts w:ascii="Times New Roman" w:hAnsi="Times New Roman"/>
                <w:sz w:val="24"/>
                <w:szCs w:val="24"/>
                <w:lang w:eastAsia="ru-RU"/>
              </w:rPr>
              <w:lastRenderedPageBreak/>
              <w:t>достаточных для реализации инвестиционного проекта.</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Средневзвешенный уровень обеспеченности инженерной и транспортной инфраструктурой рассчитывается по следующей формуле:</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m:oMathPara>
              <m:oMath>
                <m:r>
                  <w:rPr>
                    <w:rFonts w:ascii="Cambria Math" w:hAnsi="Cambria Math"/>
                    <w:sz w:val="24"/>
                    <w:szCs w:val="24"/>
                    <w:lang w:eastAsia="ru-RU"/>
                  </w:rPr>
                  <m:t>И=</m:t>
                </m:r>
                <m:nary>
                  <m:naryPr>
                    <m:chr m:val="∑"/>
                    <m:limLoc m:val="subSup"/>
                    <m:ctrlPr>
                      <w:rPr>
                        <w:rFonts w:ascii="Cambria Math" w:hAnsi="Cambria Math"/>
                        <w:i/>
                        <w:sz w:val="24"/>
                        <w:szCs w:val="24"/>
                        <w:lang w:eastAsia="ru-RU"/>
                      </w:rPr>
                    </m:ctrlPr>
                  </m:naryPr>
                  <m:sub>
                    <m:r>
                      <w:rPr>
                        <w:rFonts w:ascii="Cambria Math" w:hAnsi="Cambria Math"/>
                        <w:sz w:val="24"/>
                        <w:szCs w:val="24"/>
                        <w:lang w:eastAsia="ru-RU"/>
                      </w:rPr>
                      <m:t>i=1</m:t>
                    </m:r>
                  </m:sub>
                  <m:sup>
                    <m:r>
                      <w:rPr>
                        <w:rFonts w:ascii="Cambria Math" w:hAnsi="Cambria Math"/>
                        <w:sz w:val="24"/>
                        <w:szCs w:val="24"/>
                        <w:lang w:val="en-US" w:eastAsia="ru-RU"/>
                      </w:rPr>
                      <m:t>n</m:t>
                    </m:r>
                  </m:sup>
                  <m:e>
                    <m:r>
                      <w:rPr>
                        <w:rFonts w:ascii="Cambria Math" w:hAnsi="Cambria Math"/>
                        <w:sz w:val="24"/>
                        <w:szCs w:val="24"/>
                        <w:lang w:eastAsia="ru-RU"/>
                      </w:rPr>
                      <m:t>ui/n</m:t>
                    </m:r>
                  </m:e>
                </m:nary>
              </m:oMath>
            </m:oMathPara>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7E46D3">
            <w:pPr>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где</w:t>
            </w:r>
            <w:r w:rsidRPr="0010630C">
              <w:rPr>
                <w:sz w:val="24"/>
                <w:szCs w:val="24"/>
              </w:rPr>
              <w:t xml:space="preserve"> </w:t>
            </w:r>
            <w:r w:rsidRPr="0010630C">
              <w:rPr>
                <w:rFonts w:ascii="Times New Roman" w:hAnsi="Times New Roman"/>
                <w:i/>
                <w:sz w:val="24"/>
                <w:szCs w:val="24"/>
                <w:lang w:val="en-US" w:eastAsia="ru-RU"/>
              </w:rPr>
              <w:t>u</w:t>
            </w:r>
            <w:r w:rsidRPr="0010630C">
              <w:rPr>
                <w:rFonts w:ascii="Times New Roman" w:hAnsi="Times New Roman"/>
                <w:i/>
                <w:sz w:val="24"/>
                <w:szCs w:val="24"/>
                <w:lang w:eastAsia="ru-RU"/>
              </w:rPr>
              <w:t xml:space="preserve">i </w:t>
            </w:r>
            <w:r w:rsidRPr="0010630C">
              <w:rPr>
                <w:rFonts w:ascii="Times New Roman" w:hAnsi="Times New Roman"/>
                <w:sz w:val="24"/>
                <w:szCs w:val="24"/>
                <w:lang w:eastAsia="ru-RU"/>
              </w:rPr>
              <w:t>- уровень обеспеченности</w:t>
            </w:r>
          </w:p>
          <w:p w:rsidR="00530743" w:rsidRPr="0010630C" w:rsidRDefault="00530743" w:rsidP="007E46D3">
            <w:pPr>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 </w:t>
            </w:r>
            <w:r w:rsidRPr="0010630C">
              <w:rPr>
                <w:rFonts w:ascii="Times New Roman" w:hAnsi="Times New Roman"/>
                <w:i/>
                <w:sz w:val="24"/>
                <w:szCs w:val="24"/>
                <w:lang w:eastAsia="ru-RU"/>
              </w:rPr>
              <w:t>i</w:t>
            </w:r>
            <w:r w:rsidRPr="0010630C">
              <w:rPr>
                <w:rFonts w:ascii="Times New Roman" w:hAnsi="Times New Roman"/>
                <w:sz w:val="24"/>
                <w:szCs w:val="24"/>
                <w:lang w:eastAsia="ru-RU"/>
              </w:rPr>
              <w:t>-</w:t>
            </w:r>
            <w:proofErr w:type="spellStart"/>
            <w:r w:rsidRPr="0010630C">
              <w:rPr>
                <w:rFonts w:ascii="Times New Roman" w:hAnsi="Times New Roman"/>
                <w:sz w:val="24"/>
                <w:szCs w:val="24"/>
                <w:lang w:eastAsia="ru-RU"/>
              </w:rPr>
              <w:t>ым</w:t>
            </w:r>
            <w:proofErr w:type="spellEnd"/>
            <w:r w:rsidRPr="0010630C">
              <w:rPr>
                <w:rFonts w:ascii="Times New Roman" w:hAnsi="Times New Roman"/>
                <w:sz w:val="24"/>
                <w:szCs w:val="24"/>
                <w:lang w:eastAsia="ru-RU"/>
              </w:rPr>
              <w:t xml:space="preserve"> видом инженерной и транспортной инфраструктуры (энергоснабжение; водоснабжение, теплоснабжение, телефонная связь, объекты </w:t>
            </w:r>
            <w:r w:rsidRPr="0010630C">
              <w:rPr>
                <w:rFonts w:ascii="Times New Roman" w:hAnsi="Times New Roman"/>
                <w:sz w:val="24"/>
                <w:szCs w:val="24"/>
                <w:lang w:eastAsia="ru-RU"/>
              </w:rPr>
              <w:lastRenderedPageBreak/>
              <w:t>транспортной инфраструктуры)</w:t>
            </w:r>
            <w:r>
              <w:rPr>
                <w:rFonts w:ascii="Times New Roman" w:hAnsi="Times New Roman"/>
                <w:sz w:val="24"/>
                <w:szCs w:val="24"/>
                <w:lang w:eastAsia="ru-RU"/>
              </w:rPr>
              <w:t xml:space="preserve"> </w:t>
            </w:r>
            <w:r w:rsidRPr="0010630C">
              <w:rPr>
                <w:rFonts w:ascii="Times New Roman" w:hAnsi="Times New Roman"/>
                <w:sz w:val="24"/>
                <w:szCs w:val="24"/>
                <w:lang w:eastAsia="ru-RU"/>
              </w:rPr>
              <w:t>в процентах;</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i/>
                <w:sz w:val="24"/>
                <w:szCs w:val="24"/>
                <w:lang w:eastAsia="ru-RU"/>
              </w:rPr>
              <w:t xml:space="preserve">n </w:t>
            </w:r>
            <w:r w:rsidRPr="0010630C">
              <w:rPr>
                <w:rFonts w:ascii="Times New Roman" w:hAnsi="Times New Roman"/>
                <w:sz w:val="24"/>
                <w:szCs w:val="24"/>
                <w:lang w:eastAsia="ru-RU"/>
              </w:rPr>
              <w:t>- количество видов необходимой инженерной и транспортной инфраструктуры</w:t>
            </w:r>
          </w:p>
        </w:tc>
      </w:tr>
    </w:tbl>
    <w:p w:rsidR="00530743" w:rsidRPr="0010630C" w:rsidRDefault="00530743" w:rsidP="00530743">
      <w:pPr>
        <w:widowControl w:val="0"/>
        <w:autoSpaceDE w:val="0"/>
        <w:autoSpaceDN w:val="0"/>
        <w:adjustRightInd w:val="0"/>
        <w:spacing w:after="0" w:line="240" w:lineRule="auto"/>
        <w:jc w:val="center"/>
        <w:rPr>
          <w:rFonts w:ascii="Times New Roman" w:eastAsia="Calibri" w:hAnsi="Times New Roman"/>
          <w:sz w:val="24"/>
          <w:szCs w:val="24"/>
        </w:rPr>
        <w:sectPr w:rsidR="00530743" w:rsidRPr="0010630C" w:rsidSect="007E46D3">
          <w:footerReference w:type="default" r:id="rId9"/>
          <w:pgSz w:w="16838" w:h="11905" w:orient="landscape"/>
          <w:pgMar w:top="1418" w:right="1134" w:bottom="851" w:left="1134" w:header="720" w:footer="720" w:gutter="0"/>
          <w:cols w:space="720"/>
          <w:noEndnote/>
        </w:sectPr>
      </w:pPr>
    </w:p>
    <w:p w:rsidR="00530743" w:rsidRPr="0076239D" w:rsidRDefault="0076239D" w:rsidP="0076239D">
      <w:pPr>
        <w:pStyle w:val="1"/>
        <w:spacing w:before="0" w:line="240" w:lineRule="auto"/>
        <w:ind w:left="4962"/>
        <w:jc w:val="both"/>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lastRenderedPageBreak/>
        <w:t xml:space="preserve">                            </w:t>
      </w:r>
      <w:r w:rsidR="00530743" w:rsidRPr="0076239D">
        <w:rPr>
          <w:rFonts w:ascii="Times New Roman" w:eastAsia="Calibri" w:hAnsi="Times New Roman" w:cs="Times New Roman"/>
          <w:color w:val="auto"/>
          <w:sz w:val="22"/>
          <w:szCs w:val="22"/>
        </w:rPr>
        <w:t>Приложение 3</w:t>
      </w:r>
    </w:p>
    <w:p w:rsidR="00530743" w:rsidRPr="0076239D" w:rsidRDefault="00530743" w:rsidP="0076239D">
      <w:pPr>
        <w:pStyle w:val="1"/>
        <w:spacing w:before="0" w:line="240" w:lineRule="auto"/>
        <w:ind w:left="4962"/>
        <w:jc w:val="both"/>
        <w:rPr>
          <w:rFonts w:ascii="Times New Roman" w:eastAsia="Calibri" w:hAnsi="Times New Roman" w:cs="Times New Roman"/>
          <w:color w:val="auto"/>
          <w:sz w:val="22"/>
          <w:szCs w:val="22"/>
        </w:rPr>
      </w:pPr>
      <w:r w:rsidRPr="0076239D">
        <w:rPr>
          <w:rFonts w:ascii="Times New Roman" w:eastAsia="Calibri" w:hAnsi="Times New Roman" w:cs="Times New Roman"/>
          <w:color w:val="auto"/>
          <w:sz w:val="22"/>
          <w:szCs w:val="22"/>
        </w:rPr>
        <w:t>к Методике оценки эффективности использования средств районного бюджета, направляемых на капитальные вложения</w:t>
      </w:r>
    </w:p>
    <w:p w:rsidR="00530743" w:rsidRDefault="00530743" w:rsidP="00530743">
      <w:pPr>
        <w:widowControl w:val="0"/>
        <w:autoSpaceDE w:val="0"/>
        <w:autoSpaceDN w:val="0"/>
        <w:adjustRightInd w:val="0"/>
        <w:spacing w:after="0" w:line="240" w:lineRule="auto"/>
        <w:jc w:val="center"/>
        <w:rPr>
          <w:rFonts w:ascii="Times New Roman" w:eastAsia="Calibri" w:hAnsi="Times New Roman"/>
          <w:sz w:val="24"/>
          <w:szCs w:val="24"/>
        </w:rPr>
      </w:pPr>
    </w:p>
    <w:p w:rsidR="0076239D" w:rsidRPr="0010630C" w:rsidRDefault="0076239D" w:rsidP="00530743">
      <w:pPr>
        <w:widowControl w:val="0"/>
        <w:autoSpaceDE w:val="0"/>
        <w:autoSpaceDN w:val="0"/>
        <w:adjustRightInd w:val="0"/>
        <w:spacing w:after="0" w:line="240" w:lineRule="auto"/>
        <w:jc w:val="center"/>
        <w:rPr>
          <w:rFonts w:ascii="Times New Roman" w:eastAsia="Calibri" w:hAnsi="Times New Roman"/>
          <w:sz w:val="24"/>
          <w:szCs w:val="24"/>
        </w:rPr>
      </w:pPr>
    </w:p>
    <w:p w:rsidR="00530743" w:rsidRPr="0076239D" w:rsidRDefault="00530743" w:rsidP="00530743">
      <w:pPr>
        <w:widowControl w:val="0"/>
        <w:autoSpaceDE w:val="0"/>
        <w:autoSpaceDN w:val="0"/>
        <w:adjustRightInd w:val="0"/>
        <w:spacing w:after="0" w:line="240" w:lineRule="auto"/>
        <w:jc w:val="center"/>
        <w:rPr>
          <w:rFonts w:ascii="Times New Roman" w:eastAsia="Calibri" w:hAnsi="Times New Roman"/>
          <w:b/>
          <w:sz w:val="24"/>
          <w:szCs w:val="24"/>
        </w:rPr>
      </w:pPr>
      <w:bookmarkStart w:id="18" w:name="Par614"/>
      <w:bookmarkEnd w:id="18"/>
      <w:r w:rsidRPr="0076239D">
        <w:rPr>
          <w:rFonts w:ascii="Times New Roman" w:eastAsia="Calibri" w:hAnsi="Times New Roman"/>
          <w:b/>
          <w:sz w:val="24"/>
          <w:szCs w:val="24"/>
        </w:rPr>
        <w:t>Значения</w:t>
      </w:r>
    </w:p>
    <w:p w:rsidR="00530743" w:rsidRPr="0076239D" w:rsidRDefault="00530743" w:rsidP="00530743">
      <w:pPr>
        <w:widowControl w:val="0"/>
        <w:autoSpaceDE w:val="0"/>
        <w:autoSpaceDN w:val="0"/>
        <w:adjustRightInd w:val="0"/>
        <w:spacing w:after="0" w:line="240" w:lineRule="auto"/>
        <w:jc w:val="center"/>
        <w:rPr>
          <w:rFonts w:ascii="Times New Roman" w:eastAsia="Calibri" w:hAnsi="Times New Roman"/>
          <w:b/>
          <w:sz w:val="24"/>
          <w:szCs w:val="24"/>
        </w:rPr>
      </w:pPr>
      <w:r w:rsidRPr="0076239D">
        <w:rPr>
          <w:rFonts w:ascii="Times New Roman" w:eastAsia="Calibri" w:hAnsi="Times New Roman"/>
          <w:b/>
          <w:sz w:val="24"/>
          <w:szCs w:val="24"/>
        </w:rPr>
        <w:t xml:space="preserve">весовых коэффициентов количественных критериев </w:t>
      </w:r>
    </w:p>
    <w:p w:rsidR="00530743" w:rsidRPr="0010630C" w:rsidRDefault="00530743" w:rsidP="00530743">
      <w:pPr>
        <w:widowControl w:val="0"/>
        <w:autoSpaceDE w:val="0"/>
        <w:autoSpaceDN w:val="0"/>
        <w:adjustRightInd w:val="0"/>
        <w:spacing w:after="0" w:line="240" w:lineRule="auto"/>
        <w:jc w:val="right"/>
        <w:rPr>
          <w:rFonts w:ascii="Times New Roman" w:eastAsia="Calibri" w:hAnsi="Times New Roman"/>
          <w:sz w:val="24"/>
          <w:szCs w:val="24"/>
        </w:rPr>
      </w:pPr>
      <w:r w:rsidRPr="0010630C">
        <w:rPr>
          <w:rFonts w:ascii="Times New Roman" w:eastAsia="Calibri" w:hAnsi="Times New Roman"/>
          <w:sz w:val="24"/>
          <w:szCs w:val="24"/>
        </w:rPr>
        <w:t xml:space="preserve">     в процентах</w:t>
      </w:r>
    </w:p>
    <w:tbl>
      <w:tblPr>
        <w:tblW w:w="5178" w:type="pct"/>
        <w:tblCellSpacing w:w="5" w:type="nil"/>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40" w:type="dxa"/>
          <w:bottom w:w="75" w:type="dxa"/>
          <w:right w:w="40" w:type="dxa"/>
        </w:tblCellMar>
        <w:tblLook w:val="0000" w:firstRow="0" w:lastRow="0" w:firstColumn="0" w:lastColumn="0" w:noHBand="0" w:noVBand="0"/>
      </w:tblPr>
      <w:tblGrid>
        <w:gridCol w:w="710"/>
        <w:gridCol w:w="4824"/>
        <w:gridCol w:w="2266"/>
        <w:gridCol w:w="1869"/>
      </w:tblGrid>
      <w:tr w:rsidR="00530743" w:rsidRPr="0010630C" w:rsidTr="0076239D">
        <w:trPr>
          <w:trHeight w:val="600"/>
          <w:tblCellSpacing w:w="5" w:type="nil"/>
        </w:trPr>
        <w:tc>
          <w:tcPr>
            <w:tcW w:w="710" w:type="dxa"/>
            <w:vMerge w:val="restart"/>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 п/п</w:t>
            </w:r>
          </w:p>
        </w:tc>
        <w:tc>
          <w:tcPr>
            <w:tcW w:w="4824" w:type="dxa"/>
            <w:vMerge w:val="restart"/>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p>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Наименование критерия</w:t>
            </w:r>
          </w:p>
        </w:tc>
        <w:tc>
          <w:tcPr>
            <w:tcW w:w="4135" w:type="dxa"/>
            <w:gridSpan w:val="2"/>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Строительство (реконструкция) объектов капитального строительства</w:t>
            </w:r>
          </w:p>
        </w:tc>
      </w:tr>
      <w:tr w:rsidR="00530743" w:rsidRPr="0010630C" w:rsidTr="0076239D">
        <w:trPr>
          <w:trHeight w:val="1600"/>
          <w:tblCellSpacing w:w="5" w:type="nil"/>
        </w:trPr>
        <w:tc>
          <w:tcPr>
            <w:tcW w:w="710" w:type="dxa"/>
            <w:vMerge/>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p>
        </w:tc>
        <w:tc>
          <w:tcPr>
            <w:tcW w:w="4824" w:type="dxa"/>
            <w:vMerge/>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p>
        </w:tc>
        <w:tc>
          <w:tcPr>
            <w:tcW w:w="2266"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образования, культуры и спорта, молодежной политики; коммунальной инфраструктуры, административных и иных зданий, охраны окружающей среды</w:t>
            </w:r>
          </w:p>
        </w:tc>
        <w:tc>
          <w:tcPr>
            <w:tcW w:w="1869"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proofErr w:type="spellStart"/>
            <w:proofErr w:type="gramStart"/>
            <w:r w:rsidRPr="0010630C">
              <w:rPr>
                <w:rFonts w:ascii="Times New Roman" w:eastAsia="Calibri" w:hAnsi="Times New Roman"/>
                <w:sz w:val="24"/>
                <w:szCs w:val="24"/>
              </w:rPr>
              <w:t>производ-ственного</w:t>
            </w:r>
            <w:proofErr w:type="spellEnd"/>
            <w:proofErr w:type="gramEnd"/>
            <w:r w:rsidRPr="0010630C">
              <w:rPr>
                <w:rFonts w:ascii="Times New Roman" w:eastAsia="Calibri" w:hAnsi="Times New Roman"/>
                <w:sz w:val="24"/>
                <w:szCs w:val="24"/>
              </w:rPr>
              <w:t xml:space="preserve"> назначения, транспортной </w:t>
            </w:r>
          </w:p>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и инженерной инфраструктуры и другие</w:t>
            </w:r>
          </w:p>
        </w:tc>
      </w:tr>
      <w:tr w:rsidR="00530743" w:rsidRPr="0010630C" w:rsidTr="0076239D">
        <w:trPr>
          <w:trHeight w:val="303"/>
          <w:tblCellSpacing w:w="5" w:type="nil"/>
        </w:trPr>
        <w:tc>
          <w:tcPr>
            <w:tcW w:w="710"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w:t>
            </w:r>
          </w:p>
        </w:tc>
        <w:tc>
          <w:tcPr>
            <w:tcW w:w="482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2</w:t>
            </w:r>
          </w:p>
        </w:tc>
        <w:tc>
          <w:tcPr>
            <w:tcW w:w="2266"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3</w:t>
            </w:r>
          </w:p>
        </w:tc>
        <w:tc>
          <w:tcPr>
            <w:tcW w:w="1869"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4</w:t>
            </w:r>
          </w:p>
        </w:tc>
      </w:tr>
      <w:tr w:rsidR="00530743" w:rsidRPr="0010630C" w:rsidTr="0076239D">
        <w:trPr>
          <w:trHeight w:val="800"/>
          <w:tblCellSpacing w:w="5" w:type="nil"/>
        </w:trPr>
        <w:tc>
          <w:tcPr>
            <w:tcW w:w="710"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w:t>
            </w:r>
          </w:p>
        </w:tc>
        <w:tc>
          <w:tcPr>
            <w:tcW w:w="4824"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Значения количественных показателей (показателя) результатов реализации инвестиционного проекта</w:t>
            </w:r>
          </w:p>
        </w:tc>
        <w:tc>
          <w:tcPr>
            <w:tcW w:w="226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5</w:t>
            </w:r>
          </w:p>
        </w:tc>
        <w:tc>
          <w:tcPr>
            <w:tcW w:w="186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5</w:t>
            </w:r>
          </w:p>
        </w:tc>
      </w:tr>
      <w:tr w:rsidR="00530743" w:rsidRPr="0010630C" w:rsidTr="0076239D">
        <w:trPr>
          <w:trHeight w:val="350"/>
          <w:tblCellSpacing w:w="5" w:type="nil"/>
        </w:trPr>
        <w:tc>
          <w:tcPr>
            <w:tcW w:w="710"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2</w:t>
            </w:r>
          </w:p>
        </w:tc>
        <w:tc>
          <w:tcPr>
            <w:tcW w:w="4824"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
        </w:tc>
        <w:tc>
          <w:tcPr>
            <w:tcW w:w="226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40</w:t>
            </w:r>
          </w:p>
        </w:tc>
        <w:tc>
          <w:tcPr>
            <w:tcW w:w="186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40</w:t>
            </w:r>
          </w:p>
        </w:tc>
      </w:tr>
      <w:tr w:rsidR="00530743" w:rsidRPr="0010630C" w:rsidTr="0076239D">
        <w:trPr>
          <w:trHeight w:val="493"/>
          <w:tblCellSpacing w:w="5" w:type="nil"/>
        </w:trPr>
        <w:tc>
          <w:tcPr>
            <w:tcW w:w="710"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3</w:t>
            </w:r>
          </w:p>
        </w:tc>
        <w:tc>
          <w:tcPr>
            <w:tcW w:w="4824"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Наличие потребителей продукции (услуг), создаваемой (оказываемых) в результате реализации инвестиционного проекта, в количестве, достаточном </w:t>
            </w:r>
            <w:proofErr w:type="gramStart"/>
            <w:r w:rsidRPr="0010630C">
              <w:rPr>
                <w:rFonts w:ascii="Times New Roman" w:eastAsia="Calibri" w:hAnsi="Times New Roman"/>
                <w:sz w:val="24"/>
                <w:szCs w:val="24"/>
              </w:rPr>
              <w:t>для обеспечения</w:t>
            </w:r>
            <w:proofErr w:type="gramEnd"/>
            <w:r w:rsidRPr="0010630C">
              <w:rPr>
                <w:rFonts w:ascii="Times New Roman" w:eastAsia="Calibri" w:hAnsi="Times New Roman"/>
                <w:sz w:val="24"/>
                <w:szCs w:val="24"/>
              </w:rPr>
              <w:t xml:space="preserve">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226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20</w:t>
            </w:r>
          </w:p>
        </w:tc>
        <w:tc>
          <w:tcPr>
            <w:tcW w:w="186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18</w:t>
            </w:r>
          </w:p>
        </w:tc>
      </w:tr>
      <w:tr w:rsidR="00530743" w:rsidRPr="0010630C" w:rsidTr="0076239D">
        <w:trPr>
          <w:trHeight w:val="2000"/>
          <w:tblCellSpacing w:w="5" w:type="nil"/>
        </w:trPr>
        <w:tc>
          <w:tcPr>
            <w:tcW w:w="710"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lastRenderedPageBreak/>
              <w:t>4</w:t>
            </w:r>
          </w:p>
        </w:tc>
        <w:tc>
          <w:tcPr>
            <w:tcW w:w="4824"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обеспечения муниципальных нужд Старицкого района </w:t>
            </w:r>
            <w:r w:rsidRPr="0010630C">
              <w:rPr>
                <w:sz w:val="24"/>
                <w:szCs w:val="24"/>
              </w:rPr>
              <w:t xml:space="preserve"> </w:t>
            </w:r>
          </w:p>
        </w:tc>
        <w:tc>
          <w:tcPr>
            <w:tcW w:w="226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15</w:t>
            </w:r>
          </w:p>
        </w:tc>
        <w:tc>
          <w:tcPr>
            <w:tcW w:w="186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19</w:t>
            </w:r>
          </w:p>
        </w:tc>
      </w:tr>
      <w:tr w:rsidR="00530743" w:rsidRPr="0010630C" w:rsidTr="0076239D">
        <w:trPr>
          <w:trHeight w:val="1400"/>
          <w:tblCellSpacing w:w="5" w:type="nil"/>
        </w:trPr>
        <w:tc>
          <w:tcPr>
            <w:tcW w:w="710"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5</w:t>
            </w:r>
          </w:p>
        </w:tc>
        <w:tc>
          <w:tcPr>
            <w:tcW w:w="4824"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226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20</w:t>
            </w:r>
          </w:p>
        </w:tc>
        <w:tc>
          <w:tcPr>
            <w:tcW w:w="186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18</w:t>
            </w:r>
          </w:p>
        </w:tc>
      </w:tr>
      <w:tr w:rsidR="00530743" w:rsidRPr="0010630C" w:rsidTr="0076239D">
        <w:trPr>
          <w:tblCellSpacing w:w="5" w:type="nil"/>
        </w:trPr>
        <w:tc>
          <w:tcPr>
            <w:tcW w:w="710"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p>
        </w:tc>
        <w:tc>
          <w:tcPr>
            <w:tcW w:w="4824"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Итого</w:t>
            </w:r>
          </w:p>
        </w:tc>
        <w:tc>
          <w:tcPr>
            <w:tcW w:w="226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100</w:t>
            </w:r>
          </w:p>
        </w:tc>
        <w:tc>
          <w:tcPr>
            <w:tcW w:w="186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100</w:t>
            </w:r>
          </w:p>
        </w:tc>
      </w:tr>
    </w:tbl>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bookmarkStart w:id="19" w:name="Par680"/>
      <w:bookmarkEnd w:id="19"/>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76239D" w:rsidRDefault="0076239D"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76239D" w:rsidRDefault="0076239D"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outlineLvl w:val="3"/>
        <w:rPr>
          <w:rFonts w:ascii="Times New Roman" w:eastAsia="Calibri" w:hAnsi="Times New Roman"/>
          <w:sz w:val="24"/>
          <w:szCs w:val="24"/>
        </w:rPr>
      </w:pPr>
    </w:p>
    <w:p w:rsidR="00530743" w:rsidRPr="0076239D" w:rsidRDefault="0076239D" w:rsidP="00530743">
      <w:pPr>
        <w:widowControl w:val="0"/>
        <w:autoSpaceDE w:val="0"/>
        <w:autoSpaceDN w:val="0"/>
        <w:adjustRightInd w:val="0"/>
        <w:spacing w:after="0" w:line="240" w:lineRule="auto"/>
        <w:ind w:left="4962"/>
        <w:jc w:val="both"/>
        <w:outlineLvl w:val="3"/>
        <w:rPr>
          <w:rFonts w:ascii="Times New Roman" w:eastAsia="Calibri" w:hAnsi="Times New Roman"/>
        </w:rPr>
      </w:pPr>
      <w:r>
        <w:rPr>
          <w:rFonts w:ascii="Times New Roman" w:eastAsia="Calibri" w:hAnsi="Times New Roman"/>
        </w:rPr>
        <w:lastRenderedPageBreak/>
        <w:t xml:space="preserve">                           </w:t>
      </w:r>
      <w:r w:rsidR="00530743" w:rsidRPr="0076239D">
        <w:rPr>
          <w:rFonts w:ascii="Times New Roman" w:eastAsia="Calibri" w:hAnsi="Times New Roman"/>
        </w:rPr>
        <w:t>Приложение 4</w:t>
      </w:r>
    </w:p>
    <w:p w:rsidR="00530743" w:rsidRPr="0076239D" w:rsidRDefault="00530743" w:rsidP="00530743">
      <w:pPr>
        <w:widowControl w:val="0"/>
        <w:autoSpaceDE w:val="0"/>
        <w:autoSpaceDN w:val="0"/>
        <w:adjustRightInd w:val="0"/>
        <w:spacing w:after="0" w:line="240" w:lineRule="auto"/>
        <w:ind w:left="4962"/>
        <w:jc w:val="both"/>
        <w:rPr>
          <w:rFonts w:ascii="Times New Roman" w:eastAsia="Calibri" w:hAnsi="Times New Roman"/>
        </w:rPr>
      </w:pPr>
      <w:r w:rsidRPr="0076239D">
        <w:rPr>
          <w:rFonts w:ascii="Times New Roman" w:eastAsia="Calibri" w:hAnsi="Times New Roman"/>
        </w:rPr>
        <w:t>к Методике оценки эффективности использования средств районного бюджета, направляемых на капитальные вложения</w:t>
      </w:r>
    </w:p>
    <w:p w:rsidR="00530743" w:rsidRPr="0010630C"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bookmarkStart w:id="20" w:name="Par683"/>
      <w:bookmarkEnd w:id="20"/>
    </w:p>
    <w:p w:rsidR="00530743" w:rsidRPr="0076239D" w:rsidRDefault="00530743" w:rsidP="00530743">
      <w:pPr>
        <w:widowControl w:val="0"/>
        <w:autoSpaceDE w:val="0"/>
        <w:autoSpaceDN w:val="0"/>
        <w:adjustRightInd w:val="0"/>
        <w:spacing w:after="0" w:line="240" w:lineRule="auto"/>
        <w:jc w:val="center"/>
        <w:rPr>
          <w:rFonts w:ascii="Times New Roman" w:eastAsia="Calibri" w:hAnsi="Times New Roman"/>
          <w:b/>
          <w:sz w:val="24"/>
          <w:szCs w:val="24"/>
        </w:rPr>
      </w:pPr>
      <w:r w:rsidRPr="0076239D">
        <w:rPr>
          <w:rFonts w:ascii="Times New Roman" w:eastAsia="Calibri" w:hAnsi="Times New Roman"/>
          <w:b/>
          <w:sz w:val="24"/>
          <w:szCs w:val="24"/>
        </w:rPr>
        <w:t xml:space="preserve">Рекомендуемые количественные показатели, </w:t>
      </w:r>
    </w:p>
    <w:p w:rsidR="00530743" w:rsidRPr="0076239D" w:rsidRDefault="00530743" w:rsidP="00530743">
      <w:pPr>
        <w:widowControl w:val="0"/>
        <w:autoSpaceDE w:val="0"/>
        <w:autoSpaceDN w:val="0"/>
        <w:adjustRightInd w:val="0"/>
        <w:spacing w:after="0" w:line="240" w:lineRule="auto"/>
        <w:jc w:val="center"/>
        <w:rPr>
          <w:rFonts w:ascii="Times New Roman" w:eastAsia="Calibri" w:hAnsi="Times New Roman"/>
          <w:b/>
          <w:sz w:val="24"/>
          <w:szCs w:val="24"/>
        </w:rPr>
      </w:pPr>
      <w:r w:rsidRPr="0076239D">
        <w:rPr>
          <w:rFonts w:ascii="Times New Roman" w:eastAsia="Calibri" w:hAnsi="Times New Roman"/>
          <w:b/>
          <w:sz w:val="24"/>
          <w:szCs w:val="24"/>
        </w:rPr>
        <w:t xml:space="preserve">характеризующие результаты реализации инвестиционного проекта </w:t>
      </w:r>
    </w:p>
    <w:p w:rsidR="00530743" w:rsidRPr="0076239D" w:rsidRDefault="00530743" w:rsidP="00530743">
      <w:pPr>
        <w:widowControl w:val="0"/>
        <w:autoSpaceDE w:val="0"/>
        <w:autoSpaceDN w:val="0"/>
        <w:adjustRightInd w:val="0"/>
        <w:spacing w:after="0" w:line="240" w:lineRule="auto"/>
        <w:jc w:val="center"/>
        <w:rPr>
          <w:rFonts w:ascii="Times New Roman" w:eastAsia="Calibri" w:hAnsi="Times New Roman"/>
          <w:b/>
          <w:sz w:val="24"/>
          <w:szCs w:val="24"/>
          <w:highlight w:val="yellow"/>
        </w:rPr>
      </w:pPr>
    </w:p>
    <w:tbl>
      <w:tblPr>
        <w:tblW w:w="5000"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40" w:type="dxa"/>
          <w:bottom w:w="75" w:type="dxa"/>
          <w:right w:w="40" w:type="dxa"/>
        </w:tblCellMar>
        <w:tblLook w:val="0000" w:firstRow="0" w:lastRow="0" w:firstColumn="0" w:lastColumn="0" w:noHBand="0" w:noVBand="0"/>
      </w:tblPr>
      <w:tblGrid>
        <w:gridCol w:w="544"/>
        <w:gridCol w:w="2166"/>
        <w:gridCol w:w="3382"/>
        <w:gridCol w:w="3245"/>
      </w:tblGrid>
      <w:tr w:rsidR="00530743" w:rsidRPr="0010630C" w:rsidTr="007E46D3">
        <w:trPr>
          <w:trHeight w:val="320"/>
          <w:tblCellSpacing w:w="5" w:type="nil"/>
        </w:trPr>
        <w:tc>
          <w:tcPr>
            <w:tcW w:w="544" w:type="dxa"/>
            <w:vMerge w:val="restart"/>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w:t>
            </w:r>
          </w:p>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п/п</w:t>
            </w:r>
          </w:p>
        </w:tc>
        <w:tc>
          <w:tcPr>
            <w:tcW w:w="2166" w:type="dxa"/>
            <w:vMerge w:val="restart"/>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p>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Объекты капитального строительства</w:t>
            </w:r>
          </w:p>
        </w:tc>
        <w:tc>
          <w:tcPr>
            <w:tcW w:w="6627" w:type="dxa"/>
            <w:gridSpan w:val="2"/>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Количественные показатели:</w:t>
            </w:r>
          </w:p>
        </w:tc>
      </w:tr>
      <w:tr w:rsidR="00530743" w:rsidRPr="0010630C" w:rsidTr="007E46D3">
        <w:trPr>
          <w:trHeight w:val="480"/>
          <w:tblCellSpacing w:w="5" w:type="nil"/>
        </w:trPr>
        <w:tc>
          <w:tcPr>
            <w:tcW w:w="544" w:type="dxa"/>
            <w:vMerge/>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p>
        </w:tc>
        <w:tc>
          <w:tcPr>
            <w:tcW w:w="2166" w:type="dxa"/>
            <w:vMerge/>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p>
        </w:tc>
        <w:tc>
          <w:tcPr>
            <w:tcW w:w="3382"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характеризующие прямые (непосредственные) результаты инвестиционного проекта</w:t>
            </w:r>
          </w:p>
        </w:tc>
        <w:tc>
          <w:tcPr>
            <w:tcW w:w="3245"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 xml:space="preserve">характеризующие конечные </w:t>
            </w:r>
            <w:proofErr w:type="gramStart"/>
            <w:r w:rsidRPr="0010630C">
              <w:rPr>
                <w:rFonts w:ascii="Times New Roman" w:eastAsia="Calibri" w:hAnsi="Times New Roman"/>
                <w:sz w:val="24"/>
                <w:szCs w:val="24"/>
              </w:rPr>
              <w:t>результаты  инвестиционного</w:t>
            </w:r>
            <w:proofErr w:type="gramEnd"/>
            <w:r w:rsidRPr="0010630C">
              <w:rPr>
                <w:rFonts w:ascii="Times New Roman" w:eastAsia="Calibri" w:hAnsi="Times New Roman"/>
                <w:sz w:val="24"/>
                <w:szCs w:val="24"/>
              </w:rPr>
              <w:t xml:space="preserve"> проекта</w:t>
            </w:r>
          </w:p>
        </w:tc>
      </w:tr>
      <w:tr w:rsidR="00530743" w:rsidRPr="0010630C" w:rsidTr="007E46D3">
        <w:trPr>
          <w:tblCellSpacing w:w="5" w:type="nil"/>
        </w:trPr>
        <w:tc>
          <w:tcPr>
            <w:tcW w:w="9337" w:type="dxa"/>
            <w:gridSpan w:val="4"/>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 xml:space="preserve">Раздел </w:t>
            </w:r>
            <w:r w:rsidRPr="0010630C">
              <w:rPr>
                <w:rFonts w:ascii="Times New Roman" w:eastAsia="Calibri" w:hAnsi="Times New Roman"/>
                <w:sz w:val="24"/>
                <w:szCs w:val="24"/>
                <w:lang w:val="en-US"/>
              </w:rPr>
              <w:t>I</w:t>
            </w:r>
          </w:p>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Строительство (реконструкция) объектов образования, культуры, спорта, молодежной политики</w:t>
            </w:r>
          </w:p>
        </w:tc>
      </w:tr>
      <w:tr w:rsidR="00530743" w:rsidRPr="0010630C" w:rsidTr="007E46D3">
        <w:trPr>
          <w:trHeight w:val="493"/>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Образовательные организации</w:t>
            </w:r>
            <w:r w:rsidRPr="0010630C">
              <w:rPr>
                <w:sz w:val="24"/>
                <w:szCs w:val="24"/>
              </w:rPr>
              <w:t xml:space="preserve"> </w:t>
            </w:r>
            <w:r w:rsidRPr="0010630C">
              <w:rPr>
                <w:rFonts w:ascii="Times New Roman" w:hAnsi="Times New Roman"/>
                <w:sz w:val="24"/>
                <w:szCs w:val="24"/>
              </w:rPr>
              <w:t>(д</w:t>
            </w:r>
            <w:r w:rsidRPr="0010630C">
              <w:rPr>
                <w:rFonts w:ascii="Times New Roman" w:eastAsia="Calibri" w:hAnsi="Times New Roman"/>
                <w:sz w:val="24"/>
                <w:szCs w:val="24"/>
              </w:rPr>
              <w:t xml:space="preserve">ошкольные и </w:t>
            </w:r>
            <w:proofErr w:type="spellStart"/>
            <w:proofErr w:type="gramStart"/>
            <w:r w:rsidRPr="0010630C">
              <w:rPr>
                <w:rFonts w:ascii="Times New Roman" w:eastAsia="Calibri" w:hAnsi="Times New Roman"/>
                <w:sz w:val="24"/>
                <w:szCs w:val="24"/>
              </w:rPr>
              <w:t>общеобразова</w:t>
            </w:r>
            <w:proofErr w:type="spellEnd"/>
            <w:r w:rsidRPr="0010630C">
              <w:rPr>
                <w:rFonts w:ascii="Times New Roman" w:eastAsia="Calibri" w:hAnsi="Times New Roman"/>
                <w:sz w:val="24"/>
                <w:szCs w:val="24"/>
              </w:rPr>
              <w:t>-тельные</w:t>
            </w:r>
            <w:proofErr w:type="gramEnd"/>
            <w:r w:rsidRPr="0010630C">
              <w:rPr>
                <w:rFonts w:ascii="Times New Roman" w:eastAsia="Calibri" w:hAnsi="Times New Roman"/>
                <w:sz w:val="24"/>
                <w:szCs w:val="24"/>
              </w:rPr>
              <w:t xml:space="preserve"> учреждения, центры детского творчества)</w:t>
            </w:r>
          </w:p>
        </w:tc>
        <w:tc>
          <w:tcPr>
            <w:tcW w:w="3382" w:type="dxa"/>
          </w:tcPr>
          <w:p w:rsidR="00530743" w:rsidRPr="0076239D" w:rsidRDefault="0076239D" w:rsidP="0076239D">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1.</w:t>
            </w:r>
            <w:r w:rsidR="00530743" w:rsidRPr="0076239D">
              <w:rPr>
                <w:rFonts w:ascii="Times New Roman" w:eastAsia="Calibri" w:hAnsi="Times New Roman"/>
                <w:sz w:val="24"/>
                <w:szCs w:val="24"/>
              </w:rPr>
              <w:t xml:space="preserve">Мощность объекта </w:t>
            </w:r>
            <w:proofErr w:type="gramStart"/>
            <w:r w:rsidR="00530743" w:rsidRPr="0076239D">
              <w:rPr>
                <w:rFonts w:ascii="Times New Roman" w:eastAsia="Calibri" w:hAnsi="Times New Roman"/>
                <w:sz w:val="24"/>
                <w:szCs w:val="24"/>
              </w:rPr>
              <w:t>–  количество</w:t>
            </w:r>
            <w:proofErr w:type="gramEnd"/>
            <w:r w:rsidR="00530743" w:rsidRPr="0076239D">
              <w:rPr>
                <w:rFonts w:ascii="Times New Roman" w:eastAsia="Calibri" w:hAnsi="Times New Roman"/>
                <w:sz w:val="24"/>
                <w:szCs w:val="24"/>
              </w:rPr>
              <w:t xml:space="preserve"> мест.</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Общая площадь здания, кв. 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3. Строительный объем,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куб. м</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 (сохраняемых)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Рост обеспеченности населения Старицкого района (в расчете              на 100 детей) местами в дошкольных образовательных, общеобразовательных, организациях, центрах детского творчества в процентах к уровню обеспеченности до реализации инвестиционного проекта</w:t>
            </w:r>
          </w:p>
        </w:tc>
      </w:tr>
      <w:tr w:rsidR="00530743" w:rsidRPr="0010630C" w:rsidTr="007E46D3">
        <w:trPr>
          <w:trHeight w:val="1440"/>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2</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Организации культуры (театры, музеи, библиотеки и т.п.) </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1. Мощность объекта: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количество мест; количество посетителей в день.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Для библиотек – число единиц библиотечного фонда.</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Для музеев – число </w:t>
            </w:r>
            <w:proofErr w:type="gramStart"/>
            <w:r w:rsidRPr="0010630C">
              <w:rPr>
                <w:rFonts w:ascii="Times New Roman" w:eastAsia="Calibri" w:hAnsi="Times New Roman"/>
                <w:sz w:val="24"/>
                <w:szCs w:val="24"/>
              </w:rPr>
              <w:t>предметов  музейного</w:t>
            </w:r>
            <w:proofErr w:type="gramEnd"/>
            <w:r w:rsidRPr="0010630C">
              <w:rPr>
                <w:rFonts w:ascii="Times New Roman" w:eastAsia="Calibri" w:hAnsi="Times New Roman"/>
                <w:sz w:val="24"/>
                <w:szCs w:val="24"/>
              </w:rPr>
              <w:t xml:space="preserve"> фонда, ед.</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Общая площадь здания, кв. м.</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3. Строительный объем,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куб. м</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 (сохраняемых)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Рост обеспеченности населения Старицкого района (в расчете             на 1 000 жителей) местами в организациях культуры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в процентах к уровню обеспеченности до реализации инвестиционного проекта</w:t>
            </w:r>
          </w:p>
        </w:tc>
      </w:tr>
      <w:tr w:rsidR="00530743" w:rsidRPr="0010630C" w:rsidTr="007E46D3">
        <w:trPr>
          <w:trHeight w:val="1280"/>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3</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Объекты физической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культуры и спорта, молодежной политики (стадионы, спортивные и молодежные центры, ледовые </w:t>
            </w:r>
            <w:r w:rsidRPr="0010630C">
              <w:rPr>
                <w:rFonts w:ascii="Times New Roman" w:eastAsia="Calibri" w:hAnsi="Times New Roman"/>
                <w:sz w:val="24"/>
                <w:szCs w:val="24"/>
              </w:rPr>
              <w:lastRenderedPageBreak/>
              <w:t>арены, плавательные бассейны и другие спортивные сооружения)</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lastRenderedPageBreak/>
              <w:t xml:space="preserve">1. Мощность объекта: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пропускная способность спортивных сооружений; количество мест,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тыс. человек.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Общая площадь здания, кв. м.</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3.Строительный объем, куб. м</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 (сохраняемых)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Рост обеспеченности населения Старицкого района объектами физической культуры и спорта, рост количества мест в процентах к уровню обеспеченности до </w:t>
            </w:r>
            <w:r w:rsidRPr="0010630C">
              <w:rPr>
                <w:rFonts w:ascii="Times New Roman" w:eastAsia="Calibri" w:hAnsi="Times New Roman"/>
                <w:sz w:val="24"/>
                <w:szCs w:val="24"/>
              </w:rPr>
              <w:lastRenderedPageBreak/>
              <w:t>реализации инвестиционного проекта</w:t>
            </w:r>
          </w:p>
        </w:tc>
      </w:tr>
      <w:tr w:rsidR="00530743" w:rsidRPr="0010630C" w:rsidTr="007E46D3">
        <w:trPr>
          <w:tblCellSpacing w:w="5" w:type="nil"/>
        </w:trPr>
        <w:tc>
          <w:tcPr>
            <w:tcW w:w="9337" w:type="dxa"/>
            <w:gridSpan w:val="4"/>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lastRenderedPageBreak/>
              <w:t>Раздел I</w:t>
            </w:r>
            <w:r w:rsidRPr="0010630C">
              <w:rPr>
                <w:rFonts w:ascii="Times New Roman" w:eastAsia="Calibri" w:hAnsi="Times New Roman"/>
                <w:sz w:val="24"/>
                <w:szCs w:val="24"/>
                <w:lang w:val="en-US"/>
              </w:rPr>
              <w:t>I</w:t>
            </w:r>
          </w:p>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Строительство (реконструкция) общественных зданий и жилых помещений</w:t>
            </w:r>
          </w:p>
        </w:tc>
      </w:tr>
      <w:tr w:rsidR="00530743" w:rsidRPr="0010630C" w:rsidTr="007E46D3">
        <w:trPr>
          <w:trHeight w:val="351"/>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lang w:val="en-US"/>
              </w:rPr>
            </w:pPr>
            <w:r w:rsidRPr="0010630C">
              <w:rPr>
                <w:rFonts w:ascii="Times New Roman" w:eastAsia="Calibri" w:hAnsi="Times New Roman"/>
                <w:sz w:val="24"/>
                <w:szCs w:val="24"/>
                <w:lang w:val="en-US"/>
              </w:rPr>
              <w:t>1</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Жилые дома</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1. Общая площадь объекта, кв. 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Полезная жилая площадь объекта, кв. м.</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3. Количество квартир, шт.</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Сокращение количества очередников на улучшение жилищных условий в Старицком районе в процентах к количеству очередников до реализации инвестиционного проекта</w:t>
            </w:r>
          </w:p>
        </w:tc>
      </w:tr>
      <w:tr w:rsidR="00530743" w:rsidRPr="0010630C" w:rsidTr="007E46D3">
        <w:trPr>
          <w:trHeight w:val="640"/>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lang w:val="en-US"/>
              </w:rPr>
            </w:pPr>
            <w:r w:rsidRPr="0010630C">
              <w:rPr>
                <w:rFonts w:ascii="Times New Roman" w:eastAsia="Calibri" w:hAnsi="Times New Roman"/>
                <w:sz w:val="24"/>
                <w:szCs w:val="24"/>
                <w:lang w:val="en-US"/>
              </w:rPr>
              <w:t>2</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Административные здания</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1. Общая площадь объекта, кв. 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Полезная и служебная площадь объекта, кв. м.</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3. Строительный объем,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куб. м </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Обеспечение комфортных условий труда работников, кв. м общей (полезной, служебной) площади здания на одного работника</w:t>
            </w:r>
          </w:p>
        </w:tc>
      </w:tr>
      <w:tr w:rsidR="00530743" w:rsidRPr="0010630C" w:rsidTr="007E46D3">
        <w:trPr>
          <w:trHeight w:val="480"/>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3</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Общежития </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1. Количество мест, ед.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Общая площадь объекта, кв. 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3. Строительный объем,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куб. м </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Обеспечение комфортных условий проживания,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кв. м общей площади объекта на одного проживающего</w:t>
            </w:r>
          </w:p>
        </w:tc>
      </w:tr>
      <w:tr w:rsidR="00530743" w:rsidRPr="0010630C" w:rsidTr="007E46D3">
        <w:trPr>
          <w:trHeight w:val="351"/>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lang w:val="en-US"/>
              </w:rPr>
              <w:t>4</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Здания образовательных организаций,</w:t>
            </w:r>
            <w:r w:rsidRPr="0010630C">
              <w:rPr>
                <w:sz w:val="24"/>
                <w:szCs w:val="24"/>
              </w:rPr>
              <w:t xml:space="preserve"> </w:t>
            </w:r>
            <w:r w:rsidRPr="0010630C">
              <w:rPr>
                <w:rFonts w:ascii="Times New Roman" w:eastAsia="Calibri" w:hAnsi="Times New Roman"/>
                <w:sz w:val="24"/>
                <w:szCs w:val="24"/>
              </w:rPr>
              <w:t>осуществляющих образовательную деятельность</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учебных мест, ед.</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Общая и полезная </w:t>
            </w:r>
            <w:proofErr w:type="gramStart"/>
            <w:r w:rsidRPr="0010630C">
              <w:rPr>
                <w:rFonts w:ascii="Times New Roman" w:eastAsia="Calibri" w:hAnsi="Times New Roman"/>
                <w:sz w:val="24"/>
                <w:szCs w:val="24"/>
              </w:rPr>
              <w:t>площадь  объекта</w:t>
            </w:r>
            <w:proofErr w:type="gramEnd"/>
            <w:r w:rsidRPr="0010630C">
              <w:rPr>
                <w:rFonts w:ascii="Times New Roman" w:eastAsia="Calibri" w:hAnsi="Times New Roman"/>
                <w:sz w:val="24"/>
                <w:szCs w:val="24"/>
              </w:rPr>
              <w:t>,</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кв. м.</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3. Строительный объем,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куб. м</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Обеспечение комфортных </w:t>
            </w:r>
            <w:proofErr w:type="gramStart"/>
            <w:r w:rsidRPr="0010630C">
              <w:rPr>
                <w:rFonts w:ascii="Times New Roman" w:eastAsia="Calibri" w:hAnsi="Times New Roman"/>
                <w:sz w:val="24"/>
                <w:szCs w:val="24"/>
              </w:rPr>
              <w:t>условий  труда</w:t>
            </w:r>
            <w:proofErr w:type="gramEnd"/>
            <w:r w:rsidRPr="0010630C">
              <w:rPr>
                <w:rFonts w:ascii="Times New Roman" w:eastAsia="Calibri" w:hAnsi="Times New Roman"/>
                <w:sz w:val="24"/>
                <w:szCs w:val="24"/>
              </w:rPr>
              <w:t xml:space="preserve"> работников и обучения учащихся,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кв. м общей (полезной) площади зданий на одного учащегося</w:t>
            </w:r>
          </w:p>
        </w:tc>
      </w:tr>
      <w:tr w:rsidR="00530743" w:rsidRPr="0010630C" w:rsidTr="007E46D3">
        <w:trPr>
          <w:tblCellSpacing w:w="5" w:type="nil"/>
        </w:trPr>
        <w:tc>
          <w:tcPr>
            <w:tcW w:w="9337" w:type="dxa"/>
            <w:gridSpan w:val="4"/>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Раздел I</w:t>
            </w:r>
            <w:r w:rsidRPr="0010630C">
              <w:rPr>
                <w:rFonts w:ascii="Times New Roman" w:eastAsia="Calibri" w:hAnsi="Times New Roman"/>
                <w:sz w:val="24"/>
                <w:szCs w:val="24"/>
                <w:lang w:val="en-US"/>
              </w:rPr>
              <w:t>II</w:t>
            </w:r>
          </w:p>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Строительство (реконструкция) объектов коммунальной инфраструктуры и охраны окружающей среды</w:t>
            </w:r>
          </w:p>
        </w:tc>
      </w:tr>
      <w:tr w:rsidR="00530743" w:rsidRPr="0010630C" w:rsidTr="0076239D">
        <w:trPr>
          <w:trHeight w:val="351"/>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lang w:val="en-US"/>
              </w:rPr>
            </w:pPr>
            <w:r w:rsidRPr="0010630C">
              <w:rPr>
                <w:rFonts w:ascii="Times New Roman" w:eastAsia="Calibri" w:hAnsi="Times New Roman"/>
                <w:sz w:val="24"/>
                <w:szCs w:val="24"/>
                <w:lang w:val="en-US"/>
              </w:rPr>
              <w:t>1</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Очистные сооружения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(для защиты водных</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ресурсов и </w:t>
            </w:r>
            <w:proofErr w:type="gramStart"/>
            <w:r w:rsidRPr="0010630C">
              <w:rPr>
                <w:rFonts w:ascii="Times New Roman" w:eastAsia="Calibri" w:hAnsi="Times New Roman"/>
                <w:sz w:val="24"/>
                <w:szCs w:val="24"/>
              </w:rPr>
              <w:t>воздушного  бассейна</w:t>
            </w:r>
            <w:proofErr w:type="gramEnd"/>
            <w:r w:rsidRPr="0010630C">
              <w:rPr>
                <w:rFonts w:ascii="Times New Roman" w:eastAsia="Calibri" w:hAnsi="Times New Roman"/>
                <w:sz w:val="24"/>
                <w:szCs w:val="24"/>
              </w:rPr>
              <w:t xml:space="preserve"> от бытовых и  техногенных загрязнений)</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Мощность </w:t>
            </w:r>
            <w:proofErr w:type="gramStart"/>
            <w:r w:rsidRPr="0010630C">
              <w:rPr>
                <w:rFonts w:ascii="Times New Roman" w:eastAsia="Calibri" w:hAnsi="Times New Roman"/>
                <w:sz w:val="24"/>
                <w:szCs w:val="24"/>
              </w:rPr>
              <w:t>объекта  –</w:t>
            </w:r>
            <w:proofErr w:type="gramEnd"/>
            <w:r w:rsidRPr="0010630C">
              <w:rPr>
                <w:rFonts w:ascii="Times New Roman" w:eastAsia="Calibri" w:hAnsi="Times New Roman"/>
                <w:sz w:val="24"/>
                <w:szCs w:val="24"/>
              </w:rPr>
              <w:t xml:space="preserve"> объем переработки очищаемого ресурса, куб. м (тонн) в сутки (год) </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 (сохраняемых)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Сокращение концентрации вредных веществ в сбросах (выбросах) в процентах к их концентрации до реализации инвестиционного проекта.</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3. Соответствие концентрации вредных веществ предельно допустимой концентрации </w:t>
            </w:r>
          </w:p>
        </w:tc>
      </w:tr>
      <w:tr w:rsidR="00530743" w:rsidRPr="0010630C" w:rsidTr="007E46D3">
        <w:trPr>
          <w:trHeight w:val="350"/>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lastRenderedPageBreak/>
              <w:t>2</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Мелиорация и реконструкция земель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сельскохозяйственного назначения</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Общая площадь мелиорируемых и реконструируемых земель, гектары </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 (сохраняемых)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Предотвращение выбытия из сельскохозяйственного оборота сельхозугодий, гектары.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3. Прирост сельскохозяйственной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продукции в результате </w:t>
            </w:r>
            <w:proofErr w:type="gramStart"/>
            <w:r w:rsidRPr="0010630C">
              <w:rPr>
                <w:rFonts w:ascii="Times New Roman" w:eastAsia="Calibri" w:hAnsi="Times New Roman"/>
                <w:sz w:val="24"/>
                <w:szCs w:val="24"/>
              </w:rPr>
              <w:t>проведенных  мероприятий</w:t>
            </w:r>
            <w:proofErr w:type="gramEnd"/>
            <w:r w:rsidRPr="0010630C">
              <w:rPr>
                <w:rFonts w:ascii="Times New Roman" w:eastAsia="Calibri" w:hAnsi="Times New Roman"/>
                <w:sz w:val="24"/>
                <w:szCs w:val="24"/>
              </w:rPr>
              <w:t>, тонн</w:t>
            </w:r>
          </w:p>
        </w:tc>
      </w:tr>
      <w:tr w:rsidR="00530743" w:rsidRPr="0010630C" w:rsidTr="007E46D3">
        <w:trPr>
          <w:trHeight w:val="1600"/>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3</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Объекты коммунальной инфраструктуры (объекты водоснабжения, водоотведения, тепло</w:t>
            </w:r>
            <w:proofErr w:type="gramStart"/>
            <w:r w:rsidRPr="0010630C">
              <w:rPr>
                <w:rFonts w:ascii="Times New Roman" w:eastAsia="Calibri" w:hAnsi="Times New Roman"/>
                <w:sz w:val="24"/>
                <w:szCs w:val="24"/>
              </w:rPr>
              <w:t>-,газо</w:t>
            </w:r>
            <w:proofErr w:type="gramEnd"/>
            <w:r w:rsidRPr="0010630C">
              <w:rPr>
                <w:rFonts w:ascii="Times New Roman" w:eastAsia="Calibri" w:hAnsi="Times New Roman"/>
                <w:sz w:val="24"/>
                <w:szCs w:val="24"/>
              </w:rPr>
              <w:t>- и электроснабжения)</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Мощность объекта в соответствующих натуральных единицах измерения.</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Размерные и иные характеристики объекта (газопровода – отвода – км, давление; электрических сетей – км, напряжение и т.п.)</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 (сохраняемых)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Увеличение количества населенных пунктов, имеющих водопровод и канализацию,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3. Увеличение уровня газификации Старицкого района в процентах к уровню газификации до начала реализации инвестиционного проекта</w:t>
            </w:r>
          </w:p>
        </w:tc>
      </w:tr>
      <w:tr w:rsidR="00530743" w:rsidRPr="0010630C" w:rsidTr="007E46D3">
        <w:trPr>
          <w:tblCellSpacing w:w="5" w:type="nil"/>
        </w:trPr>
        <w:tc>
          <w:tcPr>
            <w:tcW w:w="9337" w:type="dxa"/>
            <w:gridSpan w:val="4"/>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Раздел I</w:t>
            </w:r>
            <w:r w:rsidRPr="0010630C">
              <w:rPr>
                <w:rFonts w:ascii="Times New Roman" w:eastAsia="Calibri" w:hAnsi="Times New Roman"/>
                <w:sz w:val="24"/>
                <w:szCs w:val="24"/>
                <w:lang w:val="en-US"/>
              </w:rPr>
              <w:t>V</w:t>
            </w:r>
          </w:p>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Строительство (реконструкция) производственных объектов</w:t>
            </w:r>
          </w:p>
        </w:tc>
      </w:tr>
      <w:tr w:rsidR="00530743" w:rsidRPr="0010630C" w:rsidTr="007E46D3">
        <w:trPr>
          <w:trHeight w:val="1120"/>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lang w:val="en-US"/>
              </w:rPr>
            </w:pPr>
            <w:r w:rsidRPr="0010630C">
              <w:rPr>
                <w:rFonts w:ascii="Times New Roman" w:eastAsia="Calibri" w:hAnsi="Times New Roman"/>
                <w:sz w:val="24"/>
                <w:szCs w:val="24"/>
                <w:lang w:val="en-US"/>
              </w:rPr>
              <w:t>1</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Производственные объекты</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Мощность объекта в соответствующих натуральных единицах измерения</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 (сохраняемых)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Конечные результаты с учетом типа инвестиционного проекта (например, повышение доли   конкурентоспособной продукции (услуг) в общем объеме производства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в процентах)</w:t>
            </w:r>
          </w:p>
        </w:tc>
      </w:tr>
      <w:tr w:rsidR="00530743" w:rsidRPr="0010630C" w:rsidTr="007E46D3">
        <w:trPr>
          <w:tblCellSpacing w:w="5" w:type="nil"/>
        </w:trPr>
        <w:tc>
          <w:tcPr>
            <w:tcW w:w="9337" w:type="dxa"/>
            <w:gridSpan w:val="4"/>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 xml:space="preserve">Раздел </w:t>
            </w:r>
            <w:r w:rsidRPr="0010630C">
              <w:rPr>
                <w:rFonts w:ascii="Times New Roman" w:eastAsia="Calibri" w:hAnsi="Times New Roman"/>
                <w:sz w:val="24"/>
                <w:szCs w:val="24"/>
                <w:lang w:val="en-US"/>
              </w:rPr>
              <w:t>V</w:t>
            </w:r>
          </w:p>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Строительство (реконструкция) объектов транспортной инфраструктуры</w:t>
            </w:r>
          </w:p>
        </w:tc>
      </w:tr>
      <w:tr w:rsidR="00530743" w:rsidRPr="0010630C" w:rsidTr="007E46D3">
        <w:trPr>
          <w:trHeight w:val="209"/>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lang w:val="en-US"/>
              </w:rPr>
            </w:pPr>
            <w:r w:rsidRPr="0010630C">
              <w:rPr>
                <w:rFonts w:ascii="Times New Roman" w:eastAsia="Calibri" w:hAnsi="Times New Roman"/>
                <w:sz w:val="24"/>
                <w:szCs w:val="24"/>
                <w:lang w:val="en-US"/>
              </w:rPr>
              <w:t>1</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Автомобильные дороги общего пользования местного значения</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Эксплуатационная длина путей сообщения общего пользования, км.</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Иные размерные характеристики объекта в соответствующих единицах измерения</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 (сохраняемых)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Объем (увеличение объема) грузооборота транспорта общего пользования, </w:t>
            </w:r>
            <w:proofErr w:type="spellStart"/>
            <w:r w:rsidRPr="0010630C">
              <w:rPr>
                <w:rFonts w:ascii="Times New Roman" w:eastAsia="Calibri" w:hAnsi="Times New Roman"/>
                <w:sz w:val="24"/>
                <w:szCs w:val="24"/>
              </w:rPr>
              <w:t>тонно</w:t>
            </w:r>
            <w:proofErr w:type="spellEnd"/>
            <w:r w:rsidRPr="0010630C">
              <w:rPr>
                <w:rFonts w:ascii="Times New Roman" w:eastAsia="Calibri" w:hAnsi="Times New Roman"/>
                <w:sz w:val="24"/>
                <w:szCs w:val="24"/>
              </w:rPr>
              <w:t xml:space="preserve"> – км в год; пассажирооборота автобусного и другого транспорта, </w:t>
            </w:r>
            <w:proofErr w:type="spellStart"/>
            <w:r w:rsidRPr="0010630C">
              <w:rPr>
                <w:rFonts w:ascii="Times New Roman" w:eastAsia="Calibri" w:hAnsi="Times New Roman"/>
                <w:sz w:val="24"/>
                <w:szCs w:val="24"/>
              </w:rPr>
              <w:t>пассажиро</w:t>
            </w:r>
            <w:proofErr w:type="spellEnd"/>
            <w:r w:rsidRPr="0010630C">
              <w:rPr>
                <w:rFonts w:ascii="Times New Roman" w:eastAsia="Calibri" w:hAnsi="Times New Roman"/>
                <w:sz w:val="24"/>
                <w:szCs w:val="24"/>
              </w:rPr>
              <w:t xml:space="preserve"> – км в </w:t>
            </w:r>
            <w:r w:rsidRPr="0010630C">
              <w:rPr>
                <w:rFonts w:ascii="Times New Roman" w:eastAsia="Calibri" w:hAnsi="Times New Roman"/>
                <w:sz w:val="24"/>
                <w:szCs w:val="24"/>
              </w:rPr>
              <w:lastRenderedPageBreak/>
              <w:t>год.</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3. Сокращение времени пребывания грузов, пассажиров в пути, процентов.</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4. Увеличение доли населенных пунктов, связанных дорогами с твердым покрытием с сетью путей сообщения общего пользования</w:t>
            </w:r>
          </w:p>
        </w:tc>
      </w:tr>
      <w:tr w:rsidR="00530743" w:rsidRPr="0010630C" w:rsidTr="007E46D3">
        <w:trPr>
          <w:trHeight w:val="209"/>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lang w:val="en-US"/>
              </w:rPr>
            </w:pPr>
            <w:r w:rsidRPr="0010630C">
              <w:rPr>
                <w:rFonts w:ascii="Times New Roman" w:eastAsia="Calibri" w:hAnsi="Times New Roman"/>
                <w:sz w:val="24"/>
                <w:szCs w:val="24"/>
                <w:lang w:val="en-US"/>
              </w:rPr>
              <w:lastRenderedPageBreak/>
              <w:t>2</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Мосты, тоннели</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1. Общая площадь объекта, кв. м.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Эксплуатационная длина объекта, км.</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3. Иные размерные </w:t>
            </w:r>
            <w:proofErr w:type="gramStart"/>
            <w:r w:rsidRPr="0010630C">
              <w:rPr>
                <w:rFonts w:ascii="Times New Roman" w:eastAsia="Calibri" w:hAnsi="Times New Roman"/>
                <w:sz w:val="24"/>
                <w:szCs w:val="24"/>
              </w:rPr>
              <w:t>характеристики  объекта</w:t>
            </w:r>
            <w:proofErr w:type="gramEnd"/>
            <w:r w:rsidRPr="0010630C">
              <w:rPr>
                <w:rFonts w:ascii="Times New Roman" w:eastAsia="Calibri" w:hAnsi="Times New Roman"/>
                <w:sz w:val="24"/>
                <w:szCs w:val="24"/>
              </w:rPr>
              <w:t xml:space="preserve"> в соответствующих единицах измерения</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1. Объем (увеличение объема) грузооборота транспорта общего пользования, </w:t>
            </w:r>
            <w:proofErr w:type="spellStart"/>
            <w:r w:rsidRPr="0010630C">
              <w:rPr>
                <w:rFonts w:ascii="Times New Roman" w:eastAsia="Calibri" w:hAnsi="Times New Roman"/>
                <w:sz w:val="24"/>
                <w:szCs w:val="24"/>
              </w:rPr>
              <w:t>тонно</w:t>
            </w:r>
            <w:proofErr w:type="spellEnd"/>
            <w:r w:rsidRPr="0010630C">
              <w:rPr>
                <w:rFonts w:ascii="Times New Roman" w:eastAsia="Calibri" w:hAnsi="Times New Roman"/>
                <w:sz w:val="24"/>
                <w:szCs w:val="24"/>
              </w:rPr>
              <w:t xml:space="preserve"> – км в год.</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Объем (увеличение объема) пассажирооборота автобусного и другого транспорта, </w:t>
            </w:r>
            <w:proofErr w:type="spellStart"/>
            <w:r w:rsidRPr="0010630C">
              <w:rPr>
                <w:rFonts w:ascii="Times New Roman" w:eastAsia="Calibri" w:hAnsi="Times New Roman"/>
                <w:sz w:val="24"/>
                <w:szCs w:val="24"/>
              </w:rPr>
              <w:t>пассажиро</w:t>
            </w:r>
            <w:proofErr w:type="spellEnd"/>
            <w:r w:rsidRPr="0010630C">
              <w:rPr>
                <w:rFonts w:ascii="Times New Roman" w:eastAsia="Calibri" w:hAnsi="Times New Roman"/>
                <w:sz w:val="24"/>
                <w:szCs w:val="24"/>
              </w:rPr>
              <w:t xml:space="preserve"> – км в год.</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3. Сокращение времени пребывания грузов, пассажиров в пути, процентов</w:t>
            </w:r>
          </w:p>
        </w:tc>
      </w:tr>
      <w:tr w:rsidR="00530743" w:rsidRPr="0010630C" w:rsidTr="007E46D3">
        <w:trPr>
          <w:trHeight w:val="351"/>
          <w:tblCellSpacing w:w="5" w:type="nil"/>
        </w:trPr>
        <w:tc>
          <w:tcPr>
            <w:tcW w:w="544" w:type="dxa"/>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3</w:t>
            </w:r>
          </w:p>
        </w:tc>
        <w:tc>
          <w:tcPr>
            <w:tcW w:w="2166"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Речные порты, портопункты и причалы</w:t>
            </w:r>
          </w:p>
        </w:tc>
        <w:tc>
          <w:tcPr>
            <w:tcW w:w="3382"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Мощность объекта (объем перевозимых грузов, тонн; количество перевозимых пассажиров, человек).</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2. Общая площадь объекта, кв. м</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3. Иные размерные характеристики объекта в соответствующих единицах измерения</w:t>
            </w:r>
          </w:p>
        </w:tc>
        <w:tc>
          <w:tcPr>
            <w:tcW w:w="324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1. Количество создаваемых (сохраняемых) рабочих мест, единицы.</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2. Объем (увеличение объема) грузооборота водного транспорта, </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proofErr w:type="spellStart"/>
            <w:r w:rsidRPr="0010630C">
              <w:rPr>
                <w:rFonts w:ascii="Times New Roman" w:eastAsia="Calibri" w:hAnsi="Times New Roman"/>
                <w:sz w:val="24"/>
                <w:szCs w:val="24"/>
              </w:rPr>
              <w:t>тонно</w:t>
            </w:r>
            <w:proofErr w:type="spellEnd"/>
            <w:r w:rsidRPr="0010630C">
              <w:rPr>
                <w:rFonts w:ascii="Times New Roman" w:eastAsia="Calibri" w:hAnsi="Times New Roman"/>
                <w:sz w:val="24"/>
                <w:szCs w:val="24"/>
              </w:rPr>
              <w:t xml:space="preserve"> – км в год</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3. Объем (увеличение объема) пассажирооборота водного транспорта, </w:t>
            </w:r>
            <w:proofErr w:type="spellStart"/>
            <w:r w:rsidRPr="0010630C">
              <w:rPr>
                <w:rFonts w:ascii="Times New Roman" w:eastAsia="Calibri" w:hAnsi="Times New Roman"/>
                <w:sz w:val="24"/>
                <w:szCs w:val="24"/>
              </w:rPr>
              <w:t>пассажиро</w:t>
            </w:r>
            <w:proofErr w:type="spellEnd"/>
            <w:r w:rsidRPr="0010630C">
              <w:rPr>
                <w:rFonts w:ascii="Times New Roman" w:eastAsia="Calibri" w:hAnsi="Times New Roman"/>
                <w:sz w:val="24"/>
                <w:szCs w:val="24"/>
              </w:rPr>
              <w:t xml:space="preserve"> – км в год.</w:t>
            </w:r>
          </w:p>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 xml:space="preserve">4. Сокращение времени пребывания грузов, </w:t>
            </w:r>
            <w:proofErr w:type="gramStart"/>
            <w:r w:rsidRPr="0010630C">
              <w:rPr>
                <w:rFonts w:ascii="Times New Roman" w:eastAsia="Calibri" w:hAnsi="Times New Roman"/>
                <w:sz w:val="24"/>
                <w:szCs w:val="24"/>
              </w:rPr>
              <w:t>пасса-жиров</w:t>
            </w:r>
            <w:proofErr w:type="gramEnd"/>
            <w:r w:rsidRPr="0010630C">
              <w:rPr>
                <w:rFonts w:ascii="Times New Roman" w:eastAsia="Calibri" w:hAnsi="Times New Roman"/>
                <w:sz w:val="24"/>
                <w:szCs w:val="24"/>
              </w:rPr>
              <w:t xml:space="preserve"> в пути, процентов</w:t>
            </w:r>
          </w:p>
        </w:tc>
      </w:tr>
    </w:tbl>
    <w:p w:rsidR="00530743" w:rsidRPr="0010630C"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76239D" w:rsidRDefault="0076239D"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76239D" w:rsidRDefault="0076239D"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76239D" w:rsidRDefault="0076239D"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76239D" w:rsidRDefault="0076239D"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76239D" w:rsidRDefault="0076239D"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p>
    <w:p w:rsidR="00530743" w:rsidRPr="0010630C" w:rsidRDefault="0076239D" w:rsidP="00530743">
      <w:pPr>
        <w:widowControl w:val="0"/>
        <w:autoSpaceDE w:val="0"/>
        <w:autoSpaceDN w:val="0"/>
        <w:adjustRightInd w:val="0"/>
        <w:spacing w:after="0" w:line="240" w:lineRule="auto"/>
        <w:ind w:left="4962"/>
        <w:jc w:val="both"/>
        <w:rPr>
          <w:rFonts w:ascii="Times New Roman" w:eastAsia="Calibri" w:hAnsi="Times New Roman"/>
          <w:sz w:val="24"/>
          <w:szCs w:val="24"/>
        </w:rPr>
      </w:pPr>
      <w:r>
        <w:rPr>
          <w:rFonts w:ascii="Times New Roman" w:eastAsia="Calibri" w:hAnsi="Times New Roman"/>
          <w:sz w:val="24"/>
          <w:szCs w:val="24"/>
        </w:rPr>
        <w:lastRenderedPageBreak/>
        <w:t xml:space="preserve">                         </w:t>
      </w:r>
      <w:r w:rsidR="00530743" w:rsidRPr="0010630C">
        <w:rPr>
          <w:rFonts w:ascii="Times New Roman" w:eastAsia="Calibri" w:hAnsi="Times New Roman"/>
          <w:sz w:val="24"/>
          <w:szCs w:val="24"/>
        </w:rPr>
        <w:t>Приложение 5</w:t>
      </w:r>
    </w:p>
    <w:p w:rsidR="00530743" w:rsidRPr="0010630C" w:rsidRDefault="00530743" w:rsidP="00530743">
      <w:pPr>
        <w:widowControl w:val="0"/>
        <w:autoSpaceDE w:val="0"/>
        <w:autoSpaceDN w:val="0"/>
        <w:adjustRightInd w:val="0"/>
        <w:spacing w:after="0" w:line="240" w:lineRule="auto"/>
        <w:ind w:left="4962"/>
        <w:jc w:val="both"/>
        <w:rPr>
          <w:rFonts w:ascii="Times New Roman" w:eastAsia="Calibri" w:hAnsi="Times New Roman"/>
          <w:sz w:val="24"/>
          <w:szCs w:val="24"/>
        </w:rPr>
      </w:pPr>
      <w:r w:rsidRPr="0010630C">
        <w:rPr>
          <w:rFonts w:ascii="Times New Roman" w:eastAsia="Calibri" w:hAnsi="Times New Roman"/>
          <w:sz w:val="24"/>
          <w:szCs w:val="24"/>
        </w:rPr>
        <w:t xml:space="preserve">к Методике оценки эффективности использования средств </w:t>
      </w:r>
      <w:proofErr w:type="gramStart"/>
      <w:r w:rsidRPr="0010630C">
        <w:rPr>
          <w:rFonts w:ascii="Times New Roman" w:eastAsia="Calibri" w:hAnsi="Times New Roman"/>
          <w:sz w:val="24"/>
          <w:szCs w:val="24"/>
        </w:rPr>
        <w:t>районного  бюджета</w:t>
      </w:r>
      <w:proofErr w:type="gramEnd"/>
      <w:r w:rsidRPr="0010630C">
        <w:rPr>
          <w:rFonts w:ascii="Times New Roman" w:eastAsia="Calibri" w:hAnsi="Times New Roman"/>
          <w:sz w:val="24"/>
          <w:szCs w:val="24"/>
        </w:rPr>
        <w:t>,</w:t>
      </w:r>
      <w:r w:rsidRPr="0010630C">
        <w:rPr>
          <w:rFonts w:ascii="Times New Roman" w:hAnsi="Times New Roman"/>
          <w:sz w:val="24"/>
          <w:szCs w:val="24"/>
        </w:rPr>
        <w:t xml:space="preserve"> </w:t>
      </w:r>
      <w:r w:rsidRPr="0010630C">
        <w:rPr>
          <w:rFonts w:ascii="Times New Roman" w:eastAsia="Calibri" w:hAnsi="Times New Roman"/>
          <w:sz w:val="24"/>
          <w:szCs w:val="24"/>
        </w:rPr>
        <w:t>направляемых на капитальные вложения</w:t>
      </w:r>
    </w:p>
    <w:p w:rsidR="00530743" w:rsidRPr="0010630C" w:rsidRDefault="00530743" w:rsidP="00530743">
      <w:pPr>
        <w:widowControl w:val="0"/>
        <w:autoSpaceDE w:val="0"/>
        <w:autoSpaceDN w:val="0"/>
        <w:adjustRightInd w:val="0"/>
        <w:spacing w:after="0" w:line="240" w:lineRule="auto"/>
        <w:jc w:val="center"/>
        <w:rPr>
          <w:rFonts w:ascii="Times New Roman" w:eastAsia="Calibri" w:hAnsi="Times New Roman"/>
          <w:sz w:val="24"/>
          <w:szCs w:val="24"/>
        </w:rPr>
      </w:pPr>
      <w:bookmarkStart w:id="21" w:name="Par584"/>
      <w:bookmarkEnd w:id="21"/>
    </w:p>
    <w:p w:rsidR="00530743" w:rsidRDefault="00530743" w:rsidP="00530743">
      <w:pPr>
        <w:widowControl w:val="0"/>
        <w:autoSpaceDE w:val="0"/>
        <w:autoSpaceDN w:val="0"/>
        <w:adjustRightInd w:val="0"/>
        <w:spacing w:after="0" w:line="240" w:lineRule="auto"/>
        <w:jc w:val="center"/>
        <w:rPr>
          <w:rFonts w:ascii="Times New Roman" w:eastAsia="Calibri" w:hAnsi="Times New Roman"/>
          <w:sz w:val="24"/>
          <w:szCs w:val="24"/>
        </w:rPr>
      </w:pPr>
    </w:p>
    <w:p w:rsidR="00530743" w:rsidRDefault="00530743" w:rsidP="00530743">
      <w:pPr>
        <w:widowControl w:val="0"/>
        <w:autoSpaceDE w:val="0"/>
        <w:autoSpaceDN w:val="0"/>
        <w:adjustRightInd w:val="0"/>
        <w:spacing w:after="0" w:line="240" w:lineRule="auto"/>
        <w:jc w:val="center"/>
        <w:rPr>
          <w:rFonts w:ascii="Times New Roman" w:eastAsia="Calibri" w:hAnsi="Times New Roman"/>
          <w:sz w:val="24"/>
          <w:szCs w:val="24"/>
        </w:rPr>
      </w:pPr>
    </w:p>
    <w:p w:rsidR="00530743" w:rsidRPr="0076239D" w:rsidRDefault="00530743" w:rsidP="00530743">
      <w:pPr>
        <w:widowControl w:val="0"/>
        <w:autoSpaceDE w:val="0"/>
        <w:autoSpaceDN w:val="0"/>
        <w:adjustRightInd w:val="0"/>
        <w:spacing w:after="0" w:line="240" w:lineRule="auto"/>
        <w:jc w:val="center"/>
        <w:rPr>
          <w:rFonts w:ascii="Times New Roman" w:eastAsia="Calibri" w:hAnsi="Times New Roman"/>
          <w:b/>
          <w:sz w:val="24"/>
          <w:szCs w:val="24"/>
        </w:rPr>
      </w:pPr>
      <w:r w:rsidRPr="0076239D">
        <w:rPr>
          <w:rFonts w:ascii="Times New Roman" w:eastAsia="Calibri" w:hAnsi="Times New Roman"/>
          <w:b/>
          <w:sz w:val="24"/>
          <w:szCs w:val="24"/>
        </w:rPr>
        <w:t>Расчет</w:t>
      </w:r>
    </w:p>
    <w:p w:rsidR="00530743" w:rsidRPr="0076239D" w:rsidRDefault="00530743" w:rsidP="00530743">
      <w:pPr>
        <w:widowControl w:val="0"/>
        <w:autoSpaceDE w:val="0"/>
        <w:autoSpaceDN w:val="0"/>
        <w:adjustRightInd w:val="0"/>
        <w:spacing w:after="0" w:line="240" w:lineRule="auto"/>
        <w:jc w:val="center"/>
        <w:rPr>
          <w:rFonts w:ascii="Times New Roman" w:eastAsia="Calibri" w:hAnsi="Times New Roman"/>
          <w:b/>
          <w:sz w:val="24"/>
          <w:szCs w:val="24"/>
        </w:rPr>
      </w:pPr>
      <w:r w:rsidRPr="0076239D">
        <w:rPr>
          <w:rFonts w:ascii="Times New Roman" w:eastAsia="Calibri" w:hAnsi="Times New Roman"/>
          <w:b/>
          <w:sz w:val="24"/>
          <w:szCs w:val="24"/>
        </w:rPr>
        <w:t>интегральной оценки эффективности инвестиционного проекта</w:t>
      </w:r>
    </w:p>
    <w:p w:rsidR="00530743" w:rsidRPr="0010630C" w:rsidRDefault="00530743" w:rsidP="00530743">
      <w:pPr>
        <w:widowControl w:val="0"/>
        <w:autoSpaceDE w:val="0"/>
        <w:autoSpaceDN w:val="0"/>
        <w:adjustRightInd w:val="0"/>
        <w:spacing w:after="0" w:line="240" w:lineRule="auto"/>
        <w:jc w:val="both"/>
        <w:rPr>
          <w:rFonts w:ascii="Times New Roman" w:eastAsia="Calibri"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3095"/>
        <w:gridCol w:w="1911"/>
      </w:tblGrid>
      <w:tr w:rsidR="00530743" w:rsidRPr="0010630C" w:rsidTr="007E46D3">
        <w:trPr>
          <w:trHeight w:val="292"/>
        </w:trPr>
        <w:tc>
          <w:tcPr>
            <w:tcW w:w="4605"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lang w:val="en-US"/>
              </w:rPr>
            </w:pPr>
            <w:r w:rsidRPr="0010630C">
              <w:rPr>
                <w:rFonts w:ascii="Times New Roman" w:eastAsia="Calibri" w:hAnsi="Times New Roman"/>
                <w:sz w:val="24"/>
                <w:szCs w:val="24"/>
              </w:rPr>
              <w:t>Показатель</w:t>
            </w:r>
          </w:p>
        </w:tc>
        <w:tc>
          <w:tcPr>
            <w:tcW w:w="3239"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lang w:val="en-US"/>
              </w:rPr>
            </w:pPr>
            <w:r w:rsidRPr="0010630C">
              <w:rPr>
                <w:rFonts w:ascii="Times New Roman" w:eastAsia="Calibri" w:hAnsi="Times New Roman"/>
                <w:sz w:val="24"/>
                <w:szCs w:val="24"/>
              </w:rPr>
              <w:t>Оценка эффективности</w:t>
            </w:r>
          </w:p>
        </w:tc>
        <w:tc>
          <w:tcPr>
            <w:tcW w:w="194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Весовой коэффициент</w:t>
            </w:r>
          </w:p>
        </w:tc>
      </w:tr>
      <w:tr w:rsidR="00530743" w:rsidRPr="0010630C" w:rsidTr="007E46D3">
        <w:trPr>
          <w:trHeight w:val="602"/>
        </w:trPr>
        <w:tc>
          <w:tcPr>
            <w:tcW w:w="4605" w:type="dxa"/>
          </w:tcPr>
          <w:p w:rsidR="00530743" w:rsidRPr="0010630C" w:rsidRDefault="00530743" w:rsidP="007E46D3">
            <w:pPr>
              <w:pStyle w:val="a9"/>
              <w:widowControl w:val="0"/>
              <w:numPr>
                <w:ilvl w:val="0"/>
                <w:numId w:val="8"/>
              </w:numPr>
              <w:autoSpaceDE w:val="0"/>
              <w:autoSpaceDN w:val="0"/>
              <w:adjustRightInd w:val="0"/>
              <w:spacing w:after="0" w:line="240" w:lineRule="auto"/>
              <w:ind w:left="0"/>
              <w:rPr>
                <w:rFonts w:ascii="Times New Roman" w:eastAsia="Calibri" w:hAnsi="Times New Roman" w:cs="Times New Roman"/>
                <w:sz w:val="24"/>
                <w:szCs w:val="24"/>
              </w:rPr>
            </w:pPr>
            <w:r w:rsidRPr="0010630C">
              <w:rPr>
                <w:rFonts w:ascii="Times New Roman" w:eastAsia="Calibri" w:hAnsi="Times New Roman" w:cs="Times New Roman"/>
                <w:sz w:val="24"/>
                <w:szCs w:val="24"/>
              </w:rPr>
              <w:t>Оценка эффективности на основе качественных критериев, Ч</w:t>
            </w:r>
            <w:r w:rsidRPr="0010630C">
              <w:rPr>
                <w:rFonts w:ascii="Times New Roman" w:eastAsia="Calibri" w:hAnsi="Times New Roman" w:cs="Times New Roman"/>
                <w:sz w:val="24"/>
                <w:szCs w:val="24"/>
                <w:vertAlign w:val="subscript"/>
              </w:rPr>
              <w:t>1</w:t>
            </w:r>
          </w:p>
        </w:tc>
        <w:tc>
          <w:tcPr>
            <w:tcW w:w="3239" w:type="dxa"/>
            <w:vAlign w:val="center"/>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p>
        </w:tc>
        <w:tc>
          <w:tcPr>
            <w:tcW w:w="194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0,2</w:t>
            </w:r>
          </w:p>
        </w:tc>
      </w:tr>
      <w:tr w:rsidR="00530743" w:rsidRPr="0010630C" w:rsidTr="007E46D3">
        <w:trPr>
          <w:trHeight w:val="602"/>
        </w:trPr>
        <w:tc>
          <w:tcPr>
            <w:tcW w:w="4605" w:type="dxa"/>
          </w:tcPr>
          <w:p w:rsidR="00530743" w:rsidRPr="0010630C" w:rsidRDefault="00530743" w:rsidP="007E46D3">
            <w:pPr>
              <w:pStyle w:val="a9"/>
              <w:widowControl w:val="0"/>
              <w:numPr>
                <w:ilvl w:val="0"/>
                <w:numId w:val="8"/>
              </w:numPr>
              <w:autoSpaceDE w:val="0"/>
              <w:autoSpaceDN w:val="0"/>
              <w:adjustRightInd w:val="0"/>
              <w:spacing w:after="0" w:line="240" w:lineRule="auto"/>
              <w:ind w:left="0"/>
              <w:rPr>
                <w:rFonts w:ascii="Times New Roman" w:eastAsia="Calibri" w:hAnsi="Times New Roman" w:cs="Times New Roman"/>
                <w:sz w:val="24"/>
                <w:szCs w:val="24"/>
              </w:rPr>
            </w:pPr>
            <w:r w:rsidRPr="0010630C">
              <w:rPr>
                <w:rFonts w:ascii="Times New Roman" w:eastAsia="Calibri" w:hAnsi="Times New Roman" w:cs="Times New Roman"/>
                <w:sz w:val="24"/>
                <w:szCs w:val="24"/>
              </w:rPr>
              <w:t>Оценка эффективности на основе количественных критериев, Ч</w:t>
            </w:r>
            <w:r w:rsidRPr="0010630C">
              <w:rPr>
                <w:rFonts w:ascii="Times New Roman" w:eastAsia="Calibri" w:hAnsi="Times New Roman" w:cs="Times New Roman"/>
                <w:sz w:val="24"/>
                <w:szCs w:val="24"/>
                <w:vertAlign w:val="subscript"/>
              </w:rPr>
              <w:t>2</w:t>
            </w:r>
          </w:p>
        </w:tc>
        <w:tc>
          <w:tcPr>
            <w:tcW w:w="3239" w:type="dxa"/>
            <w:vAlign w:val="center"/>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p>
        </w:tc>
        <w:tc>
          <w:tcPr>
            <w:tcW w:w="194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0,8</w:t>
            </w:r>
          </w:p>
        </w:tc>
      </w:tr>
      <w:tr w:rsidR="00530743" w:rsidRPr="0010630C" w:rsidTr="007E46D3">
        <w:trPr>
          <w:trHeight w:val="1239"/>
        </w:trPr>
        <w:tc>
          <w:tcPr>
            <w:tcW w:w="4605" w:type="dxa"/>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r w:rsidRPr="0010630C">
              <w:rPr>
                <w:rFonts w:ascii="Times New Roman" w:eastAsia="Calibri" w:hAnsi="Times New Roman"/>
                <w:sz w:val="24"/>
                <w:szCs w:val="24"/>
              </w:rPr>
              <w:t>Интегральная оценка эффективности использования средств районного бюджета,</w:t>
            </w:r>
            <w:r w:rsidRPr="0010630C">
              <w:rPr>
                <w:rFonts w:ascii="Times New Roman" w:hAnsi="Times New Roman"/>
                <w:sz w:val="24"/>
                <w:szCs w:val="24"/>
              </w:rPr>
              <w:t xml:space="preserve"> </w:t>
            </w:r>
            <w:r w:rsidRPr="0010630C">
              <w:rPr>
                <w:rFonts w:ascii="Times New Roman" w:eastAsia="Calibri" w:hAnsi="Times New Roman"/>
                <w:sz w:val="24"/>
                <w:szCs w:val="24"/>
              </w:rPr>
              <w:t xml:space="preserve">направляемых на капитальные вложения, </w:t>
            </w:r>
            <w:proofErr w:type="spellStart"/>
            <w:r w:rsidRPr="0010630C">
              <w:rPr>
                <w:rFonts w:ascii="Times New Roman" w:eastAsia="Calibri" w:hAnsi="Times New Roman"/>
                <w:sz w:val="24"/>
                <w:szCs w:val="24"/>
              </w:rPr>
              <w:t>Э</w:t>
            </w:r>
            <w:r w:rsidRPr="0010630C">
              <w:rPr>
                <w:rFonts w:ascii="Times New Roman" w:eastAsia="Calibri" w:hAnsi="Times New Roman"/>
                <w:sz w:val="24"/>
                <w:szCs w:val="24"/>
                <w:vertAlign w:val="subscript"/>
              </w:rPr>
              <w:t>инт</w:t>
            </w:r>
            <w:proofErr w:type="spellEnd"/>
          </w:p>
        </w:tc>
        <w:tc>
          <w:tcPr>
            <w:tcW w:w="3239" w:type="dxa"/>
            <w:vAlign w:val="center"/>
          </w:tcPr>
          <w:p w:rsidR="00530743" w:rsidRPr="0010630C" w:rsidRDefault="00530743" w:rsidP="007E46D3">
            <w:pPr>
              <w:widowControl w:val="0"/>
              <w:autoSpaceDE w:val="0"/>
              <w:autoSpaceDN w:val="0"/>
              <w:adjustRightInd w:val="0"/>
              <w:spacing w:after="0" w:line="240" w:lineRule="auto"/>
              <w:rPr>
                <w:rFonts w:ascii="Times New Roman" w:eastAsia="Calibri" w:hAnsi="Times New Roman"/>
                <w:sz w:val="24"/>
                <w:szCs w:val="24"/>
              </w:rPr>
            </w:pPr>
            <w:proofErr w:type="spellStart"/>
            <w:r w:rsidRPr="0010630C">
              <w:rPr>
                <w:rFonts w:ascii="Times New Roman" w:hAnsi="Times New Roman"/>
                <w:sz w:val="24"/>
                <w:szCs w:val="24"/>
                <w:lang w:eastAsia="ru-RU"/>
              </w:rPr>
              <w:t>Э</w:t>
            </w:r>
            <w:r w:rsidRPr="0010630C">
              <w:rPr>
                <w:rFonts w:ascii="Times New Roman" w:hAnsi="Times New Roman"/>
                <w:sz w:val="24"/>
                <w:szCs w:val="24"/>
                <w:vertAlign w:val="subscript"/>
                <w:lang w:eastAsia="ru-RU"/>
              </w:rPr>
              <w:t>инт</w:t>
            </w:r>
            <w:proofErr w:type="spellEnd"/>
            <w:r w:rsidRPr="0010630C">
              <w:rPr>
                <w:rFonts w:ascii="Times New Roman" w:hAnsi="Times New Roman"/>
                <w:sz w:val="24"/>
                <w:szCs w:val="24"/>
                <w:lang w:eastAsia="ru-RU"/>
              </w:rPr>
              <w:t xml:space="preserve"> = Ч</w:t>
            </w:r>
            <w:r w:rsidRPr="0010630C">
              <w:rPr>
                <w:rFonts w:ascii="Times New Roman" w:hAnsi="Times New Roman"/>
                <w:sz w:val="24"/>
                <w:szCs w:val="24"/>
                <w:vertAlign w:val="subscript"/>
                <w:lang w:eastAsia="ru-RU"/>
              </w:rPr>
              <w:t>1</w:t>
            </w:r>
            <w:r w:rsidRPr="0010630C">
              <w:rPr>
                <w:rFonts w:ascii="Times New Roman" w:hAnsi="Times New Roman"/>
                <w:sz w:val="24"/>
                <w:szCs w:val="24"/>
                <w:lang w:eastAsia="ru-RU"/>
              </w:rPr>
              <w:t xml:space="preserve"> * 0,2 + Ч</w:t>
            </w:r>
            <w:r w:rsidRPr="0010630C">
              <w:rPr>
                <w:rFonts w:ascii="Times New Roman" w:hAnsi="Times New Roman"/>
                <w:sz w:val="24"/>
                <w:szCs w:val="24"/>
                <w:vertAlign w:val="subscript"/>
                <w:lang w:eastAsia="ru-RU"/>
              </w:rPr>
              <w:t>2</w:t>
            </w:r>
            <w:r w:rsidRPr="0010630C">
              <w:rPr>
                <w:rFonts w:ascii="Times New Roman" w:hAnsi="Times New Roman"/>
                <w:sz w:val="24"/>
                <w:szCs w:val="24"/>
                <w:lang w:eastAsia="ru-RU"/>
              </w:rPr>
              <w:t xml:space="preserve"> * 0,8 </w:t>
            </w:r>
          </w:p>
        </w:tc>
        <w:tc>
          <w:tcPr>
            <w:tcW w:w="1946" w:type="dxa"/>
            <w:vAlign w:val="center"/>
          </w:tcPr>
          <w:p w:rsidR="00530743" w:rsidRPr="0010630C" w:rsidRDefault="00530743" w:rsidP="007E46D3">
            <w:pPr>
              <w:widowControl w:val="0"/>
              <w:autoSpaceDE w:val="0"/>
              <w:autoSpaceDN w:val="0"/>
              <w:adjustRightInd w:val="0"/>
              <w:spacing w:after="0" w:line="240" w:lineRule="auto"/>
              <w:jc w:val="center"/>
              <w:rPr>
                <w:rFonts w:ascii="Times New Roman" w:eastAsia="Calibri" w:hAnsi="Times New Roman"/>
                <w:sz w:val="24"/>
                <w:szCs w:val="24"/>
              </w:rPr>
            </w:pPr>
            <w:r w:rsidRPr="0010630C">
              <w:rPr>
                <w:rFonts w:ascii="Times New Roman" w:eastAsia="Calibri" w:hAnsi="Times New Roman"/>
                <w:sz w:val="24"/>
                <w:szCs w:val="24"/>
              </w:rPr>
              <w:t>1,0</w:t>
            </w:r>
          </w:p>
        </w:tc>
      </w:tr>
    </w:tbl>
    <w:p w:rsidR="00530743" w:rsidRPr="0010630C" w:rsidRDefault="00530743" w:rsidP="00530743">
      <w:pPr>
        <w:widowControl w:val="0"/>
        <w:autoSpaceDE w:val="0"/>
        <w:autoSpaceDN w:val="0"/>
        <w:adjustRightInd w:val="0"/>
        <w:spacing w:after="0" w:line="240" w:lineRule="auto"/>
        <w:jc w:val="both"/>
        <w:rPr>
          <w:rFonts w:ascii="Times New Roman" w:eastAsia="Calibri" w:hAnsi="Times New Roman"/>
          <w:sz w:val="24"/>
          <w:szCs w:val="24"/>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rPr>
      </w:pPr>
    </w:p>
    <w:p w:rsidR="00530743" w:rsidRPr="0010630C" w:rsidRDefault="00530743" w:rsidP="0053074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Руководитель инициатора </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проверки</w:t>
      </w:r>
      <w:r w:rsidRPr="0010630C">
        <w:rPr>
          <w:rFonts w:ascii="Times New Roman" w:hAnsi="Times New Roman"/>
          <w:sz w:val="24"/>
          <w:szCs w:val="24"/>
          <w:lang w:eastAsia="ru-RU"/>
        </w:rPr>
        <w:tab/>
        <w:t xml:space="preserve">                                     _________________/________/________/</w:t>
      </w:r>
    </w:p>
    <w:p w:rsidR="00530743" w:rsidRPr="0010630C" w:rsidRDefault="00530743" w:rsidP="00530743">
      <w:pPr>
        <w:widowControl w:val="0"/>
        <w:autoSpaceDE w:val="0"/>
        <w:autoSpaceDN w:val="0"/>
        <w:adjustRightInd w:val="0"/>
        <w:spacing w:after="0" w:line="240" w:lineRule="auto"/>
        <w:rPr>
          <w:rFonts w:ascii="Times New Roman" w:eastAsiaTheme="minorEastAsia" w:hAnsi="Times New Roman"/>
          <w:sz w:val="24"/>
          <w:szCs w:val="24"/>
          <w:lang w:eastAsia="ru-RU"/>
        </w:rPr>
      </w:pPr>
      <w:r w:rsidRPr="0010630C">
        <w:rPr>
          <w:rFonts w:ascii="Times New Roman" w:hAnsi="Times New Roman"/>
          <w:sz w:val="24"/>
          <w:szCs w:val="24"/>
          <w:lang w:eastAsia="ru-RU"/>
        </w:rPr>
        <w:t xml:space="preserve">                                                               (</w:t>
      </w:r>
      <w:proofErr w:type="gramStart"/>
      <w:r w:rsidRPr="0010630C">
        <w:rPr>
          <w:rFonts w:ascii="Times New Roman" w:hAnsi="Times New Roman"/>
          <w:sz w:val="24"/>
          <w:szCs w:val="24"/>
          <w:lang w:eastAsia="ru-RU"/>
        </w:rPr>
        <w:t xml:space="preserve">должность)   </w:t>
      </w:r>
      <w:proofErr w:type="gramEnd"/>
      <w:r w:rsidRPr="0010630C">
        <w:rPr>
          <w:rFonts w:ascii="Times New Roman" w:hAnsi="Times New Roman"/>
          <w:sz w:val="24"/>
          <w:szCs w:val="24"/>
          <w:lang w:eastAsia="ru-RU"/>
        </w:rPr>
        <w:t xml:space="preserve">       (подпись)    (Ф.И.О.)</w:t>
      </w:r>
      <w:r w:rsidRPr="0010630C">
        <w:rPr>
          <w:rFonts w:ascii="Times New Roman" w:eastAsiaTheme="minorEastAsia" w:hAnsi="Times New Roman"/>
          <w:sz w:val="24"/>
          <w:szCs w:val="24"/>
          <w:lang w:eastAsia="ru-RU"/>
        </w:rPr>
        <w:t xml:space="preserve">                                           </w:t>
      </w: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«__» _________ 20__ г.</w:t>
      </w: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 xml:space="preserve">                                                     </w:t>
      </w: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М.П.</w:t>
      </w: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530743" w:rsidRDefault="00530743" w:rsidP="00530743">
      <w:pPr>
        <w:pStyle w:val="1"/>
        <w:ind w:left="4820"/>
        <w:jc w:val="both"/>
        <w:rPr>
          <w:szCs w:val="24"/>
        </w:rPr>
      </w:pPr>
    </w:p>
    <w:p w:rsidR="00530743" w:rsidRPr="001B1D1C" w:rsidRDefault="00530743" w:rsidP="00530743">
      <w:pPr>
        <w:rPr>
          <w:lang w:eastAsia="ru-RU"/>
        </w:rPr>
      </w:pPr>
    </w:p>
    <w:p w:rsidR="00530743" w:rsidRDefault="00530743" w:rsidP="00530743">
      <w:pPr>
        <w:pStyle w:val="1"/>
        <w:ind w:left="4820"/>
        <w:jc w:val="both"/>
        <w:rPr>
          <w:szCs w:val="24"/>
        </w:rPr>
      </w:pPr>
    </w:p>
    <w:p w:rsidR="00530743" w:rsidRDefault="00530743" w:rsidP="00530743">
      <w:pPr>
        <w:pStyle w:val="1"/>
        <w:ind w:left="4820"/>
        <w:jc w:val="both"/>
        <w:rPr>
          <w:szCs w:val="24"/>
        </w:rPr>
      </w:pPr>
    </w:p>
    <w:p w:rsidR="00530743" w:rsidRDefault="00530743" w:rsidP="00530743">
      <w:pPr>
        <w:pStyle w:val="1"/>
        <w:ind w:left="4820"/>
        <w:jc w:val="both"/>
        <w:rPr>
          <w:szCs w:val="24"/>
        </w:rPr>
      </w:pPr>
    </w:p>
    <w:p w:rsidR="00530743" w:rsidRDefault="00530743" w:rsidP="00530743">
      <w:pPr>
        <w:pStyle w:val="1"/>
        <w:ind w:left="4820"/>
        <w:jc w:val="both"/>
        <w:rPr>
          <w:szCs w:val="24"/>
        </w:rPr>
      </w:pPr>
    </w:p>
    <w:p w:rsidR="00530743" w:rsidRDefault="00530743" w:rsidP="00530743">
      <w:pPr>
        <w:pStyle w:val="1"/>
        <w:ind w:left="4820"/>
        <w:jc w:val="both"/>
        <w:rPr>
          <w:szCs w:val="24"/>
        </w:rPr>
      </w:pPr>
    </w:p>
    <w:p w:rsidR="00530743" w:rsidRDefault="00530743" w:rsidP="00530743">
      <w:pPr>
        <w:pStyle w:val="1"/>
        <w:ind w:left="4820"/>
        <w:jc w:val="both"/>
        <w:rPr>
          <w:szCs w:val="24"/>
        </w:rPr>
      </w:pPr>
    </w:p>
    <w:p w:rsidR="00530743" w:rsidRDefault="00530743" w:rsidP="00530743">
      <w:pPr>
        <w:rPr>
          <w:lang w:eastAsia="ru-RU"/>
        </w:rPr>
      </w:pPr>
    </w:p>
    <w:p w:rsidR="00530743" w:rsidRPr="0076239D" w:rsidRDefault="0076239D" w:rsidP="00530743">
      <w:pPr>
        <w:pStyle w:val="1"/>
        <w:ind w:left="4820"/>
        <w:jc w:val="both"/>
        <w:rPr>
          <w:rFonts w:ascii="Times New Roman" w:hAnsi="Times New Roman" w:cs="Times New Roman"/>
          <w:sz w:val="24"/>
          <w:szCs w:val="24"/>
        </w:rPr>
      </w:pPr>
      <w:r>
        <w:rPr>
          <w:rFonts w:ascii="Times New Roman" w:hAnsi="Times New Roman" w:cs="Times New Roman"/>
          <w:color w:val="auto"/>
          <w:sz w:val="24"/>
          <w:szCs w:val="24"/>
        </w:rPr>
        <w:lastRenderedPageBreak/>
        <w:t xml:space="preserve">                        </w:t>
      </w:r>
      <w:r w:rsidR="00530743" w:rsidRPr="0076239D">
        <w:rPr>
          <w:rFonts w:ascii="Times New Roman" w:hAnsi="Times New Roman" w:cs="Times New Roman"/>
          <w:color w:val="auto"/>
          <w:sz w:val="24"/>
          <w:szCs w:val="24"/>
        </w:rPr>
        <w:t>Приложение 2</w:t>
      </w:r>
      <w:r w:rsidR="00530743" w:rsidRPr="0076239D">
        <w:rPr>
          <w:rFonts w:ascii="Times New Roman" w:hAnsi="Times New Roman" w:cs="Times New Roman"/>
          <w:sz w:val="24"/>
          <w:szCs w:val="24"/>
        </w:rPr>
        <w:t xml:space="preserve"> </w:t>
      </w:r>
    </w:p>
    <w:p w:rsidR="00530743" w:rsidRPr="0010630C" w:rsidRDefault="00530743" w:rsidP="00530743">
      <w:pPr>
        <w:autoSpaceDE w:val="0"/>
        <w:autoSpaceDN w:val="0"/>
        <w:adjustRightInd w:val="0"/>
        <w:spacing w:after="0" w:line="240" w:lineRule="auto"/>
        <w:ind w:left="4820"/>
        <w:jc w:val="both"/>
        <w:rPr>
          <w:rFonts w:ascii="Times New Roman" w:hAnsi="Times New Roman"/>
          <w:sz w:val="24"/>
          <w:szCs w:val="24"/>
          <w:lang w:eastAsia="ru-RU"/>
        </w:rPr>
      </w:pPr>
      <w:r w:rsidRPr="0010630C">
        <w:rPr>
          <w:rFonts w:ascii="Times New Roman" w:hAnsi="Times New Roman"/>
          <w:sz w:val="24"/>
          <w:szCs w:val="24"/>
          <w:lang w:eastAsia="ru-RU"/>
        </w:rPr>
        <w:t>к Порядку проведения проверки инвестиционных проектов, финансирование которых планируется осуществлять полностью или частично за счет средств районного бюджета муниципального образования «Старицкий район» Тверской области, на предмет эффективности использования средств районного бюджета муниципального образования «Старицкий район» Тверской области, направляемых на капитальные вложения</w:t>
      </w:r>
    </w:p>
    <w:p w:rsidR="00530743" w:rsidRDefault="00530743" w:rsidP="00530743">
      <w:pPr>
        <w:autoSpaceDE w:val="0"/>
        <w:autoSpaceDN w:val="0"/>
        <w:adjustRightInd w:val="0"/>
        <w:spacing w:after="0" w:line="240" w:lineRule="auto"/>
        <w:ind w:left="4820"/>
        <w:jc w:val="both"/>
        <w:rPr>
          <w:rFonts w:ascii="Times New Roman" w:hAnsi="Times New Roman"/>
          <w:sz w:val="24"/>
          <w:szCs w:val="24"/>
          <w:lang w:eastAsia="ru-RU"/>
        </w:rPr>
      </w:pPr>
    </w:p>
    <w:p w:rsidR="0076239D" w:rsidRPr="0010630C" w:rsidRDefault="0076239D" w:rsidP="00530743">
      <w:pPr>
        <w:autoSpaceDE w:val="0"/>
        <w:autoSpaceDN w:val="0"/>
        <w:adjustRightInd w:val="0"/>
        <w:spacing w:after="0" w:line="240" w:lineRule="auto"/>
        <w:ind w:left="4820"/>
        <w:jc w:val="both"/>
        <w:rPr>
          <w:rFonts w:ascii="Times New Roman" w:hAnsi="Times New Roman"/>
          <w:sz w:val="24"/>
          <w:szCs w:val="24"/>
          <w:lang w:eastAsia="ru-RU"/>
        </w:rPr>
      </w:pPr>
    </w:p>
    <w:p w:rsidR="00530743" w:rsidRPr="0010630C" w:rsidRDefault="00530743" w:rsidP="00530743">
      <w:pPr>
        <w:tabs>
          <w:tab w:val="left" w:pos="5580"/>
        </w:tabs>
        <w:autoSpaceDE w:val="0"/>
        <w:autoSpaceDN w:val="0"/>
        <w:adjustRightInd w:val="0"/>
        <w:spacing w:after="0" w:line="240" w:lineRule="auto"/>
        <w:ind w:left="4820"/>
        <w:rPr>
          <w:rFonts w:ascii="Times New Roman" w:hAnsi="Times New Roman"/>
          <w:sz w:val="24"/>
          <w:szCs w:val="24"/>
          <w:lang w:eastAsia="ru-RU"/>
        </w:rPr>
      </w:pPr>
      <w:r w:rsidRPr="0010630C">
        <w:rPr>
          <w:rFonts w:ascii="Times New Roman" w:hAnsi="Times New Roman"/>
          <w:sz w:val="24"/>
          <w:szCs w:val="24"/>
          <w:lang w:eastAsia="ru-RU"/>
        </w:rPr>
        <w:t>В отдел экономики и муниципальных закупок администрации Старицкого района</w:t>
      </w:r>
    </w:p>
    <w:p w:rsidR="00530743" w:rsidRDefault="00530743" w:rsidP="00530743">
      <w:pPr>
        <w:tabs>
          <w:tab w:val="left" w:pos="5580"/>
        </w:tabs>
        <w:autoSpaceDE w:val="0"/>
        <w:autoSpaceDN w:val="0"/>
        <w:adjustRightInd w:val="0"/>
        <w:spacing w:after="0" w:line="240" w:lineRule="auto"/>
        <w:jc w:val="right"/>
        <w:rPr>
          <w:rFonts w:ascii="Times New Roman" w:hAnsi="Times New Roman"/>
          <w:sz w:val="24"/>
          <w:szCs w:val="24"/>
          <w:lang w:eastAsia="ru-RU"/>
        </w:rPr>
      </w:pPr>
    </w:p>
    <w:p w:rsidR="0076239D" w:rsidRPr="0010630C" w:rsidRDefault="0076239D" w:rsidP="00530743">
      <w:pPr>
        <w:tabs>
          <w:tab w:val="left" w:pos="5580"/>
        </w:tabs>
        <w:autoSpaceDE w:val="0"/>
        <w:autoSpaceDN w:val="0"/>
        <w:adjustRightInd w:val="0"/>
        <w:spacing w:after="0" w:line="240" w:lineRule="auto"/>
        <w:jc w:val="right"/>
        <w:rPr>
          <w:rFonts w:ascii="Times New Roman" w:hAnsi="Times New Roman"/>
          <w:sz w:val="24"/>
          <w:szCs w:val="24"/>
          <w:lang w:eastAsia="ru-RU"/>
        </w:rPr>
      </w:pPr>
    </w:p>
    <w:p w:rsidR="00530743" w:rsidRPr="0076239D" w:rsidRDefault="00530743" w:rsidP="00530743">
      <w:pPr>
        <w:tabs>
          <w:tab w:val="left" w:pos="5580"/>
        </w:tabs>
        <w:autoSpaceDE w:val="0"/>
        <w:autoSpaceDN w:val="0"/>
        <w:adjustRightInd w:val="0"/>
        <w:spacing w:after="0" w:line="240" w:lineRule="auto"/>
        <w:jc w:val="center"/>
        <w:rPr>
          <w:rFonts w:ascii="Times New Roman" w:hAnsi="Times New Roman"/>
          <w:b/>
          <w:sz w:val="24"/>
          <w:szCs w:val="24"/>
        </w:rPr>
      </w:pPr>
      <w:r w:rsidRPr="0076239D">
        <w:rPr>
          <w:rFonts w:ascii="Times New Roman" w:hAnsi="Times New Roman"/>
          <w:b/>
          <w:sz w:val="24"/>
          <w:szCs w:val="24"/>
          <w:lang w:eastAsia="ru-RU"/>
        </w:rPr>
        <w:t>Заявление</w:t>
      </w:r>
    </w:p>
    <w:p w:rsidR="0076239D" w:rsidRDefault="00530743" w:rsidP="0076239D">
      <w:pPr>
        <w:tabs>
          <w:tab w:val="left" w:pos="5580"/>
        </w:tabs>
        <w:autoSpaceDE w:val="0"/>
        <w:autoSpaceDN w:val="0"/>
        <w:adjustRightInd w:val="0"/>
        <w:spacing w:after="0" w:line="240" w:lineRule="auto"/>
        <w:jc w:val="center"/>
        <w:rPr>
          <w:rFonts w:ascii="Times New Roman" w:hAnsi="Times New Roman"/>
          <w:b/>
          <w:sz w:val="24"/>
          <w:szCs w:val="24"/>
          <w:lang w:eastAsia="ru-RU"/>
        </w:rPr>
      </w:pPr>
      <w:r w:rsidRPr="0076239D">
        <w:rPr>
          <w:rFonts w:ascii="Times New Roman" w:hAnsi="Times New Roman"/>
          <w:b/>
          <w:sz w:val="24"/>
          <w:szCs w:val="24"/>
          <w:lang w:eastAsia="ru-RU"/>
        </w:rPr>
        <w:t xml:space="preserve">о проведении проверки инвестиционного проекта на предмет эффективности использования средств районного бюджета, </w:t>
      </w:r>
      <w:r w:rsidR="0076239D">
        <w:rPr>
          <w:rFonts w:ascii="Times New Roman" w:hAnsi="Times New Roman"/>
          <w:b/>
          <w:sz w:val="24"/>
          <w:szCs w:val="24"/>
          <w:lang w:eastAsia="ru-RU"/>
        </w:rPr>
        <w:t xml:space="preserve"> </w:t>
      </w:r>
    </w:p>
    <w:p w:rsidR="00530743" w:rsidRPr="0076239D" w:rsidRDefault="00530743" w:rsidP="0076239D">
      <w:pPr>
        <w:tabs>
          <w:tab w:val="left" w:pos="5580"/>
        </w:tabs>
        <w:autoSpaceDE w:val="0"/>
        <w:autoSpaceDN w:val="0"/>
        <w:adjustRightInd w:val="0"/>
        <w:spacing w:after="0" w:line="240" w:lineRule="auto"/>
        <w:jc w:val="center"/>
        <w:rPr>
          <w:rFonts w:ascii="Times New Roman" w:hAnsi="Times New Roman"/>
          <w:b/>
          <w:sz w:val="24"/>
          <w:szCs w:val="24"/>
          <w:lang w:eastAsia="ru-RU"/>
        </w:rPr>
      </w:pPr>
      <w:r w:rsidRPr="0076239D">
        <w:rPr>
          <w:rFonts w:ascii="Times New Roman" w:hAnsi="Times New Roman"/>
          <w:b/>
          <w:sz w:val="24"/>
          <w:szCs w:val="24"/>
          <w:lang w:eastAsia="ru-RU"/>
        </w:rPr>
        <w:t>направляемых на капитальные вложения</w:t>
      </w:r>
    </w:p>
    <w:p w:rsidR="00530743" w:rsidRPr="0010630C" w:rsidRDefault="00530743" w:rsidP="00530743">
      <w:pPr>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tabs>
          <w:tab w:val="left" w:pos="5580"/>
        </w:tabs>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Инициатор проверки: __________________________________________________________________</w:t>
      </w:r>
      <w:r w:rsidR="0076239D">
        <w:rPr>
          <w:rFonts w:ascii="Times New Roman" w:hAnsi="Times New Roman"/>
          <w:sz w:val="24"/>
          <w:szCs w:val="24"/>
          <w:lang w:eastAsia="ru-RU"/>
        </w:rPr>
        <w:t>___________</w:t>
      </w:r>
    </w:p>
    <w:p w:rsidR="00530743" w:rsidRPr="0010630C" w:rsidRDefault="00530743" w:rsidP="00530743">
      <w:pPr>
        <w:tabs>
          <w:tab w:val="left" w:pos="5580"/>
        </w:tabs>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(наименование)</w:t>
      </w:r>
    </w:p>
    <w:p w:rsidR="00530743" w:rsidRPr="0010630C" w:rsidRDefault="00530743" w:rsidP="00530743">
      <w:pPr>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Прошу провести проверку инвестиционного проекта: __________________________________________________________________</w:t>
      </w:r>
      <w:r w:rsidR="0076239D">
        <w:rPr>
          <w:rFonts w:ascii="Times New Roman" w:hAnsi="Times New Roman"/>
          <w:sz w:val="24"/>
          <w:szCs w:val="24"/>
          <w:lang w:eastAsia="ru-RU"/>
        </w:rPr>
        <w:t>___________</w:t>
      </w:r>
    </w:p>
    <w:p w:rsidR="00530743" w:rsidRPr="0010630C" w:rsidRDefault="00530743" w:rsidP="00530743">
      <w:pPr>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(наименование)</w:t>
      </w:r>
    </w:p>
    <w:p w:rsidR="00530743" w:rsidRPr="0010630C" w:rsidRDefault="00530743" w:rsidP="00530743">
      <w:pPr>
        <w:autoSpaceDE w:val="0"/>
        <w:autoSpaceDN w:val="0"/>
        <w:adjustRightInd w:val="0"/>
        <w:spacing w:after="0" w:line="240" w:lineRule="auto"/>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896"/>
        <w:gridCol w:w="4952"/>
      </w:tblGrid>
      <w:tr w:rsidR="00530743" w:rsidRPr="0010630C" w:rsidTr="007E46D3">
        <w:tc>
          <w:tcPr>
            <w:tcW w:w="496"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1</w:t>
            </w:r>
          </w:p>
        </w:tc>
        <w:tc>
          <w:tcPr>
            <w:tcW w:w="3963"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Сведения об инициаторе проверки (наименование, юридический и почтовый адрес, адрес электронной почты, телефон и факс, фамилия, имя, отчество и телефон руководителя)</w:t>
            </w:r>
          </w:p>
        </w:tc>
        <w:tc>
          <w:tcPr>
            <w:tcW w:w="5112"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p>
        </w:tc>
      </w:tr>
      <w:tr w:rsidR="00530743" w:rsidRPr="0010630C" w:rsidTr="007E46D3">
        <w:trPr>
          <w:trHeight w:val="2466"/>
        </w:trPr>
        <w:tc>
          <w:tcPr>
            <w:tcW w:w="496"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2</w:t>
            </w:r>
          </w:p>
        </w:tc>
        <w:tc>
          <w:tcPr>
            <w:tcW w:w="3963"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Сведения об объекте капитального строительства (наименование объекта, строительный (</w:t>
            </w:r>
            <w:proofErr w:type="gramStart"/>
            <w:r w:rsidRPr="0010630C">
              <w:rPr>
                <w:rFonts w:ascii="Times New Roman" w:hAnsi="Times New Roman"/>
                <w:sz w:val="24"/>
                <w:szCs w:val="24"/>
                <w:lang w:eastAsia="ru-RU"/>
              </w:rPr>
              <w:t>почтовый)  адрес</w:t>
            </w:r>
            <w:proofErr w:type="gramEnd"/>
            <w:r w:rsidRPr="0010630C">
              <w:rPr>
                <w:rFonts w:ascii="Times New Roman" w:hAnsi="Times New Roman"/>
                <w:sz w:val="24"/>
                <w:szCs w:val="24"/>
                <w:lang w:eastAsia="ru-RU"/>
              </w:rPr>
              <w:t>, основные технико-экономические показатели (площадь (для жилья – общая площадь квартир), объем, протяженность, количество этажей, мощность и др.)</w:t>
            </w:r>
          </w:p>
        </w:tc>
        <w:tc>
          <w:tcPr>
            <w:tcW w:w="5112"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p>
        </w:tc>
      </w:tr>
      <w:tr w:rsidR="00530743" w:rsidRPr="0010630C" w:rsidTr="007E46D3">
        <w:tc>
          <w:tcPr>
            <w:tcW w:w="496"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3</w:t>
            </w:r>
          </w:p>
        </w:tc>
        <w:tc>
          <w:tcPr>
            <w:tcW w:w="3963"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Главный администратор (администратор) муниципальной программы Старицкого района, наименование и реквизиты муниципальной программы Старицкого района (при наличии) и </w:t>
            </w:r>
            <w:r w:rsidRPr="0010630C">
              <w:rPr>
                <w:rFonts w:ascii="Times New Roman" w:hAnsi="Times New Roman"/>
                <w:sz w:val="24"/>
                <w:szCs w:val="24"/>
                <w:lang w:eastAsia="ru-RU"/>
              </w:rPr>
              <w:lastRenderedPageBreak/>
              <w:t xml:space="preserve">объем средств районного бюджета, который предполагается направить на капитальные вложения </w:t>
            </w:r>
          </w:p>
        </w:tc>
        <w:tc>
          <w:tcPr>
            <w:tcW w:w="5112"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p>
        </w:tc>
      </w:tr>
      <w:tr w:rsidR="00530743" w:rsidRPr="0010630C" w:rsidTr="007E46D3">
        <w:tc>
          <w:tcPr>
            <w:tcW w:w="9571" w:type="dxa"/>
            <w:gridSpan w:val="3"/>
            <w:tcBorders>
              <w:top w:val="single" w:sz="4" w:space="0" w:color="auto"/>
              <w:left w:val="nil"/>
              <w:bottom w:val="single" w:sz="4" w:space="0" w:color="auto"/>
              <w:right w:val="nil"/>
            </w:tcBorders>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p>
        </w:tc>
      </w:tr>
      <w:tr w:rsidR="00530743" w:rsidRPr="0010630C" w:rsidTr="007E46D3">
        <w:tc>
          <w:tcPr>
            <w:tcW w:w="9571" w:type="dxa"/>
            <w:gridSpan w:val="3"/>
            <w:tcBorders>
              <w:top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Перечень документов, прилагаемых к заявлению</w:t>
            </w:r>
          </w:p>
        </w:tc>
      </w:tr>
      <w:tr w:rsidR="00530743" w:rsidRPr="0010630C" w:rsidTr="007E46D3">
        <w:tc>
          <w:tcPr>
            <w:tcW w:w="496"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1</w:t>
            </w:r>
          </w:p>
        </w:tc>
        <w:tc>
          <w:tcPr>
            <w:tcW w:w="9075" w:type="dxa"/>
            <w:gridSpan w:val="2"/>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p>
        </w:tc>
      </w:tr>
      <w:tr w:rsidR="00530743" w:rsidRPr="0010630C" w:rsidTr="007E46D3">
        <w:tc>
          <w:tcPr>
            <w:tcW w:w="496"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2</w:t>
            </w:r>
          </w:p>
        </w:tc>
        <w:tc>
          <w:tcPr>
            <w:tcW w:w="9075" w:type="dxa"/>
            <w:gridSpan w:val="2"/>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p>
        </w:tc>
      </w:tr>
      <w:tr w:rsidR="00530743" w:rsidRPr="0010630C" w:rsidTr="007E46D3">
        <w:tc>
          <w:tcPr>
            <w:tcW w:w="496" w:type="dxa"/>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w:t>
            </w:r>
          </w:p>
        </w:tc>
        <w:tc>
          <w:tcPr>
            <w:tcW w:w="9075" w:type="dxa"/>
            <w:gridSpan w:val="2"/>
          </w:tcPr>
          <w:p w:rsidR="00530743" w:rsidRPr="0010630C" w:rsidRDefault="00530743" w:rsidP="007E46D3">
            <w:pPr>
              <w:autoSpaceDE w:val="0"/>
              <w:autoSpaceDN w:val="0"/>
              <w:adjustRightInd w:val="0"/>
              <w:spacing w:after="0" w:line="240" w:lineRule="auto"/>
              <w:rPr>
                <w:rFonts w:ascii="Times New Roman" w:hAnsi="Times New Roman"/>
                <w:sz w:val="24"/>
                <w:szCs w:val="24"/>
                <w:lang w:eastAsia="ru-RU"/>
              </w:rPr>
            </w:pPr>
          </w:p>
        </w:tc>
      </w:tr>
    </w:tbl>
    <w:p w:rsidR="00530743" w:rsidRPr="0010630C" w:rsidRDefault="00530743" w:rsidP="00530743">
      <w:pPr>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bookmarkStart w:id="22" w:name="_Toc420927059"/>
      <w:r w:rsidRPr="0010630C">
        <w:rPr>
          <w:rFonts w:ascii="Times New Roman" w:hAnsi="Times New Roman"/>
          <w:sz w:val="24"/>
          <w:szCs w:val="24"/>
          <w:lang w:eastAsia="ru-RU"/>
        </w:rPr>
        <w:t xml:space="preserve">Руководитель инициатора </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проверки</w:t>
      </w:r>
      <w:r w:rsidRPr="0010630C">
        <w:rPr>
          <w:rFonts w:ascii="Times New Roman" w:hAnsi="Times New Roman"/>
          <w:sz w:val="24"/>
          <w:szCs w:val="24"/>
          <w:lang w:eastAsia="ru-RU"/>
        </w:rPr>
        <w:tab/>
        <w:t xml:space="preserve">                                       _________________/________/________/</w:t>
      </w:r>
    </w:p>
    <w:p w:rsidR="00530743" w:rsidRPr="0010630C" w:rsidRDefault="00530743" w:rsidP="00530743">
      <w:pPr>
        <w:widowControl w:val="0"/>
        <w:autoSpaceDE w:val="0"/>
        <w:autoSpaceDN w:val="0"/>
        <w:adjustRightInd w:val="0"/>
        <w:spacing w:after="0" w:line="240" w:lineRule="auto"/>
        <w:rPr>
          <w:rFonts w:ascii="Times New Roman" w:eastAsiaTheme="minorEastAsia" w:hAnsi="Times New Roman"/>
          <w:sz w:val="24"/>
          <w:szCs w:val="24"/>
          <w:lang w:eastAsia="ru-RU"/>
        </w:rPr>
      </w:pPr>
      <w:r w:rsidRPr="0010630C">
        <w:rPr>
          <w:rFonts w:ascii="Times New Roman" w:hAnsi="Times New Roman"/>
          <w:sz w:val="24"/>
          <w:szCs w:val="24"/>
          <w:lang w:eastAsia="ru-RU"/>
        </w:rPr>
        <w:t xml:space="preserve">                                                                (</w:t>
      </w:r>
      <w:proofErr w:type="gramStart"/>
      <w:r w:rsidRPr="0010630C">
        <w:rPr>
          <w:rFonts w:ascii="Times New Roman" w:hAnsi="Times New Roman"/>
          <w:sz w:val="24"/>
          <w:szCs w:val="24"/>
          <w:lang w:eastAsia="ru-RU"/>
        </w:rPr>
        <w:t xml:space="preserve">должность)   </w:t>
      </w:r>
      <w:proofErr w:type="gramEnd"/>
      <w:r w:rsidRPr="0010630C">
        <w:rPr>
          <w:rFonts w:ascii="Times New Roman" w:hAnsi="Times New Roman"/>
          <w:sz w:val="24"/>
          <w:szCs w:val="24"/>
          <w:lang w:eastAsia="ru-RU"/>
        </w:rPr>
        <w:t xml:space="preserve">     (подпись)    (Ф.И.О.)</w:t>
      </w:r>
      <w:r w:rsidRPr="0010630C">
        <w:rPr>
          <w:rFonts w:ascii="Times New Roman" w:eastAsiaTheme="minorEastAsia" w:hAnsi="Times New Roman"/>
          <w:sz w:val="24"/>
          <w:szCs w:val="24"/>
          <w:lang w:eastAsia="ru-RU"/>
        </w:rPr>
        <w:t xml:space="preserve">                                     </w:t>
      </w: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«__» _________ 20__ г.</w:t>
      </w: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М.П.</w:t>
      </w:r>
    </w:p>
    <w:p w:rsidR="00530743" w:rsidRPr="0010630C" w:rsidRDefault="00530743" w:rsidP="00530743">
      <w:pPr>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Исполнитель                                    _________________/________/________/</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                                                             (</w:t>
      </w:r>
      <w:proofErr w:type="gramStart"/>
      <w:r w:rsidRPr="0010630C">
        <w:rPr>
          <w:rFonts w:ascii="Times New Roman" w:hAnsi="Times New Roman"/>
          <w:sz w:val="24"/>
          <w:szCs w:val="24"/>
          <w:lang w:eastAsia="ru-RU"/>
        </w:rPr>
        <w:t xml:space="preserve">должность)   </w:t>
      </w:r>
      <w:proofErr w:type="gramEnd"/>
      <w:r w:rsidRPr="0010630C">
        <w:rPr>
          <w:rFonts w:ascii="Times New Roman" w:hAnsi="Times New Roman"/>
          <w:sz w:val="24"/>
          <w:szCs w:val="24"/>
          <w:lang w:eastAsia="ru-RU"/>
        </w:rPr>
        <w:t xml:space="preserve">       (подпись)    (Ф.И.О.)                                     </w:t>
      </w:r>
    </w:p>
    <w:p w:rsidR="00530743" w:rsidRPr="0010630C" w:rsidRDefault="00530743" w:rsidP="00530743">
      <w:pPr>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53074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_____________________</w:t>
      </w:r>
    </w:p>
    <w:p w:rsidR="00530743" w:rsidRPr="0010630C" w:rsidRDefault="00530743" w:rsidP="0053074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     (телефон)           </w:t>
      </w:r>
    </w:p>
    <w:p w:rsidR="00530743" w:rsidRPr="0010630C" w:rsidRDefault="00530743" w:rsidP="0053074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                                     </w:t>
      </w:r>
    </w:p>
    <w:p w:rsidR="00530743" w:rsidRPr="0010630C" w:rsidRDefault="00530743" w:rsidP="00530743">
      <w:pPr>
        <w:autoSpaceDE w:val="0"/>
        <w:autoSpaceDN w:val="0"/>
        <w:adjustRightInd w:val="0"/>
        <w:spacing w:after="0" w:line="240" w:lineRule="auto"/>
        <w:rPr>
          <w:sz w:val="24"/>
          <w:szCs w:val="24"/>
          <w:lang w:eastAsia="ru-RU"/>
        </w:rPr>
      </w:pPr>
      <w:r w:rsidRPr="0010630C">
        <w:rPr>
          <w:rFonts w:ascii="Times New Roman" w:hAnsi="Times New Roman"/>
          <w:sz w:val="24"/>
          <w:szCs w:val="24"/>
          <w:lang w:eastAsia="ru-RU"/>
        </w:rPr>
        <w:t>«__» ___________ 20__ г.</w:t>
      </w:r>
    </w:p>
    <w:p w:rsidR="00530743" w:rsidRDefault="00530743" w:rsidP="00530743">
      <w:pPr>
        <w:pStyle w:val="1"/>
        <w:jc w:val="both"/>
        <w:rPr>
          <w:szCs w:val="24"/>
        </w:rPr>
      </w:pPr>
    </w:p>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Pr="0076239D" w:rsidRDefault="0076239D" w:rsidP="0076239D"/>
    <w:p w:rsidR="00530743" w:rsidRDefault="00530743" w:rsidP="00530743">
      <w:pPr>
        <w:pStyle w:val="1"/>
        <w:jc w:val="both"/>
        <w:rPr>
          <w:szCs w:val="24"/>
        </w:rPr>
      </w:pPr>
      <w:r>
        <w:rPr>
          <w:szCs w:val="24"/>
        </w:rPr>
        <w:t xml:space="preserve">                                                                         </w:t>
      </w:r>
    </w:p>
    <w:p w:rsidR="00530743" w:rsidRDefault="00530743" w:rsidP="00530743">
      <w:pPr>
        <w:pStyle w:val="1"/>
        <w:jc w:val="both"/>
        <w:rPr>
          <w:szCs w:val="24"/>
        </w:rPr>
      </w:pPr>
      <w:r>
        <w:rPr>
          <w:szCs w:val="24"/>
        </w:rPr>
        <w:t xml:space="preserve">                                                                         </w:t>
      </w:r>
    </w:p>
    <w:bookmarkEnd w:id="22"/>
    <w:p w:rsidR="00530743" w:rsidRDefault="00530743" w:rsidP="00530743">
      <w:pPr>
        <w:widowControl w:val="0"/>
        <w:autoSpaceDE w:val="0"/>
        <w:autoSpaceDN w:val="0"/>
        <w:adjustRightInd w:val="0"/>
        <w:spacing w:after="0" w:line="240" w:lineRule="auto"/>
        <w:ind w:left="4395"/>
        <w:jc w:val="both"/>
        <w:rPr>
          <w:rFonts w:ascii="Times New Roman" w:hAnsi="Times New Roman"/>
          <w:sz w:val="24"/>
          <w:szCs w:val="24"/>
          <w:lang w:eastAsia="ru-RU"/>
        </w:rPr>
      </w:pPr>
    </w:p>
    <w:p w:rsidR="00530743" w:rsidRDefault="00530743" w:rsidP="00530743">
      <w:pPr>
        <w:widowControl w:val="0"/>
        <w:autoSpaceDE w:val="0"/>
        <w:autoSpaceDN w:val="0"/>
        <w:adjustRightInd w:val="0"/>
        <w:spacing w:after="0" w:line="240" w:lineRule="auto"/>
        <w:ind w:left="4395"/>
        <w:jc w:val="both"/>
        <w:rPr>
          <w:rFonts w:ascii="Times New Roman" w:hAnsi="Times New Roman"/>
          <w:sz w:val="24"/>
          <w:szCs w:val="24"/>
          <w:lang w:eastAsia="ru-RU"/>
        </w:rPr>
      </w:pPr>
    </w:p>
    <w:p w:rsidR="00530743" w:rsidRDefault="0076239D" w:rsidP="00530743">
      <w:pPr>
        <w:widowControl w:val="0"/>
        <w:autoSpaceDE w:val="0"/>
        <w:autoSpaceDN w:val="0"/>
        <w:adjustRightInd w:val="0"/>
        <w:spacing w:after="0" w:line="240" w:lineRule="auto"/>
        <w:ind w:left="4395"/>
        <w:jc w:val="both"/>
        <w:rPr>
          <w:rFonts w:ascii="Times New Roman" w:hAnsi="Times New Roman"/>
          <w:sz w:val="24"/>
          <w:szCs w:val="24"/>
          <w:lang w:eastAsia="ru-RU"/>
        </w:rPr>
      </w:pPr>
      <w:r>
        <w:rPr>
          <w:rFonts w:ascii="Times New Roman" w:hAnsi="Times New Roman"/>
          <w:sz w:val="24"/>
          <w:szCs w:val="24"/>
          <w:lang w:eastAsia="ru-RU"/>
        </w:rPr>
        <w:t xml:space="preserve">                           </w:t>
      </w:r>
      <w:r w:rsidR="00530743" w:rsidRPr="001B1D1C">
        <w:rPr>
          <w:rFonts w:ascii="Times New Roman" w:hAnsi="Times New Roman"/>
          <w:sz w:val="24"/>
          <w:szCs w:val="24"/>
          <w:lang w:eastAsia="ru-RU"/>
        </w:rPr>
        <w:t>Приложение 3</w:t>
      </w:r>
    </w:p>
    <w:p w:rsidR="00530743" w:rsidRPr="0010630C" w:rsidRDefault="00530743" w:rsidP="00530743">
      <w:pPr>
        <w:widowControl w:val="0"/>
        <w:autoSpaceDE w:val="0"/>
        <w:autoSpaceDN w:val="0"/>
        <w:adjustRightInd w:val="0"/>
        <w:spacing w:after="0" w:line="240" w:lineRule="auto"/>
        <w:ind w:left="4395"/>
        <w:jc w:val="both"/>
        <w:rPr>
          <w:rFonts w:ascii="Times New Roman" w:hAnsi="Times New Roman"/>
          <w:sz w:val="24"/>
          <w:szCs w:val="24"/>
          <w:lang w:eastAsia="ru-RU"/>
        </w:rPr>
      </w:pPr>
      <w:r w:rsidRPr="0010630C">
        <w:rPr>
          <w:rFonts w:ascii="Times New Roman" w:hAnsi="Times New Roman"/>
          <w:sz w:val="24"/>
          <w:szCs w:val="24"/>
          <w:lang w:eastAsia="ru-RU"/>
        </w:rPr>
        <w:t>к Порядку проведения проверки инвестиционных проектов, финансирование которых планируется осуществлять полностью или частично за счет средств районного бюджета муниципального образования «Старицкий район» Тверской области, на предмет эффективности использования средств районного бюджета муниципального образования «Старицкий район» Тверской области, направляемых на капитальные вложения</w:t>
      </w:r>
    </w:p>
    <w:p w:rsidR="00530743"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76239D" w:rsidRPr="0010630C" w:rsidRDefault="0076239D"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76239D" w:rsidRDefault="00530743" w:rsidP="00530743">
      <w:pPr>
        <w:widowControl w:val="0"/>
        <w:autoSpaceDE w:val="0"/>
        <w:autoSpaceDN w:val="0"/>
        <w:adjustRightInd w:val="0"/>
        <w:spacing w:after="0" w:line="240" w:lineRule="auto"/>
        <w:jc w:val="center"/>
        <w:rPr>
          <w:rFonts w:ascii="Times New Roman" w:hAnsi="Times New Roman"/>
          <w:b/>
          <w:sz w:val="24"/>
          <w:szCs w:val="24"/>
          <w:lang w:eastAsia="ru-RU"/>
        </w:rPr>
      </w:pPr>
      <w:r w:rsidRPr="0076239D">
        <w:rPr>
          <w:rFonts w:ascii="Times New Roman" w:hAnsi="Times New Roman"/>
          <w:b/>
          <w:sz w:val="24"/>
          <w:szCs w:val="24"/>
          <w:lang w:eastAsia="ru-RU"/>
        </w:rPr>
        <w:t>Паспорт инвестиционного проекта</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1. Общие сведения</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 xml:space="preserve">1.1. Наименование инвестиционного </w:t>
      </w:r>
      <w:proofErr w:type="gramStart"/>
      <w:r w:rsidRPr="0010630C">
        <w:rPr>
          <w:rFonts w:ascii="Times New Roman" w:hAnsi="Times New Roman"/>
          <w:sz w:val="24"/>
          <w:szCs w:val="24"/>
          <w:lang w:eastAsia="ru-RU"/>
        </w:rPr>
        <w:t>проекта:_</w:t>
      </w:r>
      <w:proofErr w:type="gramEnd"/>
      <w:r w:rsidRPr="0010630C">
        <w:rPr>
          <w:rFonts w:ascii="Times New Roman" w:hAnsi="Times New Roman"/>
          <w:sz w:val="24"/>
          <w:szCs w:val="24"/>
          <w:lang w:eastAsia="ru-RU"/>
        </w:rPr>
        <w:t>_____________________.</w:t>
      </w: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 xml:space="preserve">1.2. Цель инвестиционного </w:t>
      </w:r>
      <w:proofErr w:type="gramStart"/>
      <w:r w:rsidRPr="0010630C">
        <w:rPr>
          <w:rFonts w:ascii="Times New Roman" w:hAnsi="Times New Roman"/>
          <w:sz w:val="24"/>
          <w:szCs w:val="24"/>
          <w:lang w:eastAsia="ru-RU"/>
        </w:rPr>
        <w:t>проекта:_</w:t>
      </w:r>
      <w:proofErr w:type="gramEnd"/>
      <w:r w:rsidRPr="0010630C">
        <w:rPr>
          <w:rFonts w:ascii="Times New Roman" w:hAnsi="Times New Roman"/>
          <w:sz w:val="24"/>
          <w:szCs w:val="24"/>
          <w:lang w:eastAsia="ru-RU"/>
        </w:rPr>
        <w:t>_____________________________.</w:t>
      </w: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1.3. Срок реализации инвестиционного проекта,</w:t>
      </w:r>
      <w:r w:rsidRPr="0010630C">
        <w:rPr>
          <w:rFonts w:ascii="Times New Roman" w:hAnsi="Times New Roman"/>
          <w:sz w:val="24"/>
          <w:szCs w:val="24"/>
        </w:rPr>
        <w:t xml:space="preserve"> </w:t>
      </w:r>
      <w:proofErr w:type="gramStart"/>
      <w:r w:rsidRPr="0010630C">
        <w:rPr>
          <w:rFonts w:ascii="Times New Roman" w:hAnsi="Times New Roman"/>
          <w:sz w:val="24"/>
          <w:szCs w:val="24"/>
          <w:lang w:eastAsia="ru-RU"/>
        </w:rPr>
        <w:t>включая  все</w:t>
      </w:r>
      <w:proofErr w:type="gramEnd"/>
      <w:r w:rsidRPr="0010630C">
        <w:rPr>
          <w:rFonts w:ascii="Times New Roman" w:hAnsi="Times New Roman"/>
          <w:sz w:val="24"/>
          <w:szCs w:val="24"/>
          <w:lang w:eastAsia="ru-RU"/>
        </w:rPr>
        <w:t xml:space="preserve">  этапы</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реализации проекта ____________________________________________ годы.</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1.4. Форма реализации инвестиционного проекта (строительство, реконструкция, в том числе с элементами реставрации, техническое </w:t>
      </w:r>
      <w:proofErr w:type="gramStart"/>
      <w:r w:rsidRPr="0010630C">
        <w:rPr>
          <w:rFonts w:ascii="Times New Roman" w:hAnsi="Times New Roman"/>
          <w:sz w:val="24"/>
          <w:szCs w:val="24"/>
          <w:lang w:eastAsia="ru-RU"/>
        </w:rPr>
        <w:t>перевооружение  объекта</w:t>
      </w:r>
      <w:proofErr w:type="gramEnd"/>
      <w:r w:rsidRPr="0010630C">
        <w:rPr>
          <w:rFonts w:ascii="Times New Roman" w:hAnsi="Times New Roman"/>
          <w:sz w:val="24"/>
          <w:szCs w:val="24"/>
          <w:lang w:eastAsia="ru-RU"/>
        </w:rPr>
        <w:t xml:space="preserve">  капитального  строительства, приобретение объекта недвижимого имущества ____________________________________.</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1.5.  Местонахождение объекта капитальных </w:t>
      </w:r>
      <w:proofErr w:type="gramStart"/>
      <w:r w:rsidRPr="0010630C">
        <w:rPr>
          <w:rFonts w:ascii="Times New Roman" w:hAnsi="Times New Roman"/>
          <w:sz w:val="24"/>
          <w:szCs w:val="24"/>
          <w:lang w:eastAsia="ru-RU"/>
        </w:rPr>
        <w:t>вложений  (</w:t>
      </w:r>
      <w:proofErr w:type="gramEnd"/>
      <w:r w:rsidRPr="0010630C">
        <w:rPr>
          <w:rFonts w:ascii="Times New Roman" w:hAnsi="Times New Roman"/>
          <w:sz w:val="24"/>
          <w:szCs w:val="24"/>
          <w:lang w:eastAsia="ru-RU"/>
        </w:rPr>
        <w:t>городское/сельское поселение):___________________________________.</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1.6.</w:t>
      </w:r>
      <w:r w:rsidRPr="0010630C">
        <w:rPr>
          <w:rFonts w:ascii="Times New Roman" w:hAnsi="Times New Roman"/>
          <w:sz w:val="24"/>
          <w:szCs w:val="24"/>
        </w:rPr>
        <w:t xml:space="preserve"> </w:t>
      </w:r>
      <w:r w:rsidRPr="0010630C">
        <w:rPr>
          <w:rFonts w:ascii="Times New Roman" w:hAnsi="Times New Roman"/>
          <w:sz w:val="24"/>
          <w:szCs w:val="24"/>
          <w:lang w:eastAsia="ru-RU"/>
        </w:rPr>
        <w:t xml:space="preserve">Проектная мощность объекта капитального </w:t>
      </w:r>
      <w:proofErr w:type="gramStart"/>
      <w:r w:rsidRPr="0010630C">
        <w:rPr>
          <w:rFonts w:ascii="Times New Roman" w:hAnsi="Times New Roman"/>
          <w:sz w:val="24"/>
          <w:szCs w:val="24"/>
          <w:lang w:eastAsia="ru-RU"/>
        </w:rPr>
        <w:t>строительства:_</w:t>
      </w:r>
      <w:proofErr w:type="gramEnd"/>
      <w:r w:rsidRPr="0010630C">
        <w:rPr>
          <w:rFonts w:ascii="Times New Roman" w:hAnsi="Times New Roman"/>
          <w:sz w:val="24"/>
          <w:szCs w:val="24"/>
          <w:lang w:eastAsia="ru-RU"/>
        </w:rPr>
        <w:t>______________.</w:t>
      </w: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 xml:space="preserve">1.7.   Участники инвестиционного </w:t>
      </w:r>
      <w:proofErr w:type="gramStart"/>
      <w:r w:rsidRPr="0010630C">
        <w:rPr>
          <w:rFonts w:ascii="Times New Roman" w:hAnsi="Times New Roman"/>
          <w:sz w:val="24"/>
          <w:szCs w:val="24"/>
          <w:lang w:eastAsia="ru-RU"/>
        </w:rPr>
        <w:t>проекта:_</w:t>
      </w:r>
      <w:proofErr w:type="gramEnd"/>
      <w:r w:rsidRPr="0010630C">
        <w:rPr>
          <w:rFonts w:ascii="Times New Roman" w:hAnsi="Times New Roman"/>
          <w:sz w:val="24"/>
          <w:szCs w:val="24"/>
          <w:lang w:eastAsia="ru-RU"/>
        </w:rPr>
        <w:t>_______________________.</w:t>
      </w: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 xml:space="preserve">1.8. Сведения   </w:t>
      </w:r>
      <w:proofErr w:type="gramStart"/>
      <w:r w:rsidRPr="0010630C">
        <w:rPr>
          <w:rFonts w:ascii="Times New Roman" w:hAnsi="Times New Roman"/>
          <w:sz w:val="24"/>
          <w:szCs w:val="24"/>
          <w:lang w:eastAsia="ru-RU"/>
        </w:rPr>
        <w:t>о  предполагаемом</w:t>
      </w:r>
      <w:proofErr w:type="gramEnd"/>
      <w:r w:rsidRPr="0010630C">
        <w:rPr>
          <w:rFonts w:ascii="Times New Roman" w:hAnsi="Times New Roman"/>
          <w:sz w:val="24"/>
          <w:szCs w:val="24"/>
          <w:lang w:eastAsia="ru-RU"/>
        </w:rPr>
        <w:t xml:space="preserve">   застройщике   или   заказчике   (нужное подчеркнуть):</w:t>
      </w:r>
    </w:p>
    <w:p w:rsidR="00530743" w:rsidRPr="0010630C" w:rsidRDefault="00530743" w:rsidP="00530743">
      <w:pPr>
        <w:widowControl w:val="0"/>
        <w:autoSpaceDE w:val="0"/>
        <w:autoSpaceDN w:val="0"/>
        <w:adjustRightInd w:val="0"/>
        <w:spacing w:after="0" w:line="240" w:lineRule="auto"/>
        <w:ind w:firstLine="708"/>
        <w:rPr>
          <w:rFonts w:ascii="Times New Roman" w:hAnsi="Times New Roman"/>
          <w:sz w:val="24"/>
          <w:szCs w:val="24"/>
          <w:lang w:eastAsia="ru-RU"/>
        </w:rPr>
      </w:pPr>
      <w:r w:rsidRPr="0010630C">
        <w:rPr>
          <w:rFonts w:ascii="Times New Roman" w:hAnsi="Times New Roman"/>
          <w:sz w:val="24"/>
          <w:szCs w:val="24"/>
          <w:lang w:eastAsia="ru-RU"/>
        </w:rPr>
        <w:t>полное и сокращенное наименование юридического лица __________________________________________________________________</w:t>
      </w:r>
    </w:p>
    <w:p w:rsidR="00530743" w:rsidRPr="0010630C" w:rsidRDefault="00530743" w:rsidP="00530743">
      <w:pPr>
        <w:widowControl w:val="0"/>
        <w:autoSpaceDE w:val="0"/>
        <w:autoSpaceDN w:val="0"/>
        <w:adjustRightInd w:val="0"/>
        <w:spacing w:after="0" w:line="240" w:lineRule="auto"/>
        <w:ind w:firstLine="708"/>
        <w:rPr>
          <w:rFonts w:ascii="Times New Roman" w:hAnsi="Times New Roman"/>
          <w:sz w:val="24"/>
          <w:szCs w:val="24"/>
          <w:lang w:eastAsia="ru-RU"/>
        </w:rPr>
      </w:pPr>
      <w:r w:rsidRPr="0010630C">
        <w:rPr>
          <w:rFonts w:ascii="Times New Roman" w:hAnsi="Times New Roman"/>
          <w:sz w:val="24"/>
          <w:szCs w:val="24"/>
          <w:lang w:eastAsia="ru-RU"/>
        </w:rPr>
        <w:t>организационно-правовая форма юридического лица _________________________________________________________________</w:t>
      </w:r>
    </w:p>
    <w:p w:rsidR="00530743" w:rsidRPr="0010630C" w:rsidRDefault="00530743" w:rsidP="00530743">
      <w:pPr>
        <w:widowControl w:val="0"/>
        <w:autoSpaceDE w:val="0"/>
        <w:autoSpaceDN w:val="0"/>
        <w:adjustRightInd w:val="0"/>
        <w:spacing w:after="0" w:line="240" w:lineRule="auto"/>
        <w:ind w:firstLine="708"/>
        <w:rPr>
          <w:rFonts w:ascii="Times New Roman" w:hAnsi="Times New Roman"/>
          <w:sz w:val="24"/>
          <w:szCs w:val="24"/>
          <w:lang w:eastAsia="ru-RU"/>
        </w:rPr>
      </w:pPr>
      <w:r w:rsidRPr="0010630C">
        <w:rPr>
          <w:rFonts w:ascii="Times New Roman" w:hAnsi="Times New Roman"/>
          <w:sz w:val="24"/>
          <w:szCs w:val="24"/>
          <w:lang w:eastAsia="ru-RU"/>
        </w:rPr>
        <w:t>место нахождения юридического лица __________________________________________________________________</w:t>
      </w:r>
    </w:p>
    <w:p w:rsidR="00530743" w:rsidRPr="0010630C" w:rsidRDefault="00530743" w:rsidP="00530743">
      <w:pPr>
        <w:widowControl w:val="0"/>
        <w:autoSpaceDE w:val="0"/>
        <w:autoSpaceDN w:val="0"/>
        <w:adjustRightInd w:val="0"/>
        <w:spacing w:after="0" w:line="240" w:lineRule="auto"/>
        <w:ind w:firstLine="708"/>
        <w:rPr>
          <w:rFonts w:ascii="Times New Roman" w:hAnsi="Times New Roman"/>
          <w:sz w:val="24"/>
          <w:szCs w:val="24"/>
          <w:lang w:eastAsia="ru-RU"/>
        </w:rPr>
      </w:pPr>
      <w:r w:rsidRPr="0010630C">
        <w:rPr>
          <w:rFonts w:ascii="Times New Roman" w:hAnsi="Times New Roman"/>
          <w:sz w:val="24"/>
          <w:szCs w:val="24"/>
          <w:lang w:eastAsia="ru-RU"/>
        </w:rPr>
        <w:t>должность, Ф.И.О. руководителя юридического лица __________________________________________________________________.</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0630C">
        <w:rPr>
          <w:rFonts w:ascii="Times New Roman" w:hAnsi="Times New Roman"/>
          <w:sz w:val="24"/>
          <w:szCs w:val="24"/>
          <w:lang w:eastAsia="ru-RU"/>
        </w:rPr>
        <w:t xml:space="preserve">1.9. </w:t>
      </w:r>
      <w:proofErr w:type="gramStart"/>
      <w:r w:rsidRPr="0010630C">
        <w:rPr>
          <w:rFonts w:ascii="Times New Roman" w:hAnsi="Times New Roman"/>
          <w:sz w:val="24"/>
          <w:szCs w:val="24"/>
          <w:lang w:eastAsia="ru-RU"/>
        </w:rPr>
        <w:t>Основные  ожидаемые</w:t>
      </w:r>
      <w:proofErr w:type="gramEnd"/>
      <w:r w:rsidRPr="0010630C">
        <w:rPr>
          <w:rFonts w:ascii="Times New Roman" w:hAnsi="Times New Roman"/>
          <w:sz w:val="24"/>
          <w:szCs w:val="24"/>
          <w:lang w:eastAsia="ru-RU"/>
        </w:rPr>
        <w:t xml:space="preserve">  результаты  реализации  инвестиционного   проекта: _________________________________________________________.</w:t>
      </w:r>
    </w:p>
    <w:p w:rsidR="00530743" w:rsidRPr="0010630C" w:rsidRDefault="00530743" w:rsidP="00530743">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1.10. Предполагаемая (предельная) стоимость строительства, реконструкции, в том числе с элементами реставрации, техническое перевооружение объекта капитального строительства либо стоимость приобретения объекта недвижимого имущества (по отчету об оценке) (в ценах года представления паспорта инвестиционного проекта) или сметная стоимость строительства, реконструкции, в том числе с элементами реставрации, техническое перевооружение объекта капитального строительства (по заключению государственной экспертизы) (нужное подчеркнуть) с указанием года ее определения - _______ г. ________ тыс. рублей (включая НДС/без НДС - нужное подчеркнуть) /а также </w:t>
      </w:r>
      <w:r w:rsidRPr="0010630C">
        <w:rPr>
          <w:rFonts w:ascii="Times New Roman" w:hAnsi="Times New Roman"/>
          <w:sz w:val="24"/>
          <w:szCs w:val="24"/>
          <w:lang w:eastAsia="ru-RU"/>
        </w:rPr>
        <w:lastRenderedPageBreak/>
        <w:t>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 _________ г. _________ тыс. рублей (заполняется по инвестиционным проектам, предусматривающим финансирование подготовки проектной документации за счет средств районного бюджета).</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1.11. Вид собственности объекта капитального строительства (реконструкции), создаваемого</w:t>
      </w:r>
      <w:proofErr w:type="gramStart"/>
      <w:r w:rsidRPr="0010630C">
        <w:rPr>
          <w:rFonts w:ascii="Times New Roman" w:hAnsi="Times New Roman"/>
          <w:sz w:val="24"/>
          <w:szCs w:val="24"/>
          <w:lang w:eastAsia="ru-RU"/>
        </w:rPr>
        <w:t xml:space="preserve">   (</w:t>
      </w:r>
      <w:proofErr w:type="gramEnd"/>
      <w:r w:rsidRPr="0010630C">
        <w:rPr>
          <w:rFonts w:ascii="Times New Roman" w:hAnsi="Times New Roman"/>
          <w:sz w:val="24"/>
          <w:szCs w:val="24"/>
          <w:lang w:eastAsia="ru-RU"/>
        </w:rPr>
        <w:t>реконструируемого)   в   рамках    инвестиционного проекта:___________________________________________.</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1.12.  </w:t>
      </w:r>
      <w:proofErr w:type="gramStart"/>
      <w:r w:rsidRPr="0010630C">
        <w:rPr>
          <w:rFonts w:ascii="Times New Roman" w:hAnsi="Times New Roman"/>
          <w:sz w:val="24"/>
          <w:szCs w:val="24"/>
          <w:lang w:eastAsia="ru-RU"/>
        </w:rPr>
        <w:t>Отношение  ожидаемых</w:t>
      </w:r>
      <w:proofErr w:type="gramEnd"/>
      <w:r w:rsidRPr="0010630C">
        <w:rPr>
          <w:rFonts w:ascii="Times New Roman" w:hAnsi="Times New Roman"/>
          <w:sz w:val="24"/>
          <w:szCs w:val="24"/>
          <w:lang w:eastAsia="ru-RU"/>
        </w:rPr>
        <w:t xml:space="preserve">  результатов  реализации  проекта с существующим дефицитом/профицитом  замещающих  услуг  (работ,  продукции),  производимых иными организациями:</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1.12.1. __________________________ потенциальных   потребителей </w:t>
      </w: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 xml:space="preserve">                         (количество)</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r w:rsidRPr="0010630C">
        <w:rPr>
          <w:rFonts w:ascii="Times New Roman" w:hAnsi="Times New Roman"/>
          <w:sz w:val="24"/>
          <w:szCs w:val="24"/>
          <w:lang w:eastAsia="ru-RU"/>
        </w:rPr>
        <w:t>услуг (продукции) _____________________________________________</w:t>
      </w: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 xml:space="preserve">                                    (указать вид услуг или продукции)</w:t>
      </w: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 xml:space="preserve">1.12.2. ________________________ потребителей, которые </w:t>
      </w: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 xml:space="preserve">                           (количество)</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proofErr w:type="gramStart"/>
      <w:r w:rsidRPr="0010630C">
        <w:rPr>
          <w:rFonts w:ascii="Times New Roman" w:hAnsi="Times New Roman"/>
          <w:sz w:val="24"/>
          <w:szCs w:val="24"/>
          <w:lang w:eastAsia="ru-RU"/>
        </w:rPr>
        <w:t>удовлетворяют  свою</w:t>
      </w:r>
      <w:proofErr w:type="gramEnd"/>
      <w:r w:rsidRPr="0010630C">
        <w:rPr>
          <w:rFonts w:ascii="Times New Roman" w:hAnsi="Times New Roman"/>
          <w:sz w:val="24"/>
          <w:szCs w:val="24"/>
          <w:lang w:eastAsia="ru-RU"/>
        </w:rPr>
        <w:t xml:space="preserve"> потребность  в  данном виде услуг (продукции) в связи с реализацией проекта при   обеспечении   проектируемого   (нормативного)   уровня  использования проектной мощности объекта.</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2. Сведения о проектной документации</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2.1. Наличие проектной документации, степень ее готовности: __________________________________________________________________.</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r w:rsidRPr="0010630C">
        <w:rPr>
          <w:rFonts w:ascii="Times New Roman" w:hAnsi="Times New Roman"/>
          <w:sz w:val="24"/>
          <w:szCs w:val="24"/>
          <w:lang w:eastAsia="ru-RU"/>
        </w:rPr>
        <w:t xml:space="preserve">(отсутствует, разрабатывается, частично, имеется в полном </w:t>
      </w:r>
      <w:proofErr w:type="gramStart"/>
      <w:r w:rsidRPr="0010630C">
        <w:rPr>
          <w:rFonts w:ascii="Times New Roman" w:hAnsi="Times New Roman"/>
          <w:sz w:val="24"/>
          <w:szCs w:val="24"/>
          <w:lang w:eastAsia="ru-RU"/>
        </w:rPr>
        <w:t xml:space="preserve">объеме,   </w:t>
      </w:r>
      <w:proofErr w:type="gramEnd"/>
      <w:r w:rsidRPr="0010630C">
        <w:rPr>
          <w:rFonts w:ascii="Times New Roman" w:hAnsi="Times New Roman"/>
          <w:sz w:val="24"/>
          <w:szCs w:val="24"/>
          <w:lang w:eastAsia="ru-RU"/>
        </w:rPr>
        <w:t>утверждена, указать вид, номер, дату документа,</w:t>
      </w:r>
      <w:r w:rsidRPr="0010630C">
        <w:rPr>
          <w:rFonts w:ascii="Times New Roman" w:hAnsi="Times New Roman"/>
          <w:sz w:val="24"/>
          <w:szCs w:val="24"/>
        </w:rPr>
        <w:t xml:space="preserve">  </w:t>
      </w:r>
      <w:r w:rsidRPr="0010630C">
        <w:rPr>
          <w:rFonts w:ascii="Times New Roman" w:hAnsi="Times New Roman"/>
          <w:sz w:val="24"/>
          <w:szCs w:val="24"/>
          <w:lang w:eastAsia="ru-RU"/>
        </w:rPr>
        <w:t>копия документа прилагается)</w:t>
      </w:r>
    </w:p>
    <w:p w:rsidR="00530743" w:rsidRPr="0010630C" w:rsidRDefault="00530743" w:rsidP="00530743">
      <w:pPr>
        <w:widowControl w:val="0"/>
        <w:autoSpaceDE w:val="0"/>
        <w:autoSpaceDN w:val="0"/>
        <w:adjustRightInd w:val="0"/>
        <w:spacing w:after="0" w:line="240" w:lineRule="auto"/>
        <w:ind w:firstLine="709"/>
        <w:rPr>
          <w:rFonts w:ascii="Times New Roman" w:hAnsi="Times New Roman"/>
          <w:sz w:val="24"/>
          <w:szCs w:val="24"/>
          <w:lang w:eastAsia="ru-RU"/>
        </w:rPr>
      </w:pPr>
      <w:r w:rsidRPr="0010630C">
        <w:rPr>
          <w:rFonts w:ascii="Times New Roman" w:hAnsi="Times New Roman"/>
          <w:sz w:val="24"/>
          <w:szCs w:val="24"/>
          <w:lang w:eastAsia="ru-RU"/>
        </w:rPr>
        <w:t>2.2. Проектная организация (при наличии): __________________________________________________________________.</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            (наименование юридического лица, юридический адрес)</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2.3. Наличие положительного заключения государственной экспертизы проектной документации        и        результатов        инженерных   </w:t>
      </w:r>
      <w:proofErr w:type="gramStart"/>
      <w:r w:rsidRPr="0010630C">
        <w:rPr>
          <w:rFonts w:ascii="Times New Roman" w:hAnsi="Times New Roman"/>
          <w:sz w:val="24"/>
          <w:szCs w:val="24"/>
          <w:lang w:eastAsia="ru-RU"/>
        </w:rPr>
        <w:t>изысканий:_</w:t>
      </w:r>
      <w:proofErr w:type="gramEnd"/>
      <w:r w:rsidRPr="0010630C">
        <w:rPr>
          <w:rFonts w:ascii="Times New Roman" w:hAnsi="Times New Roman"/>
          <w:sz w:val="24"/>
          <w:szCs w:val="24"/>
          <w:lang w:eastAsia="ru-RU"/>
        </w:rPr>
        <w:t>_______________________________________________________.</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(отсутствует, на экспертизе до (указать дату выполнения экспертизы по договору), имеется (ссылка на документ, копия заключения прилагается или номер подпункта и пункта статьи 49 Градостроительного кодекса Российской Федерации, в соответствии с которым государственная экспертиза проектной документации не проводится).</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bookmarkStart w:id="23" w:name="Par925"/>
      <w:bookmarkEnd w:id="23"/>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3. Структура предполагаемых капитальных вложений </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на строительство, реконструкцию, в том числе с элементами реставрации, техническое перевооружение объекта капитального строительства и на приобретение объектов недвижимого имущества </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388"/>
        <w:gridCol w:w="2442"/>
        <w:gridCol w:w="3523"/>
      </w:tblGrid>
      <w:tr w:rsidR="00530743" w:rsidRPr="0010630C" w:rsidTr="007E46D3">
        <w:tc>
          <w:tcPr>
            <w:tcW w:w="9781" w:type="dxa"/>
            <w:gridSpan w:val="3"/>
            <w:tcBorders>
              <w:bottom w:val="single" w:sz="4" w:space="0" w:color="auto"/>
            </w:tcBorders>
          </w:tcPr>
          <w:p w:rsidR="00530743" w:rsidRPr="0010630C" w:rsidRDefault="00530743" w:rsidP="007E46D3">
            <w:pPr>
              <w:autoSpaceDE w:val="0"/>
              <w:autoSpaceDN w:val="0"/>
              <w:adjustRightInd w:val="0"/>
              <w:spacing w:after="0" w:line="240" w:lineRule="auto"/>
              <w:jc w:val="right"/>
              <w:rPr>
                <w:rFonts w:ascii="Times New Roman" w:hAnsi="Times New Roman"/>
                <w:sz w:val="24"/>
                <w:szCs w:val="24"/>
              </w:rPr>
            </w:pPr>
            <w:r w:rsidRPr="0010630C">
              <w:rPr>
                <w:rFonts w:ascii="Times New Roman" w:hAnsi="Times New Roman"/>
                <w:sz w:val="24"/>
                <w:szCs w:val="24"/>
              </w:rPr>
              <w:t>(тыс. рублей)</w:t>
            </w:r>
          </w:p>
        </w:tc>
      </w:tr>
      <w:tr w:rsidR="00530743" w:rsidRPr="0010630C" w:rsidTr="007E46D3">
        <w:tc>
          <w:tcPr>
            <w:tcW w:w="3544"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outlineLvl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Стоимость объекта капитального строительства (включая НДС), в текущих ценах</w:t>
            </w:r>
            <w:r w:rsidRPr="0010630C">
              <w:rPr>
                <w:rStyle w:val="ad"/>
                <w:rFonts w:ascii="Times New Roman" w:hAnsi="Times New Roman"/>
                <w:sz w:val="24"/>
                <w:szCs w:val="24"/>
              </w:rPr>
              <w:footnoteReference w:id="1"/>
            </w:r>
            <w:r w:rsidRPr="0010630C">
              <w:rPr>
                <w:rFonts w:ascii="Times New Roman" w:hAnsi="Times New Roman"/>
                <w:sz w:val="24"/>
                <w:szCs w:val="24"/>
              </w:rPr>
              <w:t>/</w:t>
            </w:r>
          </w:p>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lastRenderedPageBreak/>
              <w:t>в ценах соответствующих лет</w:t>
            </w:r>
          </w:p>
        </w:tc>
        <w:tc>
          <w:tcPr>
            <w:tcW w:w="3685"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lastRenderedPageBreak/>
              <w:t xml:space="preserve">Предполагаемая (предельная) стоимость объекта недвижимого имущества или стоимость приобретения объекта недвижимого имущества          </w:t>
            </w:r>
            <w:proofErr w:type="gramStart"/>
            <w:r w:rsidRPr="0010630C">
              <w:rPr>
                <w:rFonts w:ascii="Times New Roman" w:hAnsi="Times New Roman"/>
                <w:sz w:val="24"/>
                <w:szCs w:val="24"/>
              </w:rPr>
              <w:t xml:space="preserve">   </w:t>
            </w:r>
            <w:r w:rsidRPr="0010630C">
              <w:rPr>
                <w:rFonts w:ascii="Times New Roman" w:hAnsi="Times New Roman"/>
                <w:sz w:val="24"/>
                <w:szCs w:val="24"/>
              </w:rPr>
              <w:lastRenderedPageBreak/>
              <w:t>(</w:t>
            </w:r>
            <w:proofErr w:type="gramEnd"/>
            <w:r w:rsidRPr="0010630C">
              <w:rPr>
                <w:rFonts w:ascii="Times New Roman" w:hAnsi="Times New Roman"/>
                <w:sz w:val="24"/>
                <w:szCs w:val="24"/>
              </w:rPr>
              <w:t>в ценах года представления паспорта инвестиционного проекта)</w:t>
            </w:r>
          </w:p>
        </w:tc>
      </w:tr>
      <w:tr w:rsidR="00530743" w:rsidRPr="0010630C" w:rsidTr="007E46D3">
        <w:tc>
          <w:tcPr>
            <w:tcW w:w="3544"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lastRenderedPageBreak/>
              <w:t>3.1.Стоимость всего инвестиционного проекта:</w:t>
            </w:r>
          </w:p>
        </w:tc>
        <w:tc>
          <w:tcPr>
            <w:tcW w:w="2552"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r w:rsidR="00530743" w:rsidRPr="0010630C" w:rsidTr="007E46D3">
        <w:tc>
          <w:tcPr>
            <w:tcW w:w="3544"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в том числе:</w:t>
            </w:r>
          </w:p>
        </w:tc>
        <w:tc>
          <w:tcPr>
            <w:tcW w:w="2552"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r w:rsidR="00530743" w:rsidRPr="0010630C" w:rsidTr="007E46D3">
        <w:tc>
          <w:tcPr>
            <w:tcW w:w="3544"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3.1.1. подготовка проектной документации</w:t>
            </w:r>
          </w:p>
        </w:tc>
        <w:tc>
          <w:tcPr>
            <w:tcW w:w="2552"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r w:rsidR="00530743" w:rsidRPr="0010630C" w:rsidTr="007E46D3">
        <w:tc>
          <w:tcPr>
            <w:tcW w:w="3544"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3.1.2. строительно-монтажные работы</w:t>
            </w:r>
          </w:p>
        </w:tc>
        <w:tc>
          <w:tcPr>
            <w:tcW w:w="2552"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r w:rsidR="00530743" w:rsidRPr="0010630C" w:rsidTr="007E46D3">
        <w:tc>
          <w:tcPr>
            <w:tcW w:w="3544"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3.1.3. приобретение машин и оборудования</w:t>
            </w:r>
          </w:p>
        </w:tc>
        <w:tc>
          <w:tcPr>
            <w:tcW w:w="2552"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r w:rsidR="00530743" w:rsidRPr="0010630C" w:rsidTr="007E46D3">
        <w:tc>
          <w:tcPr>
            <w:tcW w:w="3544"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3.1.4. приобретение объекта недвижимого имущества</w:t>
            </w:r>
          </w:p>
        </w:tc>
        <w:tc>
          <w:tcPr>
            <w:tcW w:w="2552"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r w:rsidR="00530743" w:rsidRPr="0010630C" w:rsidTr="007E46D3">
        <w:tc>
          <w:tcPr>
            <w:tcW w:w="3544"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3.1.5. прочие затраты</w:t>
            </w:r>
          </w:p>
        </w:tc>
        <w:tc>
          <w:tcPr>
            <w:tcW w:w="2552"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bl>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4. Объемы и источники финансирования </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строительства, реконструкции, в том числе с элементами реставрации, техническое перевооружение объекта капитального строительства, приобретение объекта недвижимого имущества</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530743" w:rsidRPr="0010630C" w:rsidTr="007E46D3">
        <w:tc>
          <w:tcPr>
            <w:tcW w:w="9639" w:type="dxa"/>
          </w:tcPr>
          <w:p w:rsidR="00530743" w:rsidRPr="0010630C" w:rsidRDefault="00530743" w:rsidP="007E46D3">
            <w:pPr>
              <w:autoSpaceDE w:val="0"/>
              <w:autoSpaceDN w:val="0"/>
              <w:adjustRightInd w:val="0"/>
              <w:spacing w:after="0" w:line="240" w:lineRule="auto"/>
              <w:jc w:val="right"/>
              <w:rPr>
                <w:rFonts w:ascii="Times New Roman" w:hAnsi="Times New Roman"/>
                <w:sz w:val="24"/>
                <w:szCs w:val="24"/>
              </w:rPr>
            </w:pPr>
            <w:r w:rsidRPr="0010630C">
              <w:rPr>
                <w:rFonts w:ascii="Times New Roman" w:hAnsi="Times New Roman"/>
                <w:sz w:val="24"/>
                <w:szCs w:val="24"/>
                <w:lang w:eastAsia="ru-RU"/>
              </w:rPr>
              <w:t>тыс. рублей</w:t>
            </w:r>
          </w:p>
        </w:tc>
      </w:tr>
    </w:tbl>
    <w:p w:rsidR="00530743" w:rsidRPr="0010630C" w:rsidRDefault="00530743" w:rsidP="00530743">
      <w:pPr>
        <w:autoSpaceDE w:val="0"/>
        <w:autoSpaceDN w:val="0"/>
        <w:adjustRightInd w:val="0"/>
        <w:spacing w:after="0" w:line="240" w:lineRule="auto"/>
        <w:jc w:val="center"/>
        <w:rPr>
          <w:rFonts w:ascii="Times New Roman" w:hAnsi="Times New Roman"/>
          <w:sz w:val="24"/>
          <w:szCs w:val="24"/>
        </w:rPr>
        <w:sectPr w:rsidR="00530743" w:rsidRPr="0010630C" w:rsidSect="007E46D3">
          <w:pgSz w:w="11905" w:h="16838"/>
          <w:pgMar w:top="1134" w:right="851" w:bottom="0" w:left="1701" w:header="720" w:footer="720" w:gutter="0"/>
          <w:cols w:space="720"/>
          <w:noEndnote/>
        </w:sectPr>
      </w:pPr>
    </w:p>
    <w:tbl>
      <w:tblPr>
        <w:tblW w:w="558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1"/>
        <w:gridCol w:w="2126"/>
        <w:gridCol w:w="1558"/>
        <w:gridCol w:w="1701"/>
        <w:gridCol w:w="1843"/>
        <w:gridCol w:w="2127"/>
      </w:tblGrid>
      <w:tr w:rsidR="00530743" w:rsidRPr="0010630C" w:rsidTr="007E46D3">
        <w:tc>
          <w:tcPr>
            <w:tcW w:w="1561" w:type="dxa"/>
            <w:vMerge w:val="restart"/>
          </w:tcPr>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lastRenderedPageBreak/>
              <w:t>Годы реализации инвестиционного проекта</w:t>
            </w:r>
          </w:p>
        </w:tc>
        <w:tc>
          <w:tcPr>
            <w:tcW w:w="2126" w:type="dxa"/>
            <w:vMerge w:val="restart"/>
          </w:tcPr>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Стоимость объекта капитального строительства (включая НДС), </w:t>
            </w:r>
          </w:p>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в текущих ценах</w:t>
            </w:r>
            <w:r w:rsidRPr="0010630C">
              <w:rPr>
                <w:rStyle w:val="ad"/>
                <w:rFonts w:ascii="Times New Roman" w:hAnsi="Times New Roman"/>
                <w:sz w:val="24"/>
                <w:szCs w:val="24"/>
              </w:rPr>
              <w:footnoteReference w:id="2"/>
            </w:r>
            <w:r w:rsidRPr="0010630C">
              <w:rPr>
                <w:rFonts w:ascii="Times New Roman" w:hAnsi="Times New Roman"/>
                <w:sz w:val="24"/>
                <w:szCs w:val="24"/>
              </w:rPr>
              <w:t xml:space="preserve"> / </w:t>
            </w:r>
          </w:p>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в ценах </w:t>
            </w:r>
            <w:proofErr w:type="spellStart"/>
            <w:proofErr w:type="gramStart"/>
            <w:r w:rsidRPr="0010630C">
              <w:rPr>
                <w:rFonts w:ascii="Times New Roman" w:hAnsi="Times New Roman"/>
                <w:sz w:val="24"/>
                <w:szCs w:val="24"/>
              </w:rPr>
              <w:t>соответст-вующих</w:t>
            </w:r>
            <w:proofErr w:type="spellEnd"/>
            <w:proofErr w:type="gramEnd"/>
            <w:r w:rsidRPr="0010630C">
              <w:rPr>
                <w:rFonts w:ascii="Times New Roman" w:hAnsi="Times New Roman"/>
                <w:sz w:val="24"/>
                <w:szCs w:val="24"/>
              </w:rPr>
              <w:t xml:space="preserve"> лет</w:t>
            </w:r>
          </w:p>
        </w:tc>
        <w:tc>
          <w:tcPr>
            <w:tcW w:w="7229" w:type="dxa"/>
            <w:gridSpan w:val="4"/>
          </w:tcPr>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Источники финансирования</w:t>
            </w:r>
          </w:p>
        </w:tc>
      </w:tr>
      <w:tr w:rsidR="00530743" w:rsidRPr="0010630C" w:rsidTr="007E46D3">
        <w:tc>
          <w:tcPr>
            <w:tcW w:w="1561" w:type="dxa"/>
            <w:vMerge/>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2126" w:type="dxa"/>
            <w:vMerge/>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558" w:type="dxa"/>
          </w:tcPr>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федеральный бюджет (в текущих ценах</w:t>
            </w:r>
            <w:r w:rsidRPr="0010630C">
              <w:rPr>
                <w:rFonts w:ascii="Times New Roman" w:hAnsi="Times New Roman"/>
                <w:sz w:val="24"/>
                <w:szCs w:val="24"/>
                <w:vertAlign w:val="superscript"/>
              </w:rPr>
              <w:t>1</w:t>
            </w:r>
            <w:r w:rsidRPr="0010630C">
              <w:rPr>
                <w:rFonts w:ascii="Times New Roman" w:hAnsi="Times New Roman"/>
                <w:sz w:val="24"/>
                <w:szCs w:val="24"/>
              </w:rPr>
              <w:t>/</w:t>
            </w:r>
          </w:p>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в ценах </w:t>
            </w:r>
            <w:proofErr w:type="spellStart"/>
            <w:proofErr w:type="gramStart"/>
            <w:r w:rsidRPr="0010630C">
              <w:rPr>
                <w:rFonts w:ascii="Times New Roman" w:hAnsi="Times New Roman"/>
                <w:sz w:val="24"/>
                <w:szCs w:val="24"/>
              </w:rPr>
              <w:t>соответ-ствующих</w:t>
            </w:r>
            <w:proofErr w:type="spellEnd"/>
            <w:proofErr w:type="gramEnd"/>
            <w:r w:rsidRPr="0010630C">
              <w:rPr>
                <w:rFonts w:ascii="Times New Roman" w:hAnsi="Times New Roman"/>
                <w:sz w:val="24"/>
                <w:szCs w:val="24"/>
              </w:rPr>
              <w:t xml:space="preserve"> лет)</w:t>
            </w:r>
          </w:p>
        </w:tc>
        <w:tc>
          <w:tcPr>
            <w:tcW w:w="1701" w:type="dxa"/>
          </w:tcPr>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областной</w:t>
            </w:r>
          </w:p>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бюджет Тверской области             </w:t>
            </w:r>
            <w:proofErr w:type="gramStart"/>
            <w:r w:rsidRPr="0010630C">
              <w:rPr>
                <w:rFonts w:ascii="Times New Roman" w:hAnsi="Times New Roman"/>
                <w:sz w:val="24"/>
                <w:szCs w:val="24"/>
              </w:rPr>
              <w:t xml:space="preserve">   (</w:t>
            </w:r>
            <w:proofErr w:type="gramEnd"/>
            <w:r w:rsidRPr="0010630C">
              <w:rPr>
                <w:rFonts w:ascii="Times New Roman" w:hAnsi="Times New Roman"/>
                <w:sz w:val="24"/>
                <w:szCs w:val="24"/>
              </w:rPr>
              <w:t>в текущих ценах</w:t>
            </w:r>
            <w:r w:rsidRPr="0010630C">
              <w:rPr>
                <w:rFonts w:ascii="Times New Roman" w:hAnsi="Times New Roman"/>
                <w:sz w:val="24"/>
                <w:szCs w:val="24"/>
                <w:vertAlign w:val="superscript"/>
              </w:rPr>
              <w:t>1</w:t>
            </w:r>
            <w:r w:rsidRPr="0010630C">
              <w:rPr>
                <w:rFonts w:ascii="Times New Roman" w:hAnsi="Times New Roman"/>
                <w:sz w:val="24"/>
                <w:szCs w:val="24"/>
              </w:rPr>
              <w:t>/</w:t>
            </w:r>
          </w:p>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в ценах </w:t>
            </w:r>
            <w:proofErr w:type="spellStart"/>
            <w:proofErr w:type="gramStart"/>
            <w:r w:rsidRPr="0010630C">
              <w:rPr>
                <w:rFonts w:ascii="Times New Roman" w:hAnsi="Times New Roman"/>
                <w:sz w:val="24"/>
                <w:szCs w:val="24"/>
              </w:rPr>
              <w:t>соответ-ствующих</w:t>
            </w:r>
            <w:proofErr w:type="spellEnd"/>
            <w:proofErr w:type="gramEnd"/>
            <w:r w:rsidRPr="0010630C">
              <w:rPr>
                <w:rFonts w:ascii="Times New Roman" w:hAnsi="Times New Roman"/>
                <w:sz w:val="24"/>
                <w:szCs w:val="24"/>
              </w:rPr>
              <w:t xml:space="preserve"> лет)</w:t>
            </w:r>
          </w:p>
        </w:tc>
        <w:tc>
          <w:tcPr>
            <w:tcW w:w="1843" w:type="dxa"/>
          </w:tcPr>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районный бюджет </w:t>
            </w:r>
          </w:p>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(в текущих ценах</w:t>
            </w:r>
            <w:r w:rsidRPr="0010630C">
              <w:rPr>
                <w:rFonts w:ascii="Times New Roman" w:hAnsi="Times New Roman"/>
                <w:sz w:val="24"/>
                <w:szCs w:val="24"/>
                <w:vertAlign w:val="superscript"/>
              </w:rPr>
              <w:t>1</w:t>
            </w:r>
            <w:r w:rsidRPr="0010630C">
              <w:rPr>
                <w:rFonts w:ascii="Times New Roman" w:hAnsi="Times New Roman"/>
                <w:sz w:val="24"/>
                <w:szCs w:val="24"/>
              </w:rPr>
              <w:t>/</w:t>
            </w:r>
          </w:p>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в ценах </w:t>
            </w:r>
            <w:proofErr w:type="spellStart"/>
            <w:proofErr w:type="gramStart"/>
            <w:r w:rsidRPr="0010630C">
              <w:rPr>
                <w:rFonts w:ascii="Times New Roman" w:hAnsi="Times New Roman"/>
                <w:sz w:val="24"/>
                <w:szCs w:val="24"/>
              </w:rPr>
              <w:t>соответ-ствующих</w:t>
            </w:r>
            <w:proofErr w:type="spellEnd"/>
            <w:proofErr w:type="gramEnd"/>
            <w:r w:rsidRPr="0010630C">
              <w:rPr>
                <w:rFonts w:ascii="Times New Roman" w:hAnsi="Times New Roman"/>
                <w:sz w:val="24"/>
                <w:szCs w:val="24"/>
              </w:rPr>
              <w:t xml:space="preserve"> лет)</w:t>
            </w:r>
          </w:p>
        </w:tc>
        <w:tc>
          <w:tcPr>
            <w:tcW w:w="2127"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 xml:space="preserve">внебюджетные источники             </w:t>
            </w:r>
            <w:proofErr w:type="gramStart"/>
            <w:r w:rsidRPr="0010630C">
              <w:rPr>
                <w:rFonts w:ascii="Times New Roman" w:hAnsi="Times New Roman"/>
                <w:sz w:val="24"/>
                <w:szCs w:val="24"/>
              </w:rPr>
              <w:t xml:space="preserve">   (</w:t>
            </w:r>
            <w:proofErr w:type="gramEnd"/>
            <w:r w:rsidRPr="0010630C">
              <w:rPr>
                <w:rFonts w:ascii="Times New Roman" w:hAnsi="Times New Roman"/>
                <w:sz w:val="24"/>
                <w:szCs w:val="24"/>
              </w:rPr>
              <w:t>в текущих ценах</w:t>
            </w:r>
            <w:r w:rsidRPr="0010630C">
              <w:rPr>
                <w:rFonts w:ascii="Times New Roman" w:hAnsi="Times New Roman"/>
                <w:sz w:val="24"/>
                <w:szCs w:val="24"/>
                <w:vertAlign w:val="superscript"/>
              </w:rPr>
              <w:t>1</w:t>
            </w:r>
            <w:r w:rsidRPr="0010630C">
              <w:rPr>
                <w:rFonts w:ascii="Times New Roman" w:hAnsi="Times New Roman"/>
                <w:sz w:val="24"/>
                <w:szCs w:val="24"/>
              </w:rPr>
              <w:t xml:space="preserve">/ </w:t>
            </w:r>
          </w:p>
          <w:p w:rsidR="00530743" w:rsidRPr="0010630C" w:rsidRDefault="00530743" w:rsidP="007E46D3">
            <w:pPr>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в ценах </w:t>
            </w:r>
            <w:proofErr w:type="spellStart"/>
            <w:proofErr w:type="gramStart"/>
            <w:r w:rsidRPr="0010630C">
              <w:rPr>
                <w:rFonts w:ascii="Times New Roman" w:hAnsi="Times New Roman"/>
                <w:sz w:val="24"/>
                <w:szCs w:val="24"/>
              </w:rPr>
              <w:t>соответ-ствующих</w:t>
            </w:r>
            <w:proofErr w:type="spellEnd"/>
            <w:proofErr w:type="gramEnd"/>
            <w:r w:rsidRPr="0010630C">
              <w:rPr>
                <w:rFonts w:ascii="Times New Roman" w:hAnsi="Times New Roman"/>
                <w:sz w:val="24"/>
                <w:szCs w:val="24"/>
              </w:rPr>
              <w:t xml:space="preserve"> лет)</w:t>
            </w:r>
          </w:p>
        </w:tc>
      </w:tr>
      <w:tr w:rsidR="00530743" w:rsidRPr="0010630C" w:rsidTr="007E46D3">
        <w:tc>
          <w:tcPr>
            <w:tcW w:w="1561"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Инвестиционный проект - всего</w:t>
            </w:r>
          </w:p>
        </w:tc>
        <w:tc>
          <w:tcPr>
            <w:tcW w:w="2126" w:type="dxa"/>
          </w:tcPr>
          <w:p w:rsidR="00530743" w:rsidRPr="0010630C" w:rsidRDefault="00530743" w:rsidP="007E46D3">
            <w:pPr>
              <w:autoSpaceDE w:val="0"/>
              <w:autoSpaceDN w:val="0"/>
              <w:adjustRightInd w:val="0"/>
              <w:spacing w:after="0" w:line="240" w:lineRule="auto"/>
              <w:outlineLvl w:val="0"/>
              <w:rPr>
                <w:rFonts w:ascii="Times New Roman" w:hAnsi="Times New Roman"/>
                <w:sz w:val="24"/>
                <w:szCs w:val="24"/>
              </w:rPr>
            </w:pPr>
          </w:p>
        </w:tc>
        <w:tc>
          <w:tcPr>
            <w:tcW w:w="1558"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701"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843"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2127"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r w:rsidR="00530743" w:rsidRPr="0010630C" w:rsidTr="007E46D3">
        <w:tc>
          <w:tcPr>
            <w:tcW w:w="1561"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lastRenderedPageBreak/>
              <w:t>в том числе:</w:t>
            </w:r>
          </w:p>
        </w:tc>
        <w:tc>
          <w:tcPr>
            <w:tcW w:w="2126"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558"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701"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843"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2127"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r w:rsidR="00530743" w:rsidRPr="0010630C" w:rsidTr="007E46D3">
        <w:tc>
          <w:tcPr>
            <w:tcW w:w="1561"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20_ год</w:t>
            </w:r>
          </w:p>
        </w:tc>
        <w:tc>
          <w:tcPr>
            <w:tcW w:w="2126"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558"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701"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843"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2127"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r w:rsidR="00530743" w:rsidRPr="0010630C" w:rsidTr="007E46D3">
        <w:tc>
          <w:tcPr>
            <w:tcW w:w="1561"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20_ год</w:t>
            </w:r>
          </w:p>
        </w:tc>
        <w:tc>
          <w:tcPr>
            <w:tcW w:w="2126"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558"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701"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1843"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c>
          <w:tcPr>
            <w:tcW w:w="2127" w:type="dxa"/>
          </w:tcPr>
          <w:p w:rsidR="00530743" w:rsidRPr="0010630C" w:rsidRDefault="00530743" w:rsidP="007E46D3">
            <w:pPr>
              <w:autoSpaceDE w:val="0"/>
              <w:autoSpaceDN w:val="0"/>
              <w:adjustRightInd w:val="0"/>
              <w:spacing w:after="0" w:line="240" w:lineRule="auto"/>
              <w:rPr>
                <w:rFonts w:ascii="Times New Roman" w:hAnsi="Times New Roman"/>
                <w:sz w:val="24"/>
                <w:szCs w:val="24"/>
              </w:rPr>
            </w:pPr>
          </w:p>
        </w:tc>
      </w:tr>
    </w:tbl>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 xml:space="preserve">5. Количественные показатели, характеризующие </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результаты реализации инвестиционного проекта</w:t>
      </w:r>
    </w:p>
    <w:p w:rsidR="00530743" w:rsidRPr="0010630C" w:rsidRDefault="00530743" w:rsidP="00530743">
      <w:pPr>
        <w:widowControl w:val="0"/>
        <w:autoSpaceDE w:val="0"/>
        <w:autoSpaceDN w:val="0"/>
        <w:adjustRightInd w:val="0"/>
        <w:spacing w:after="0" w:line="240" w:lineRule="auto"/>
        <w:ind w:firstLine="709"/>
        <w:jc w:val="center"/>
        <w:rPr>
          <w:rFonts w:ascii="Times New Roman" w:hAnsi="Times New Roman"/>
          <w:sz w:val="24"/>
          <w:szCs w:val="24"/>
          <w:lang w:eastAsia="ru-RU"/>
        </w:rPr>
      </w:pPr>
      <w:r w:rsidRPr="0010630C">
        <w:rPr>
          <w:rFonts w:ascii="Times New Roman" w:hAnsi="Times New Roman"/>
          <w:sz w:val="24"/>
          <w:szCs w:val="24"/>
          <w:lang w:eastAsia="ru-RU"/>
        </w:rPr>
        <w:t>5.1. ____________________________________________________________</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r w:rsidRPr="0010630C">
        <w:rPr>
          <w:rFonts w:ascii="Times New Roman" w:hAnsi="Times New Roman"/>
          <w:sz w:val="24"/>
          <w:szCs w:val="24"/>
          <w:lang w:eastAsia="ru-RU"/>
        </w:rPr>
        <w:t>(указываются количественные показатели результатов реализации инвестиционного проекта)</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_____________________________________________________________________.</w:t>
      </w: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0630C">
        <w:rPr>
          <w:rFonts w:ascii="Times New Roman" w:hAnsi="Times New Roman"/>
          <w:sz w:val="24"/>
          <w:szCs w:val="24"/>
          <w:lang w:eastAsia="ru-RU"/>
        </w:rPr>
        <w:t xml:space="preserve">5.2. Отношение предполагаемой (предельной) стоимости (в ценах года представления паспорта инвестиционного проекта) или сметной стоимости (по заключению государственной экспертизы) объекта капитального строительства к количественным показателям (показателю) результатов реализации инвестиционного </w:t>
      </w:r>
      <w:proofErr w:type="gramStart"/>
      <w:r w:rsidRPr="0010630C">
        <w:rPr>
          <w:rFonts w:ascii="Times New Roman" w:hAnsi="Times New Roman"/>
          <w:sz w:val="24"/>
          <w:szCs w:val="24"/>
          <w:lang w:eastAsia="ru-RU"/>
        </w:rPr>
        <w:t>проекта:_</w:t>
      </w:r>
      <w:proofErr w:type="gramEnd"/>
      <w:r w:rsidRPr="0010630C">
        <w:rPr>
          <w:rFonts w:ascii="Times New Roman" w:hAnsi="Times New Roman"/>
          <w:sz w:val="24"/>
          <w:szCs w:val="24"/>
          <w:lang w:eastAsia="ru-RU"/>
        </w:rPr>
        <w:t>_________________________________</w:t>
      </w:r>
      <w:proofErr w:type="spellStart"/>
      <w:r w:rsidRPr="0010630C">
        <w:rPr>
          <w:rFonts w:ascii="Times New Roman" w:hAnsi="Times New Roman"/>
          <w:sz w:val="24"/>
          <w:szCs w:val="24"/>
          <w:lang w:eastAsia="ru-RU"/>
        </w:rPr>
        <w:t>тыс</w:t>
      </w:r>
      <w:proofErr w:type="spellEnd"/>
      <w:r w:rsidRPr="0010630C">
        <w:rPr>
          <w:rFonts w:ascii="Times New Roman" w:hAnsi="Times New Roman"/>
          <w:sz w:val="24"/>
          <w:szCs w:val="24"/>
          <w:lang w:eastAsia="ru-RU"/>
        </w:rPr>
        <w:t>. рублей.</w:t>
      </w:r>
    </w:p>
    <w:p w:rsidR="00530743" w:rsidRPr="0010630C" w:rsidRDefault="00530743" w:rsidP="00530743">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0630C">
        <w:rPr>
          <w:rFonts w:ascii="Times New Roman" w:hAnsi="Times New Roman"/>
          <w:sz w:val="24"/>
          <w:szCs w:val="24"/>
          <w:lang w:eastAsia="ru-RU"/>
        </w:rPr>
        <w:t xml:space="preserve">5.3. Отношение предполагаемой (предельной) стоимости (в ценах года представления паспорта инвестиционного проекта) или стоимости приобретения объекта недвижимого имущества к количественным показателям (показателю) результатов реализации инвестиционного </w:t>
      </w:r>
      <w:proofErr w:type="gramStart"/>
      <w:r w:rsidRPr="0010630C">
        <w:rPr>
          <w:rFonts w:ascii="Times New Roman" w:hAnsi="Times New Roman"/>
          <w:sz w:val="24"/>
          <w:szCs w:val="24"/>
          <w:lang w:eastAsia="ru-RU"/>
        </w:rPr>
        <w:t>проекта:_</w:t>
      </w:r>
      <w:proofErr w:type="gramEnd"/>
      <w:r w:rsidRPr="0010630C">
        <w:rPr>
          <w:rFonts w:ascii="Times New Roman" w:hAnsi="Times New Roman"/>
          <w:sz w:val="24"/>
          <w:szCs w:val="24"/>
          <w:lang w:eastAsia="ru-RU"/>
        </w:rPr>
        <w:t>_____________ тыс. рублей.</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rPr>
      </w:pPr>
    </w:p>
    <w:p w:rsidR="00530743" w:rsidRPr="0010630C" w:rsidRDefault="00530743" w:rsidP="00530743">
      <w:pPr>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Руководитель инициатора </w:t>
      </w:r>
    </w:p>
    <w:p w:rsidR="00530743" w:rsidRPr="0010630C" w:rsidRDefault="00530743" w:rsidP="00530743">
      <w:pPr>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lang w:eastAsia="ru-RU"/>
        </w:rPr>
        <w:t>проверки</w:t>
      </w:r>
      <w:r w:rsidRPr="0010630C">
        <w:rPr>
          <w:rFonts w:ascii="Times New Roman" w:hAnsi="Times New Roman"/>
          <w:sz w:val="24"/>
          <w:szCs w:val="24"/>
          <w:lang w:eastAsia="ru-RU"/>
        </w:rPr>
        <w:tab/>
      </w:r>
      <w:r w:rsidRPr="0010630C">
        <w:rPr>
          <w:rFonts w:ascii="Times New Roman" w:eastAsiaTheme="minorEastAsia" w:hAnsi="Times New Roman"/>
          <w:sz w:val="24"/>
          <w:szCs w:val="24"/>
          <w:lang w:eastAsia="ru-RU"/>
        </w:rPr>
        <w:t xml:space="preserve">                                      </w:t>
      </w:r>
      <w:r w:rsidRPr="0010630C">
        <w:rPr>
          <w:rFonts w:ascii="Times New Roman" w:hAnsi="Times New Roman"/>
          <w:sz w:val="24"/>
          <w:szCs w:val="24"/>
        </w:rPr>
        <w:t>_________________/________/________/</w:t>
      </w:r>
    </w:p>
    <w:p w:rsidR="00530743" w:rsidRPr="0010630C" w:rsidRDefault="00530743" w:rsidP="00530743">
      <w:pPr>
        <w:widowControl w:val="0"/>
        <w:autoSpaceDE w:val="0"/>
        <w:autoSpaceDN w:val="0"/>
        <w:adjustRightInd w:val="0"/>
        <w:spacing w:after="0" w:line="240" w:lineRule="auto"/>
        <w:rPr>
          <w:rFonts w:ascii="Times New Roman" w:eastAsiaTheme="minorEastAsia" w:hAnsi="Times New Roman"/>
          <w:sz w:val="24"/>
          <w:szCs w:val="24"/>
          <w:lang w:eastAsia="ru-RU"/>
        </w:rPr>
      </w:pPr>
      <w:r w:rsidRPr="0010630C">
        <w:rPr>
          <w:rFonts w:ascii="Times New Roman" w:hAnsi="Times New Roman"/>
          <w:sz w:val="24"/>
          <w:szCs w:val="24"/>
          <w:lang w:eastAsia="ru-RU"/>
        </w:rPr>
        <w:t xml:space="preserve">                                                             (</w:t>
      </w:r>
      <w:proofErr w:type="gramStart"/>
      <w:r w:rsidRPr="0010630C">
        <w:rPr>
          <w:rFonts w:ascii="Times New Roman" w:hAnsi="Times New Roman"/>
          <w:sz w:val="24"/>
          <w:szCs w:val="24"/>
          <w:lang w:eastAsia="ru-RU"/>
        </w:rPr>
        <w:t xml:space="preserve">должность)   </w:t>
      </w:r>
      <w:proofErr w:type="gramEnd"/>
      <w:r w:rsidRPr="0010630C">
        <w:rPr>
          <w:rFonts w:ascii="Times New Roman" w:hAnsi="Times New Roman"/>
          <w:sz w:val="24"/>
          <w:szCs w:val="24"/>
          <w:lang w:eastAsia="ru-RU"/>
        </w:rPr>
        <w:t xml:space="preserve">      (подпись)    (Ф.И.О.)</w:t>
      </w:r>
      <w:r w:rsidRPr="0010630C">
        <w:rPr>
          <w:rFonts w:ascii="Times New Roman" w:eastAsiaTheme="minorEastAsia" w:hAnsi="Times New Roman"/>
          <w:sz w:val="24"/>
          <w:szCs w:val="24"/>
          <w:lang w:eastAsia="ru-RU"/>
        </w:rPr>
        <w:t xml:space="preserve">           </w:t>
      </w: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«__» _________ 20__ г.</w:t>
      </w: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 xml:space="preserve">                                                 </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r w:rsidRPr="0010630C">
        <w:rPr>
          <w:rFonts w:ascii="Times New Roman" w:eastAsiaTheme="minorEastAsia" w:hAnsi="Times New Roman"/>
          <w:sz w:val="24"/>
          <w:szCs w:val="24"/>
          <w:lang w:eastAsia="ru-RU"/>
        </w:rPr>
        <w:t>М.П.</w:t>
      </w:r>
      <w:r w:rsidRPr="0010630C">
        <w:rPr>
          <w:rFonts w:ascii="Times New Roman" w:hAnsi="Times New Roman"/>
          <w:sz w:val="24"/>
          <w:szCs w:val="24"/>
          <w:lang w:eastAsia="ru-RU"/>
        </w:rPr>
        <w:t xml:space="preserve"> </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pStyle w:val="ConsPlusNonformat"/>
        <w:rPr>
          <w:rFonts w:ascii="Times New Roman" w:hAnsi="Times New Roman" w:cs="Times New Roman"/>
          <w:sz w:val="24"/>
          <w:szCs w:val="24"/>
        </w:rPr>
      </w:pPr>
      <w:r w:rsidRPr="0010630C">
        <w:rPr>
          <w:rFonts w:ascii="Times New Roman" w:hAnsi="Times New Roman" w:cs="Times New Roman"/>
          <w:sz w:val="24"/>
          <w:szCs w:val="24"/>
        </w:rPr>
        <w:t>Исполнитель                                   _________________/________/________/</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 xml:space="preserve">                                                             (</w:t>
      </w:r>
      <w:proofErr w:type="gramStart"/>
      <w:r w:rsidRPr="0010630C">
        <w:rPr>
          <w:rFonts w:ascii="Times New Roman" w:hAnsi="Times New Roman"/>
          <w:sz w:val="24"/>
          <w:szCs w:val="24"/>
          <w:lang w:eastAsia="ru-RU"/>
        </w:rPr>
        <w:t xml:space="preserve">должность)   </w:t>
      </w:r>
      <w:proofErr w:type="gramEnd"/>
      <w:r w:rsidRPr="0010630C">
        <w:rPr>
          <w:rFonts w:ascii="Times New Roman" w:hAnsi="Times New Roman"/>
          <w:sz w:val="24"/>
          <w:szCs w:val="24"/>
          <w:lang w:eastAsia="ru-RU"/>
        </w:rPr>
        <w:t xml:space="preserve">       (подпись)  (Ф.И.О.)</w:t>
      </w: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rPr>
          <w:rFonts w:ascii="Times New Roman" w:hAnsi="Times New Roman"/>
          <w:sz w:val="24"/>
          <w:szCs w:val="24"/>
          <w:lang w:eastAsia="ru-RU"/>
        </w:rPr>
      </w:pPr>
      <w:r w:rsidRPr="0010630C">
        <w:rPr>
          <w:rFonts w:ascii="Times New Roman" w:hAnsi="Times New Roman"/>
          <w:sz w:val="24"/>
          <w:szCs w:val="24"/>
          <w:lang w:eastAsia="ru-RU"/>
        </w:rPr>
        <w:t>_____________________</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r w:rsidRPr="0010630C">
        <w:rPr>
          <w:rFonts w:ascii="Times New Roman" w:hAnsi="Times New Roman"/>
          <w:sz w:val="24"/>
          <w:szCs w:val="24"/>
          <w:lang w:eastAsia="ru-RU"/>
        </w:rPr>
        <w:t xml:space="preserve">     (телефон)</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r w:rsidRPr="0010630C">
        <w:rPr>
          <w:rFonts w:ascii="Times New Roman" w:hAnsi="Times New Roman"/>
          <w:sz w:val="24"/>
          <w:szCs w:val="24"/>
          <w:lang w:eastAsia="ru-RU"/>
        </w:rPr>
        <w:t>«__» ___________ 20__ г.</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r w:rsidRPr="0010630C">
        <w:rPr>
          <w:rFonts w:ascii="Times New Roman" w:hAnsi="Times New Roman"/>
          <w:sz w:val="24"/>
          <w:szCs w:val="24"/>
          <w:lang w:eastAsia="ru-RU"/>
        </w:rPr>
        <w:t>М.П.</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76239D" w:rsidRDefault="0076239D" w:rsidP="00530743">
      <w:pPr>
        <w:pStyle w:val="1"/>
        <w:jc w:val="both"/>
        <w:rPr>
          <w:rFonts w:ascii="Times New Roman" w:eastAsia="Times New Roman" w:hAnsi="Times New Roman" w:cs="Times New Roman"/>
          <w:color w:val="auto"/>
          <w:sz w:val="24"/>
          <w:szCs w:val="24"/>
          <w:lang w:eastAsia="ru-RU"/>
        </w:rPr>
      </w:pPr>
    </w:p>
    <w:p w:rsidR="0076239D" w:rsidRPr="0076239D" w:rsidRDefault="0076239D" w:rsidP="0076239D">
      <w:pPr>
        <w:rPr>
          <w:lang w:eastAsia="ru-RU"/>
        </w:rPr>
      </w:pPr>
    </w:p>
    <w:p w:rsidR="00530743" w:rsidRPr="0076239D" w:rsidRDefault="00530743" w:rsidP="00530743">
      <w:pPr>
        <w:pStyle w:val="1"/>
        <w:jc w:val="both"/>
        <w:rPr>
          <w:rFonts w:ascii="Times New Roman" w:hAnsi="Times New Roman" w:cs="Times New Roman"/>
          <w:sz w:val="24"/>
          <w:szCs w:val="24"/>
        </w:rPr>
      </w:pPr>
      <w:r>
        <w:rPr>
          <w:szCs w:val="24"/>
        </w:rPr>
        <w:lastRenderedPageBreak/>
        <w:t xml:space="preserve">                                                                         </w:t>
      </w:r>
      <w:r w:rsidR="0076239D">
        <w:rPr>
          <w:szCs w:val="24"/>
        </w:rPr>
        <w:t xml:space="preserve">            </w:t>
      </w:r>
      <w:r w:rsidRPr="0076239D">
        <w:rPr>
          <w:rFonts w:ascii="Times New Roman" w:hAnsi="Times New Roman" w:cs="Times New Roman"/>
          <w:color w:val="auto"/>
          <w:sz w:val="24"/>
          <w:szCs w:val="24"/>
        </w:rPr>
        <w:t>Приложение 4</w:t>
      </w:r>
    </w:p>
    <w:p w:rsidR="00530743" w:rsidRPr="0010630C" w:rsidRDefault="00530743" w:rsidP="00530743">
      <w:pPr>
        <w:widowControl w:val="0"/>
        <w:autoSpaceDE w:val="0"/>
        <w:autoSpaceDN w:val="0"/>
        <w:adjustRightInd w:val="0"/>
        <w:spacing w:after="0" w:line="240" w:lineRule="auto"/>
        <w:ind w:left="4395"/>
        <w:jc w:val="both"/>
        <w:rPr>
          <w:rFonts w:ascii="Times New Roman" w:hAnsi="Times New Roman"/>
          <w:sz w:val="24"/>
          <w:szCs w:val="24"/>
          <w:lang w:eastAsia="ru-RU"/>
        </w:rPr>
      </w:pPr>
      <w:r w:rsidRPr="0010630C">
        <w:rPr>
          <w:rFonts w:ascii="Times New Roman" w:hAnsi="Times New Roman"/>
          <w:sz w:val="24"/>
          <w:szCs w:val="24"/>
          <w:lang w:eastAsia="ru-RU"/>
        </w:rPr>
        <w:t>к Порядку проведения проверки инвестиционных проектов, финансирование которых планируется осуществлять полностью или частично за счет средств районного бюджета муниципального образования «Старицкий район» Тверской области, на предмет эффективности использования средств районного бюджета муниципального образования «Старицкий район» Тверской области, направляемых на капитальные вложения</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76239D" w:rsidRDefault="00530743" w:rsidP="00530743">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239D">
        <w:rPr>
          <w:rFonts w:ascii="Times New Roman" w:eastAsiaTheme="minorEastAsia" w:hAnsi="Times New Roman"/>
          <w:b/>
          <w:sz w:val="24"/>
          <w:szCs w:val="24"/>
          <w:lang w:eastAsia="ru-RU"/>
        </w:rPr>
        <w:t>Сведения и показатели результатов реализации проекта-аналога</w:t>
      </w:r>
    </w:p>
    <w:p w:rsidR="00530743" w:rsidRPr="0010630C" w:rsidRDefault="00530743" w:rsidP="0053074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530743" w:rsidRPr="0010630C" w:rsidRDefault="00530743" w:rsidP="00530743">
      <w:pPr>
        <w:widowControl w:val="0"/>
        <w:autoSpaceDE w:val="0"/>
        <w:autoSpaceDN w:val="0"/>
        <w:adjustRightInd w:val="0"/>
        <w:spacing w:after="0" w:line="240" w:lineRule="auto"/>
        <w:rPr>
          <w:rFonts w:ascii="Times New Roman" w:eastAsiaTheme="minorEastAsia"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426"/>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Наименование проекта-</w:t>
      </w:r>
      <w:proofErr w:type="gramStart"/>
      <w:r w:rsidRPr="0010630C">
        <w:rPr>
          <w:rFonts w:ascii="Times New Roman" w:eastAsiaTheme="minorEastAsia" w:hAnsi="Times New Roman"/>
          <w:sz w:val="24"/>
          <w:szCs w:val="24"/>
          <w:lang w:eastAsia="ru-RU"/>
        </w:rPr>
        <w:t>аналога:_</w:t>
      </w:r>
      <w:proofErr w:type="gramEnd"/>
      <w:r w:rsidRPr="0010630C">
        <w:rPr>
          <w:rFonts w:ascii="Times New Roman" w:eastAsiaTheme="minorEastAsia" w:hAnsi="Times New Roman"/>
          <w:sz w:val="24"/>
          <w:szCs w:val="24"/>
          <w:lang w:eastAsia="ru-RU"/>
        </w:rPr>
        <w:t>_____________________________________</w:t>
      </w:r>
    </w:p>
    <w:p w:rsidR="00530743" w:rsidRPr="0010630C" w:rsidRDefault="00530743" w:rsidP="00530743">
      <w:pPr>
        <w:widowControl w:val="0"/>
        <w:autoSpaceDE w:val="0"/>
        <w:autoSpaceDN w:val="0"/>
        <w:adjustRightInd w:val="0"/>
        <w:spacing w:after="0" w:line="240" w:lineRule="auto"/>
        <w:ind w:firstLine="426"/>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Срок реализации</w:t>
      </w:r>
      <w:r w:rsidRPr="0010630C">
        <w:rPr>
          <w:rFonts w:ascii="Times New Roman" w:hAnsi="Times New Roman"/>
          <w:sz w:val="24"/>
          <w:szCs w:val="24"/>
        </w:rPr>
        <w:t xml:space="preserve"> </w:t>
      </w:r>
      <w:r w:rsidRPr="0010630C">
        <w:rPr>
          <w:rFonts w:ascii="Times New Roman" w:eastAsiaTheme="minorEastAsia" w:hAnsi="Times New Roman"/>
          <w:sz w:val="24"/>
          <w:szCs w:val="24"/>
          <w:lang w:eastAsia="ru-RU"/>
        </w:rPr>
        <w:t>проекта-аналога: ____________________________________</w:t>
      </w:r>
    </w:p>
    <w:p w:rsidR="00530743" w:rsidRPr="0010630C" w:rsidRDefault="00530743" w:rsidP="00530743">
      <w:pPr>
        <w:widowControl w:val="0"/>
        <w:autoSpaceDE w:val="0"/>
        <w:autoSpaceDN w:val="0"/>
        <w:adjustRightInd w:val="0"/>
        <w:spacing w:after="0" w:line="240" w:lineRule="auto"/>
        <w:ind w:firstLine="426"/>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 xml:space="preserve">Местонахождение объекта капитальных </w:t>
      </w:r>
      <w:proofErr w:type="gramStart"/>
      <w:r w:rsidRPr="0010630C">
        <w:rPr>
          <w:rFonts w:ascii="Times New Roman" w:eastAsiaTheme="minorEastAsia" w:hAnsi="Times New Roman"/>
          <w:sz w:val="24"/>
          <w:szCs w:val="24"/>
          <w:lang w:eastAsia="ru-RU"/>
        </w:rPr>
        <w:t>вложений  (</w:t>
      </w:r>
      <w:proofErr w:type="gramEnd"/>
      <w:r w:rsidRPr="0010630C">
        <w:rPr>
          <w:rFonts w:ascii="Times New Roman" w:eastAsiaTheme="minorEastAsia" w:hAnsi="Times New Roman"/>
          <w:sz w:val="24"/>
          <w:szCs w:val="24"/>
          <w:lang w:eastAsia="ru-RU"/>
        </w:rPr>
        <w:t>район/городской округ, городское/сельское поселение):________________________________________</w:t>
      </w:r>
    </w:p>
    <w:p w:rsidR="00530743" w:rsidRPr="0010630C" w:rsidRDefault="00530743" w:rsidP="00530743">
      <w:pPr>
        <w:widowControl w:val="0"/>
        <w:autoSpaceDE w:val="0"/>
        <w:autoSpaceDN w:val="0"/>
        <w:adjustRightInd w:val="0"/>
        <w:spacing w:after="0" w:line="240" w:lineRule="auto"/>
        <w:ind w:firstLine="426"/>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 xml:space="preserve">Форма </w:t>
      </w:r>
      <w:proofErr w:type="gramStart"/>
      <w:r w:rsidRPr="0010630C">
        <w:rPr>
          <w:rFonts w:ascii="Times New Roman" w:eastAsiaTheme="minorEastAsia" w:hAnsi="Times New Roman"/>
          <w:sz w:val="24"/>
          <w:szCs w:val="24"/>
          <w:lang w:eastAsia="ru-RU"/>
        </w:rPr>
        <w:t>реализации  проекта</w:t>
      </w:r>
      <w:proofErr w:type="gramEnd"/>
      <w:r w:rsidRPr="0010630C">
        <w:rPr>
          <w:rFonts w:ascii="Times New Roman" w:eastAsiaTheme="minorEastAsia" w:hAnsi="Times New Roman"/>
          <w:sz w:val="24"/>
          <w:szCs w:val="24"/>
          <w:lang w:eastAsia="ru-RU"/>
        </w:rPr>
        <w:t xml:space="preserve">-аналога:___________________________________  </w:t>
      </w:r>
    </w:p>
    <w:p w:rsidR="00530743" w:rsidRPr="0010630C" w:rsidRDefault="00530743" w:rsidP="00530743">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w:t>
      </w:r>
      <w:proofErr w:type="gramStart"/>
      <w:r w:rsidRPr="0010630C">
        <w:rPr>
          <w:rFonts w:ascii="Times New Roman" w:eastAsiaTheme="minorEastAsia" w:hAnsi="Times New Roman"/>
          <w:sz w:val="24"/>
          <w:szCs w:val="24"/>
          <w:lang w:eastAsia="ru-RU"/>
        </w:rPr>
        <w:t>строительство,  реконструкция</w:t>
      </w:r>
      <w:proofErr w:type="gramEnd"/>
      <w:r w:rsidRPr="0010630C">
        <w:rPr>
          <w:rFonts w:ascii="Times New Roman" w:eastAsiaTheme="minorEastAsia" w:hAnsi="Times New Roman"/>
          <w:sz w:val="24"/>
          <w:szCs w:val="24"/>
          <w:lang w:eastAsia="ru-RU"/>
        </w:rPr>
        <w:t>, в  том  числе с элементами реставрации, техническое перевооружение объекта капитального строительства, приобретение  объекта  недвижимого  имущества)</w:t>
      </w:r>
    </w:p>
    <w:p w:rsidR="00530743" w:rsidRPr="0010630C" w:rsidRDefault="00530743" w:rsidP="0053074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Показатели результатов реализации проекта-аналога</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rPr>
      </w:pPr>
    </w:p>
    <w:tbl>
      <w:tblPr>
        <w:tblW w:w="4884" w:type="pct"/>
        <w:tblInd w:w="454" w:type="dxa"/>
        <w:tblLayout w:type="fixed"/>
        <w:tblCellMar>
          <w:top w:w="75" w:type="dxa"/>
          <w:left w:w="0" w:type="dxa"/>
          <w:bottom w:w="75" w:type="dxa"/>
          <w:right w:w="0" w:type="dxa"/>
        </w:tblCellMar>
        <w:tblLook w:val="0000" w:firstRow="0" w:lastRow="0" w:firstColumn="0" w:lastColumn="0" w:noHBand="0" w:noVBand="0"/>
      </w:tblPr>
      <w:tblGrid>
        <w:gridCol w:w="730"/>
        <w:gridCol w:w="5455"/>
        <w:gridCol w:w="1581"/>
        <w:gridCol w:w="1776"/>
      </w:tblGrid>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п/п</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Наименование показателя</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Ед. изм.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Значение показателя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по проекту-аналогу</w:t>
            </w:r>
          </w:p>
        </w:tc>
      </w:tr>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1</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 xml:space="preserve">Сметная стоимость проекта-аналога, по заключению государственной экспертизы </w:t>
            </w:r>
          </w:p>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(с указанием года ее получения) / в ценах года расчета сметной стоимости планируемого объекта капитального строительства (стоимости приобретения объекта недвижимого имущества), реализуемого в рамках инвестиционного проекта, представляемого для проведения оценки эффективности (с указанием года ее определения) в том числе:</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тыс. руб.</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1.1</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 xml:space="preserve">строительно-монтажные работы </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r w:rsidR="00530743" w:rsidRPr="0010630C" w:rsidTr="007E46D3">
        <w:trPr>
          <w:trHeight w:val="430"/>
        </w:trPr>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1.2</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 xml:space="preserve">приобретение машин и оборудования </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1.3</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приобретение объекта недвижимого имущества</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1.4</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r w:rsidRPr="0010630C">
              <w:rPr>
                <w:rFonts w:ascii="Times New Roman" w:hAnsi="Times New Roman"/>
                <w:sz w:val="24"/>
                <w:szCs w:val="24"/>
              </w:rPr>
              <w:t>прочие затраты</w:t>
            </w: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r w:rsidR="00530743" w:rsidRPr="0010630C" w:rsidTr="007E46D3">
        <w:tc>
          <w:tcPr>
            <w:tcW w:w="96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Показатели, характеризующие прямые результаты реализации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проекта-аналога</w:t>
            </w:r>
          </w:p>
        </w:tc>
      </w:tr>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lastRenderedPageBreak/>
              <w:t>2</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r w:rsidR="00530743" w:rsidRPr="0010630C" w:rsidTr="007E46D3">
        <w:tc>
          <w:tcPr>
            <w:tcW w:w="967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 xml:space="preserve">Показатели, характеризующие конечные результаты реализации </w:t>
            </w:r>
          </w:p>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проекта-аналога</w:t>
            </w:r>
          </w:p>
        </w:tc>
      </w:tr>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3</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r w:rsidR="00530743" w:rsidRPr="0010630C" w:rsidTr="007E46D3">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r w:rsidRPr="0010630C">
              <w:rPr>
                <w:rFonts w:ascii="Times New Roman" w:hAnsi="Times New Roman"/>
                <w:sz w:val="24"/>
                <w:szCs w:val="24"/>
              </w:rPr>
              <w:t>...</w:t>
            </w:r>
          </w:p>
        </w:tc>
        <w:tc>
          <w:tcPr>
            <w:tcW w:w="5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rPr>
                <w:rFonts w:ascii="Times New Roman" w:hAnsi="Times New Roman"/>
                <w:sz w:val="24"/>
                <w:szCs w:val="24"/>
              </w:rPr>
            </w:pPr>
          </w:p>
        </w:tc>
        <w:tc>
          <w:tcPr>
            <w:tcW w:w="16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0743" w:rsidRPr="0010630C" w:rsidRDefault="00530743" w:rsidP="007E46D3">
            <w:pPr>
              <w:widowControl w:val="0"/>
              <w:autoSpaceDE w:val="0"/>
              <w:autoSpaceDN w:val="0"/>
              <w:adjustRightInd w:val="0"/>
              <w:spacing w:after="0" w:line="240" w:lineRule="auto"/>
              <w:jc w:val="center"/>
              <w:rPr>
                <w:rFonts w:ascii="Times New Roman" w:hAnsi="Times New Roman"/>
                <w:sz w:val="24"/>
                <w:szCs w:val="24"/>
              </w:rPr>
            </w:pPr>
          </w:p>
        </w:tc>
      </w:tr>
    </w:tbl>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rPr>
      </w:pPr>
    </w:p>
    <w:p w:rsidR="00530743" w:rsidRPr="0010630C" w:rsidRDefault="00530743" w:rsidP="00530743">
      <w:pPr>
        <w:autoSpaceDE w:val="0"/>
        <w:autoSpaceDN w:val="0"/>
        <w:adjustRightInd w:val="0"/>
        <w:spacing w:after="0" w:line="240" w:lineRule="auto"/>
        <w:ind w:firstLine="426"/>
        <w:rPr>
          <w:rFonts w:ascii="Times New Roman" w:hAnsi="Times New Roman"/>
          <w:sz w:val="24"/>
          <w:szCs w:val="24"/>
          <w:lang w:eastAsia="ru-RU"/>
        </w:rPr>
      </w:pPr>
      <w:r w:rsidRPr="0010630C">
        <w:rPr>
          <w:rFonts w:ascii="Times New Roman" w:hAnsi="Times New Roman"/>
          <w:sz w:val="24"/>
          <w:szCs w:val="24"/>
          <w:lang w:eastAsia="ru-RU"/>
        </w:rPr>
        <w:t xml:space="preserve">Руководитель инициатора </w:t>
      </w:r>
    </w:p>
    <w:p w:rsidR="00530743" w:rsidRPr="0010630C" w:rsidRDefault="00530743" w:rsidP="00530743">
      <w:pPr>
        <w:pStyle w:val="ConsPlusNonformat"/>
        <w:ind w:firstLine="426"/>
        <w:rPr>
          <w:rFonts w:ascii="Times New Roman" w:hAnsi="Times New Roman" w:cs="Times New Roman"/>
          <w:sz w:val="24"/>
          <w:szCs w:val="24"/>
        </w:rPr>
      </w:pPr>
      <w:r w:rsidRPr="0010630C">
        <w:rPr>
          <w:rFonts w:ascii="Times New Roman" w:hAnsi="Times New Roman" w:cs="Times New Roman"/>
          <w:sz w:val="24"/>
          <w:szCs w:val="24"/>
        </w:rPr>
        <w:t>проверки</w:t>
      </w:r>
      <w:r w:rsidRPr="0010630C">
        <w:rPr>
          <w:rFonts w:ascii="Times New Roman" w:hAnsi="Times New Roman" w:cs="Times New Roman"/>
          <w:sz w:val="24"/>
          <w:szCs w:val="24"/>
        </w:rPr>
        <w:tab/>
        <w:t xml:space="preserve">                                      _________________/________/________/</w:t>
      </w:r>
    </w:p>
    <w:p w:rsidR="00530743" w:rsidRPr="0010630C" w:rsidRDefault="00530743" w:rsidP="00530743">
      <w:pPr>
        <w:pStyle w:val="ConsPlusNonformat"/>
        <w:ind w:firstLine="426"/>
        <w:rPr>
          <w:rFonts w:ascii="Times New Roman" w:eastAsiaTheme="minorEastAsia" w:hAnsi="Times New Roman" w:cs="Times New Roman"/>
          <w:sz w:val="24"/>
          <w:szCs w:val="24"/>
        </w:rPr>
      </w:pPr>
      <w:r w:rsidRPr="0010630C">
        <w:rPr>
          <w:rFonts w:ascii="Times New Roman" w:hAnsi="Times New Roman" w:cs="Times New Roman"/>
          <w:sz w:val="24"/>
          <w:szCs w:val="24"/>
        </w:rPr>
        <w:t xml:space="preserve">                                                         (</w:t>
      </w:r>
      <w:proofErr w:type="gramStart"/>
      <w:r w:rsidRPr="0010630C">
        <w:rPr>
          <w:rFonts w:ascii="Times New Roman" w:hAnsi="Times New Roman" w:cs="Times New Roman"/>
          <w:sz w:val="24"/>
          <w:szCs w:val="24"/>
        </w:rPr>
        <w:t xml:space="preserve">должность)   </w:t>
      </w:r>
      <w:proofErr w:type="gramEnd"/>
      <w:r w:rsidRPr="0010630C">
        <w:rPr>
          <w:rFonts w:ascii="Times New Roman" w:hAnsi="Times New Roman" w:cs="Times New Roman"/>
          <w:sz w:val="24"/>
          <w:szCs w:val="24"/>
        </w:rPr>
        <w:t xml:space="preserve">       (подпись)   (Ф.И.О.)</w:t>
      </w:r>
      <w:r w:rsidRPr="0010630C">
        <w:rPr>
          <w:rFonts w:ascii="Times New Roman" w:eastAsiaTheme="minorEastAsia" w:hAnsi="Times New Roman" w:cs="Times New Roman"/>
          <w:sz w:val="24"/>
          <w:szCs w:val="24"/>
        </w:rPr>
        <w:t xml:space="preserve">                                            </w:t>
      </w:r>
    </w:p>
    <w:p w:rsidR="00530743" w:rsidRPr="0010630C" w:rsidRDefault="00530743" w:rsidP="00530743">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«__» _________ 20__ г.</w:t>
      </w:r>
    </w:p>
    <w:p w:rsidR="00530743" w:rsidRPr="0010630C" w:rsidRDefault="00530743" w:rsidP="00530743">
      <w:pPr>
        <w:widowControl w:val="0"/>
        <w:autoSpaceDE w:val="0"/>
        <w:autoSpaceDN w:val="0"/>
        <w:adjustRightInd w:val="0"/>
        <w:spacing w:after="0" w:line="240" w:lineRule="auto"/>
        <w:ind w:firstLine="426"/>
        <w:jc w:val="both"/>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 xml:space="preserve">                                                     </w:t>
      </w:r>
    </w:p>
    <w:p w:rsidR="00530743" w:rsidRPr="0010630C" w:rsidRDefault="00530743" w:rsidP="00530743">
      <w:pPr>
        <w:widowControl w:val="0"/>
        <w:autoSpaceDE w:val="0"/>
        <w:autoSpaceDN w:val="0"/>
        <w:adjustRightInd w:val="0"/>
        <w:spacing w:after="0" w:line="240" w:lineRule="auto"/>
        <w:ind w:firstLine="426"/>
        <w:jc w:val="center"/>
        <w:rPr>
          <w:rFonts w:ascii="Times New Roman" w:eastAsiaTheme="minorEastAsia" w:hAnsi="Times New Roman"/>
          <w:sz w:val="24"/>
          <w:szCs w:val="24"/>
          <w:lang w:eastAsia="ru-RU"/>
        </w:rPr>
      </w:pPr>
      <w:r w:rsidRPr="0010630C">
        <w:rPr>
          <w:rFonts w:ascii="Times New Roman" w:eastAsiaTheme="minorEastAsia" w:hAnsi="Times New Roman"/>
          <w:sz w:val="24"/>
          <w:szCs w:val="24"/>
          <w:lang w:eastAsia="ru-RU"/>
        </w:rPr>
        <w:t>М.П.</w:t>
      </w:r>
    </w:p>
    <w:p w:rsidR="00530743" w:rsidRPr="0010630C" w:rsidRDefault="00530743" w:rsidP="0053074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Default="00530743" w:rsidP="00530743">
      <w:pPr>
        <w:pStyle w:val="1"/>
        <w:jc w:val="both"/>
        <w:rPr>
          <w:szCs w:val="24"/>
        </w:rPr>
      </w:pPr>
    </w:p>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Default="0076239D" w:rsidP="0076239D"/>
    <w:p w:rsidR="0076239D" w:rsidRPr="0076239D" w:rsidRDefault="0076239D" w:rsidP="0076239D"/>
    <w:p w:rsidR="00530743" w:rsidRDefault="00530743" w:rsidP="00530743">
      <w:pPr>
        <w:widowControl w:val="0"/>
        <w:autoSpaceDE w:val="0"/>
        <w:autoSpaceDN w:val="0"/>
        <w:adjustRightInd w:val="0"/>
        <w:spacing w:after="0" w:line="240" w:lineRule="auto"/>
        <w:ind w:left="4395"/>
        <w:jc w:val="both"/>
        <w:rPr>
          <w:rFonts w:ascii="Times New Roman" w:hAnsi="Times New Roman"/>
          <w:sz w:val="24"/>
          <w:szCs w:val="24"/>
          <w:lang w:eastAsia="ru-RU"/>
        </w:rPr>
      </w:pPr>
    </w:p>
    <w:p w:rsidR="00530743" w:rsidRDefault="0076239D" w:rsidP="00530743">
      <w:pPr>
        <w:widowControl w:val="0"/>
        <w:autoSpaceDE w:val="0"/>
        <w:autoSpaceDN w:val="0"/>
        <w:adjustRightInd w:val="0"/>
        <w:spacing w:after="0" w:line="240" w:lineRule="auto"/>
        <w:ind w:left="4395"/>
        <w:jc w:val="both"/>
        <w:rPr>
          <w:rFonts w:ascii="Times New Roman" w:hAnsi="Times New Roman"/>
          <w:sz w:val="24"/>
          <w:szCs w:val="24"/>
          <w:lang w:eastAsia="ru-RU"/>
        </w:rPr>
      </w:pPr>
      <w:r>
        <w:rPr>
          <w:rFonts w:ascii="Times New Roman" w:hAnsi="Times New Roman"/>
          <w:sz w:val="24"/>
          <w:szCs w:val="24"/>
          <w:lang w:eastAsia="ru-RU"/>
        </w:rPr>
        <w:t xml:space="preserve">                                </w:t>
      </w:r>
      <w:r w:rsidR="00530743" w:rsidRPr="002A0587">
        <w:rPr>
          <w:rFonts w:ascii="Times New Roman" w:hAnsi="Times New Roman"/>
          <w:sz w:val="24"/>
          <w:szCs w:val="24"/>
          <w:lang w:eastAsia="ru-RU"/>
        </w:rPr>
        <w:t>Приложение 5</w:t>
      </w:r>
    </w:p>
    <w:p w:rsidR="00530743" w:rsidRPr="0010630C" w:rsidRDefault="00530743" w:rsidP="00530743">
      <w:pPr>
        <w:widowControl w:val="0"/>
        <w:autoSpaceDE w:val="0"/>
        <w:autoSpaceDN w:val="0"/>
        <w:adjustRightInd w:val="0"/>
        <w:spacing w:after="0" w:line="240" w:lineRule="auto"/>
        <w:ind w:left="4395"/>
        <w:jc w:val="both"/>
        <w:rPr>
          <w:rFonts w:ascii="Times New Roman" w:hAnsi="Times New Roman"/>
          <w:sz w:val="24"/>
          <w:szCs w:val="24"/>
          <w:lang w:eastAsia="ru-RU"/>
        </w:rPr>
      </w:pPr>
      <w:r w:rsidRPr="0010630C">
        <w:rPr>
          <w:rFonts w:ascii="Times New Roman" w:hAnsi="Times New Roman"/>
          <w:sz w:val="24"/>
          <w:szCs w:val="24"/>
          <w:lang w:eastAsia="ru-RU"/>
        </w:rPr>
        <w:t>к Порядку проведения проверки инвестиционных проектов, финансирование которых планируется осуществлять полностью или частично за счет средств районного бюджета муниципального образования «Старицкий район» Тверской области, на предмет эффективности использования средств районного бюджета муниципального образования «Старицкий район» Тверской области, направляемых на капитальные вложения</w:t>
      </w:r>
    </w:p>
    <w:p w:rsidR="00530743" w:rsidRPr="0010630C"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Default="00530743"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76239D" w:rsidRPr="0010630C" w:rsidRDefault="0076239D" w:rsidP="00530743">
      <w:pPr>
        <w:widowControl w:val="0"/>
        <w:autoSpaceDE w:val="0"/>
        <w:autoSpaceDN w:val="0"/>
        <w:adjustRightInd w:val="0"/>
        <w:spacing w:after="0" w:line="240" w:lineRule="auto"/>
        <w:jc w:val="center"/>
        <w:rPr>
          <w:rFonts w:ascii="Times New Roman" w:hAnsi="Times New Roman"/>
          <w:sz w:val="24"/>
          <w:szCs w:val="24"/>
          <w:lang w:eastAsia="ru-RU"/>
        </w:rPr>
      </w:pPr>
    </w:p>
    <w:p w:rsidR="00530743" w:rsidRPr="0076239D" w:rsidRDefault="00530743" w:rsidP="00530743">
      <w:pPr>
        <w:widowControl w:val="0"/>
        <w:autoSpaceDE w:val="0"/>
        <w:autoSpaceDN w:val="0"/>
        <w:adjustRightInd w:val="0"/>
        <w:spacing w:after="0" w:line="240" w:lineRule="auto"/>
        <w:ind w:firstLine="426"/>
        <w:jc w:val="center"/>
        <w:rPr>
          <w:rFonts w:ascii="Times New Roman" w:hAnsi="Times New Roman"/>
          <w:b/>
          <w:sz w:val="24"/>
          <w:szCs w:val="24"/>
          <w:lang w:eastAsia="ru-RU"/>
        </w:rPr>
      </w:pPr>
      <w:r w:rsidRPr="0076239D">
        <w:rPr>
          <w:rFonts w:ascii="Times New Roman" w:hAnsi="Times New Roman"/>
          <w:b/>
          <w:sz w:val="24"/>
          <w:szCs w:val="24"/>
          <w:lang w:eastAsia="ru-RU"/>
        </w:rPr>
        <w:t>Заключение</w:t>
      </w:r>
    </w:p>
    <w:p w:rsidR="00530743" w:rsidRPr="0076239D" w:rsidRDefault="00530743" w:rsidP="00530743">
      <w:pPr>
        <w:widowControl w:val="0"/>
        <w:autoSpaceDE w:val="0"/>
        <w:autoSpaceDN w:val="0"/>
        <w:adjustRightInd w:val="0"/>
        <w:spacing w:after="0" w:line="240" w:lineRule="auto"/>
        <w:ind w:firstLine="426"/>
        <w:jc w:val="center"/>
        <w:rPr>
          <w:rFonts w:ascii="Times New Roman" w:hAnsi="Times New Roman"/>
          <w:b/>
          <w:sz w:val="24"/>
          <w:szCs w:val="24"/>
        </w:rPr>
      </w:pPr>
      <w:r w:rsidRPr="0076239D">
        <w:rPr>
          <w:rFonts w:ascii="Times New Roman" w:hAnsi="Times New Roman"/>
          <w:b/>
          <w:sz w:val="24"/>
          <w:szCs w:val="24"/>
          <w:lang w:eastAsia="ru-RU"/>
        </w:rPr>
        <w:t>о результатах проверки инвестиционного проекта,</w:t>
      </w:r>
      <w:r w:rsidRPr="0076239D">
        <w:rPr>
          <w:rFonts w:ascii="Times New Roman" w:hAnsi="Times New Roman"/>
          <w:b/>
          <w:sz w:val="24"/>
          <w:szCs w:val="24"/>
        </w:rPr>
        <w:t xml:space="preserve"> </w:t>
      </w:r>
    </w:p>
    <w:p w:rsidR="00530743" w:rsidRPr="0076239D" w:rsidRDefault="00530743" w:rsidP="00530743">
      <w:pPr>
        <w:widowControl w:val="0"/>
        <w:autoSpaceDE w:val="0"/>
        <w:autoSpaceDN w:val="0"/>
        <w:adjustRightInd w:val="0"/>
        <w:spacing w:after="0" w:line="240" w:lineRule="auto"/>
        <w:ind w:firstLine="426"/>
        <w:jc w:val="center"/>
        <w:rPr>
          <w:rFonts w:ascii="Times New Roman" w:hAnsi="Times New Roman"/>
          <w:b/>
          <w:sz w:val="24"/>
          <w:szCs w:val="24"/>
          <w:lang w:eastAsia="ru-RU"/>
        </w:rPr>
      </w:pPr>
      <w:r w:rsidRPr="0076239D">
        <w:rPr>
          <w:rFonts w:ascii="Times New Roman" w:hAnsi="Times New Roman"/>
          <w:b/>
          <w:sz w:val="24"/>
          <w:szCs w:val="24"/>
          <w:lang w:eastAsia="ru-RU"/>
        </w:rPr>
        <w:t xml:space="preserve">финансирование которого планируется осуществлять полностью </w:t>
      </w:r>
    </w:p>
    <w:p w:rsidR="00530743" w:rsidRPr="0076239D" w:rsidRDefault="00530743" w:rsidP="00530743">
      <w:pPr>
        <w:widowControl w:val="0"/>
        <w:autoSpaceDE w:val="0"/>
        <w:autoSpaceDN w:val="0"/>
        <w:adjustRightInd w:val="0"/>
        <w:spacing w:after="0" w:line="240" w:lineRule="auto"/>
        <w:ind w:firstLine="426"/>
        <w:jc w:val="center"/>
        <w:rPr>
          <w:rFonts w:ascii="Times New Roman" w:hAnsi="Times New Roman"/>
          <w:b/>
          <w:sz w:val="24"/>
          <w:szCs w:val="24"/>
          <w:lang w:eastAsia="ru-RU"/>
        </w:rPr>
      </w:pPr>
      <w:r w:rsidRPr="0076239D">
        <w:rPr>
          <w:rFonts w:ascii="Times New Roman" w:hAnsi="Times New Roman"/>
          <w:b/>
          <w:sz w:val="24"/>
          <w:szCs w:val="24"/>
          <w:lang w:eastAsia="ru-RU"/>
        </w:rPr>
        <w:t xml:space="preserve">или частично за счет средств районного бюджета,  </w:t>
      </w:r>
    </w:p>
    <w:p w:rsidR="00530743" w:rsidRPr="0076239D" w:rsidRDefault="00530743" w:rsidP="00530743">
      <w:pPr>
        <w:widowControl w:val="0"/>
        <w:autoSpaceDE w:val="0"/>
        <w:autoSpaceDN w:val="0"/>
        <w:adjustRightInd w:val="0"/>
        <w:spacing w:after="0" w:line="240" w:lineRule="auto"/>
        <w:ind w:firstLine="426"/>
        <w:jc w:val="center"/>
        <w:rPr>
          <w:rFonts w:ascii="Times New Roman" w:hAnsi="Times New Roman"/>
          <w:b/>
          <w:sz w:val="24"/>
          <w:szCs w:val="24"/>
          <w:lang w:eastAsia="ru-RU"/>
        </w:rPr>
      </w:pPr>
      <w:r w:rsidRPr="0076239D">
        <w:rPr>
          <w:rFonts w:ascii="Times New Roman" w:hAnsi="Times New Roman"/>
          <w:b/>
          <w:sz w:val="24"/>
          <w:szCs w:val="24"/>
          <w:lang w:eastAsia="ru-RU"/>
        </w:rPr>
        <w:t>на предмет эффективности использования средств районного бюджета, направляемых на капитальные вложения</w:t>
      </w:r>
    </w:p>
    <w:p w:rsidR="00530743" w:rsidRPr="0010630C" w:rsidRDefault="00530743" w:rsidP="00530743">
      <w:pPr>
        <w:widowControl w:val="0"/>
        <w:autoSpaceDE w:val="0"/>
        <w:autoSpaceDN w:val="0"/>
        <w:adjustRightInd w:val="0"/>
        <w:spacing w:after="0" w:line="240" w:lineRule="auto"/>
        <w:jc w:val="right"/>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r w:rsidRPr="0010630C">
        <w:rPr>
          <w:rFonts w:ascii="Times New Roman" w:hAnsi="Times New Roman"/>
          <w:sz w:val="24"/>
          <w:szCs w:val="24"/>
          <w:lang w:eastAsia="ru-RU"/>
        </w:rPr>
        <w:t>1. Сведения об инвестиционном проекте, представленном для проведения проверки на предмет эффективности использования средств районного бюджета, направляемых на капитальные вложения, согласно паспорту инвестиционного проекта:</w:t>
      </w: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r w:rsidRPr="0010630C">
        <w:rPr>
          <w:rFonts w:ascii="Times New Roman" w:hAnsi="Times New Roman"/>
          <w:sz w:val="24"/>
          <w:szCs w:val="24"/>
          <w:lang w:eastAsia="ru-RU"/>
        </w:rPr>
        <w:t>1.1.</w:t>
      </w:r>
      <w:r w:rsidRPr="0010630C">
        <w:rPr>
          <w:rFonts w:ascii="Times New Roman" w:hAnsi="Times New Roman"/>
          <w:sz w:val="24"/>
          <w:szCs w:val="24"/>
          <w:lang w:eastAsia="ru-RU"/>
        </w:rPr>
        <w:tab/>
        <w:t>проверка инвестиционного проекта,</w:t>
      </w:r>
      <w:r w:rsidRPr="0010630C">
        <w:rPr>
          <w:rFonts w:ascii="Times New Roman" w:hAnsi="Times New Roman"/>
          <w:sz w:val="24"/>
          <w:szCs w:val="24"/>
        </w:rPr>
        <w:t xml:space="preserve"> </w:t>
      </w:r>
      <w:r w:rsidRPr="0010630C">
        <w:rPr>
          <w:rFonts w:ascii="Times New Roman" w:hAnsi="Times New Roman"/>
          <w:sz w:val="24"/>
          <w:szCs w:val="24"/>
          <w:lang w:eastAsia="ru-RU"/>
        </w:rPr>
        <w:t>финансирование которого планируется осуществлять полностью или частично за счет средств районного бюджета, на предмет эффективности использования средств районного бюджета, направляемых на капитальные вложения, инициирована_____________________________________________________;</w:t>
      </w:r>
    </w:p>
    <w:p w:rsidR="00530743" w:rsidRPr="0010630C" w:rsidRDefault="00530743" w:rsidP="00530743">
      <w:pPr>
        <w:widowControl w:val="0"/>
        <w:autoSpaceDE w:val="0"/>
        <w:autoSpaceDN w:val="0"/>
        <w:adjustRightInd w:val="0"/>
        <w:spacing w:after="0" w:line="240" w:lineRule="auto"/>
        <w:ind w:left="284" w:firstLine="708"/>
        <w:jc w:val="center"/>
        <w:rPr>
          <w:rFonts w:ascii="Times New Roman" w:hAnsi="Times New Roman"/>
          <w:sz w:val="24"/>
          <w:szCs w:val="24"/>
          <w:lang w:eastAsia="ru-RU"/>
        </w:rPr>
      </w:pPr>
      <w:r w:rsidRPr="0010630C">
        <w:rPr>
          <w:rFonts w:ascii="Times New Roman" w:hAnsi="Times New Roman"/>
          <w:sz w:val="24"/>
          <w:szCs w:val="24"/>
          <w:lang w:eastAsia="ru-RU"/>
        </w:rPr>
        <w:t>(наименование инициатора проверки)</w:t>
      </w:r>
    </w:p>
    <w:p w:rsidR="00530743" w:rsidRPr="0010630C" w:rsidRDefault="00530743" w:rsidP="00530743">
      <w:pPr>
        <w:widowControl w:val="0"/>
        <w:autoSpaceDE w:val="0"/>
        <w:autoSpaceDN w:val="0"/>
        <w:adjustRightInd w:val="0"/>
        <w:spacing w:after="0" w:line="240" w:lineRule="auto"/>
        <w:ind w:left="284" w:firstLine="708"/>
        <w:rPr>
          <w:rFonts w:ascii="Times New Roman" w:hAnsi="Times New Roman"/>
          <w:sz w:val="24"/>
          <w:szCs w:val="24"/>
          <w:lang w:eastAsia="ru-RU"/>
        </w:rPr>
      </w:pPr>
      <w:r w:rsidRPr="0010630C">
        <w:rPr>
          <w:rFonts w:ascii="Times New Roman" w:hAnsi="Times New Roman"/>
          <w:sz w:val="24"/>
          <w:szCs w:val="24"/>
          <w:lang w:eastAsia="ru-RU"/>
        </w:rPr>
        <w:t>1.2. наименование инвестиционного проекта: ___________________________________________________________________;</w:t>
      </w:r>
    </w:p>
    <w:p w:rsidR="00530743" w:rsidRPr="0010630C" w:rsidRDefault="00530743" w:rsidP="00530743">
      <w:pPr>
        <w:widowControl w:val="0"/>
        <w:autoSpaceDE w:val="0"/>
        <w:autoSpaceDN w:val="0"/>
        <w:adjustRightInd w:val="0"/>
        <w:spacing w:after="0" w:line="240" w:lineRule="auto"/>
        <w:ind w:left="284" w:firstLine="708"/>
        <w:rPr>
          <w:rFonts w:ascii="Times New Roman" w:hAnsi="Times New Roman"/>
          <w:sz w:val="24"/>
          <w:szCs w:val="24"/>
          <w:lang w:eastAsia="ru-RU"/>
        </w:rPr>
      </w:pPr>
      <w:r w:rsidRPr="0010630C">
        <w:rPr>
          <w:rFonts w:ascii="Times New Roman" w:hAnsi="Times New Roman"/>
          <w:sz w:val="24"/>
          <w:szCs w:val="24"/>
          <w:lang w:eastAsia="ru-RU"/>
        </w:rPr>
        <w:t xml:space="preserve">1.3. цель инвестиционного </w:t>
      </w:r>
      <w:proofErr w:type="gramStart"/>
      <w:r w:rsidRPr="0010630C">
        <w:rPr>
          <w:rFonts w:ascii="Times New Roman" w:hAnsi="Times New Roman"/>
          <w:sz w:val="24"/>
          <w:szCs w:val="24"/>
          <w:lang w:eastAsia="ru-RU"/>
        </w:rPr>
        <w:t>проекта:_</w:t>
      </w:r>
      <w:proofErr w:type="gramEnd"/>
      <w:r w:rsidRPr="0010630C">
        <w:rPr>
          <w:rFonts w:ascii="Times New Roman" w:hAnsi="Times New Roman"/>
          <w:sz w:val="24"/>
          <w:szCs w:val="24"/>
          <w:lang w:eastAsia="ru-RU"/>
        </w:rPr>
        <w:t>________________________________;</w:t>
      </w:r>
    </w:p>
    <w:p w:rsidR="00530743" w:rsidRPr="0010630C" w:rsidRDefault="00530743" w:rsidP="00530743">
      <w:pPr>
        <w:widowControl w:val="0"/>
        <w:autoSpaceDE w:val="0"/>
        <w:autoSpaceDN w:val="0"/>
        <w:adjustRightInd w:val="0"/>
        <w:spacing w:after="0" w:line="240" w:lineRule="auto"/>
        <w:ind w:left="284" w:firstLine="708"/>
        <w:rPr>
          <w:rFonts w:ascii="Times New Roman" w:hAnsi="Times New Roman"/>
          <w:sz w:val="24"/>
          <w:szCs w:val="24"/>
          <w:lang w:eastAsia="ru-RU"/>
        </w:rPr>
      </w:pPr>
      <w:r w:rsidRPr="0010630C">
        <w:rPr>
          <w:rFonts w:ascii="Times New Roman" w:hAnsi="Times New Roman"/>
          <w:sz w:val="24"/>
          <w:szCs w:val="24"/>
          <w:lang w:eastAsia="ru-RU"/>
        </w:rPr>
        <w:t>1.4. форма реализации инвестиционного проекта: ___________________________________________________________________;</w:t>
      </w:r>
    </w:p>
    <w:p w:rsidR="00530743" w:rsidRPr="0010630C" w:rsidRDefault="00530743" w:rsidP="00530743">
      <w:pPr>
        <w:widowControl w:val="0"/>
        <w:autoSpaceDE w:val="0"/>
        <w:autoSpaceDN w:val="0"/>
        <w:adjustRightInd w:val="0"/>
        <w:spacing w:after="0" w:line="240" w:lineRule="auto"/>
        <w:ind w:left="284"/>
        <w:jc w:val="both"/>
        <w:rPr>
          <w:rFonts w:ascii="Times New Roman" w:hAnsi="Times New Roman"/>
          <w:sz w:val="24"/>
          <w:szCs w:val="24"/>
          <w:lang w:eastAsia="ru-RU"/>
        </w:rPr>
      </w:pPr>
      <w:r w:rsidRPr="0010630C">
        <w:rPr>
          <w:rFonts w:ascii="Times New Roman" w:hAnsi="Times New Roman"/>
          <w:sz w:val="24"/>
          <w:szCs w:val="24"/>
          <w:lang w:eastAsia="ru-RU"/>
        </w:rPr>
        <w:t>(строительство, реконструкция, в том числе с элементами реставрации, техническое перевооружение объекта капитального строительства, приобретение объектов недвижимого имущества);</w:t>
      </w: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r w:rsidRPr="0010630C">
        <w:rPr>
          <w:rFonts w:ascii="Times New Roman" w:hAnsi="Times New Roman"/>
          <w:sz w:val="24"/>
          <w:szCs w:val="24"/>
          <w:lang w:eastAsia="ru-RU"/>
        </w:rPr>
        <w:t>1.5. срок реализации инвестиционного проекта, включая все этапы реализации проекта: ____________________</w:t>
      </w:r>
      <w:proofErr w:type="gramStart"/>
      <w:r w:rsidRPr="0010630C">
        <w:rPr>
          <w:rFonts w:ascii="Times New Roman" w:hAnsi="Times New Roman"/>
          <w:sz w:val="24"/>
          <w:szCs w:val="24"/>
          <w:lang w:eastAsia="ru-RU"/>
        </w:rPr>
        <w:t>_  годы</w:t>
      </w:r>
      <w:proofErr w:type="gramEnd"/>
      <w:r w:rsidRPr="0010630C">
        <w:rPr>
          <w:rFonts w:ascii="Times New Roman" w:hAnsi="Times New Roman"/>
          <w:sz w:val="24"/>
          <w:szCs w:val="24"/>
          <w:lang w:eastAsia="ru-RU"/>
        </w:rPr>
        <w:t>;</w:t>
      </w:r>
    </w:p>
    <w:p w:rsidR="00530743" w:rsidRPr="0010630C" w:rsidRDefault="00530743" w:rsidP="00530743">
      <w:pPr>
        <w:widowControl w:val="0"/>
        <w:autoSpaceDE w:val="0"/>
        <w:autoSpaceDN w:val="0"/>
        <w:adjustRightInd w:val="0"/>
        <w:spacing w:after="0" w:line="240" w:lineRule="auto"/>
        <w:ind w:left="284" w:firstLine="425"/>
        <w:jc w:val="both"/>
        <w:rPr>
          <w:rFonts w:ascii="Times New Roman" w:hAnsi="Times New Roman"/>
          <w:sz w:val="24"/>
          <w:szCs w:val="24"/>
          <w:lang w:eastAsia="ru-RU"/>
        </w:rPr>
      </w:pPr>
      <w:r w:rsidRPr="0010630C">
        <w:rPr>
          <w:rFonts w:ascii="Times New Roman" w:hAnsi="Times New Roman"/>
          <w:sz w:val="24"/>
          <w:szCs w:val="24"/>
          <w:lang w:eastAsia="ru-RU"/>
        </w:rPr>
        <w:t xml:space="preserve">   1.6. предполагаемая (предельная) стоимость строительства, реконструкции, в том числе с элементами реставрации, техническое перевооружение объекта капитального строительства либо стоимость приобретения объекта недвижимого имущества (в ценах года представления паспорта инвестиционного проекта) / Сметная стоимость объекта капитального строительства (по заключению государственной экспертизы) либо стоимость приобретения объекта недвижимого имущества (по отчету об оценке): _______________                                          тыс. рублей;</w:t>
      </w: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r w:rsidRPr="0010630C">
        <w:rPr>
          <w:rFonts w:ascii="Times New Roman" w:hAnsi="Times New Roman"/>
          <w:sz w:val="24"/>
          <w:szCs w:val="24"/>
          <w:lang w:eastAsia="ru-RU"/>
        </w:rPr>
        <w:t>1.7.    значения    количественных    показателей (показателя) реализации инвестиционного проекта с указанием единиц   измерения показателей (показателя): _________________________________________.</w:t>
      </w: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r w:rsidRPr="0010630C">
        <w:rPr>
          <w:rFonts w:ascii="Times New Roman" w:hAnsi="Times New Roman"/>
          <w:sz w:val="24"/>
          <w:szCs w:val="24"/>
          <w:lang w:eastAsia="ru-RU"/>
        </w:rPr>
        <w:t xml:space="preserve">2. Оценка эффективности использования средств районного бюджета, направляемых на капитальные вложения, по инвестиционному проекту на основе качественных </w:t>
      </w:r>
      <w:r w:rsidRPr="0010630C">
        <w:rPr>
          <w:rFonts w:ascii="Times New Roman" w:hAnsi="Times New Roman"/>
          <w:sz w:val="24"/>
          <w:szCs w:val="24"/>
          <w:lang w:eastAsia="ru-RU"/>
        </w:rPr>
        <w:lastRenderedPageBreak/>
        <w:t>критериев________________________________________.</w:t>
      </w: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r w:rsidRPr="0010630C">
        <w:rPr>
          <w:rFonts w:ascii="Times New Roman" w:hAnsi="Times New Roman"/>
          <w:sz w:val="24"/>
          <w:szCs w:val="24"/>
          <w:lang w:eastAsia="ru-RU"/>
        </w:rPr>
        <w:t>3. Оценка эффективности использования средств районного бюджета, направляемых на капитальные вложения, по инвестиционному проекту на основе количественных критериев______________________________________.</w:t>
      </w:r>
    </w:p>
    <w:p w:rsidR="00530743" w:rsidRPr="0010630C" w:rsidRDefault="00530743" w:rsidP="00530743">
      <w:pPr>
        <w:widowControl w:val="0"/>
        <w:autoSpaceDE w:val="0"/>
        <w:autoSpaceDN w:val="0"/>
        <w:adjustRightInd w:val="0"/>
        <w:spacing w:after="0" w:line="240" w:lineRule="auto"/>
        <w:ind w:left="284"/>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r w:rsidRPr="0010630C">
        <w:rPr>
          <w:rFonts w:ascii="Times New Roman" w:hAnsi="Times New Roman"/>
          <w:sz w:val="24"/>
          <w:szCs w:val="24"/>
          <w:lang w:eastAsia="ru-RU"/>
        </w:rPr>
        <w:t>4.</w:t>
      </w:r>
      <w:r w:rsidRPr="0010630C">
        <w:rPr>
          <w:rFonts w:ascii="Times New Roman" w:hAnsi="Times New Roman"/>
          <w:sz w:val="24"/>
          <w:szCs w:val="24"/>
        </w:rPr>
        <w:t xml:space="preserve"> </w:t>
      </w:r>
      <w:r w:rsidRPr="0010630C">
        <w:rPr>
          <w:rFonts w:ascii="Times New Roman" w:hAnsi="Times New Roman"/>
          <w:sz w:val="24"/>
          <w:szCs w:val="24"/>
          <w:lang w:eastAsia="ru-RU"/>
        </w:rPr>
        <w:t>Значение интегральной оценки эффективности ___________________</w:t>
      </w:r>
    </w:p>
    <w:p w:rsidR="00530743" w:rsidRPr="0010630C" w:rsidRDefault="00530743" w:rsidP="00530743">
      <w:pPr>
        <w:widowControl w:val="0"/>
        <w:autoSpaceDE w:val="0"/>
        <w:autoSpaceDN w:val="0"/>
        <w:adjustRightInd w:val="0"/>
        <w:spacing w:after="0" w:line="240" w:lineRule="auto"/>
        <w:ind w:left="284"/>
        <w:jc w:val="both"/>
        <w:rPr>
          <w:rFonts w:ascii="Times New Roman" w:hAnsi="Times New Roman"/>
          <w:sz w:val="24"/>
          <w:szCs w:val="24"/>
          <w:lang w:eastAsia="ru-RU"/>
        </w:rPr>
      </w:pPr>
      <w:r w:rsidRPr="0010630C">
        <w:rPr>
          <w:rFonts w:ascii="Times New Roman" w:hAnsi="Times New Roman"/>
          <w:sz w:val="24"/>
          <w:szCs w:val="24"/>
          <w:lang w:eastAsia="ru-RU"/>
        </w:rPr>
        <w:t>__________________________________________________________________.</w:t>
      </w: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p>
    <w:p w:rsidR="00530743" w:rsidRPr="0010630C" w:rsidRDefault="00530743" w:rsidP="00530743">
      <w:pPr>
        <w:widowControl w:val="0"/>
        <w:autoSpaceDE w:val="0"/>
        <w:autoSpaceDN w:val="0"/>
        <w:adjustRightInd w:val="0"/>
        <w:spacing w:after="0" w:line="240" w:lineRule="auto"/>
        <w:ind w:left="284" w:firstLine="708"/>
        <w:jc w:val="both"/>
        <w:rPr>
          <w:rFonts w:ascii="Times New Roman" w:hAnsi="Times New Roman"/>
          <w:sz w:val="24"/>
          <w:szCs w:val="24"/>
          <w:lang w:eastAsia="ru-RU"/>
        </w:rPr>
      </w:pPr>
      <w:r w:rsidRPr="0010630C">
        <w:rPr>
          <w:rFonts w:ascii="Times New Roman" w:hAnsi="Times New Roman"/>
          <w:sz w:val="24"/>
          <w:szCs w:val="24"/>
          <w:lang w:eastAsia="ru-RU"/>
        </w:rPr>
        <w:t>5. Заключение о результатах проверки инвестиционного проекта,</w:t>
      </w:r>
      <w:r w:rsidRPr="0010630C">
        <w:rPr>
          <w:rFonts w:ascii="Times New Roman" w:hAnsi="Times New Roman"/>
          <w:sz w:val="24"/>
          <w:szCs w:val="24"/>
        </w:rPr>
        <w:t xml:space="preserve"> </w:t>
      </w:r>
      <w:r w:rsidRPr="0010630C">
        <w:rPr>
          <w:rFonts w:ascii="Times New Roman" w:hAnsi="Times New Roman"/>
          <w:sz w:val="24"/>
          <w:szCs w:val="24"/>
          <w:lang w:eastAsia="ru-RU"/>
        </w:rPr>
        <w:t>финансирование которого планируется осуществлять полностью или частично за счет средств районного бюджета, на предмет эффективности использования средств районного бюджета, направляемых на капитальные вложения: __________________________________________________________________.</w:t>
      </w:r>
    </w:p>
    <w:p w:rsidR="00530743" w:rsidRPr="0010630C" w:rsidRDefault="00530743" w:rsidP="00530743">
      <w:pPr>
        <w:widowControl w:val="0"/>
        <w:autoSpaceDE w:val="0"/>
        <w:autoSpaceDN w:val="0"/>
        <w:adjustRightInd w:val="0"/>
        <w:spacing w:after="0" w:line="240" w:lineRule="auto"/>
        <w:ind w:left="284"/>
        <w:jc w:val="both"/>
        <w:rPr>
          <w:rFonts w:ascii="Times New Roman" w:hAnsi="Times New Roman"/>
          <w:sz w:val="24"/>
          <w:szCs w:val="24"/>
          <w:lang w:eastAsia="ru-RU"/>
        </w:rPr>
      </w:pPr>
      <w:r w:rsidRPr="0010630C">
        <w:rPr>
          <w:rFonts w:ascii="Times New Roman" w:hAnsi="Times New Roman"/>
          <w:sz w:val="24"/>
          <w:szCs w:val="24"/>
          <w:lang w:eastAsia="ru-RU"/>
        </w:rPr>
        <w:tab/>
      </w:r>
    </w:p>
    <w:p w:rsidR="00530743" w:rsidRPr="0010630C" w:rsidRDefault="00530743" w:rsidP="00530743">
      <w:pPr>
        <w:widowControl w:val="0"/>
        <w:autoSpaceDE w:val="0"/>
        <w:autoSpaceDN w:val="0"/>
        <w:adjustRightInd w:val="0"/>
        <w:spacing w:after="0" w:line="240" w:lineRule="auto"/>
        <w:ind w:left="284"/>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ind w:left="284"/>
        <w:rPr>
          <w:rFonts w:ascii="Times New Roman" w:hAnsi="Times New Roman"/>
          <w:sz w:val="24"/>
          <w:szCs w:val="24"/>
          <w:lang w:eastAsia="ru-RU"/>
        </w:rPr>
      </w:pPr>
      <w:r w:rsidRPr="0010630C">
        <w:rPr>
          <w:rFonts w:ascii="Times New Roman" w:hAnsi="Times New Roman"/>
          <w:sz w:val="24"/>
          <w:szCs w:val="24"/>
          <w:lang w:eastAsia="ru-RU"/>
        </w:rPr>
        <w:t>Глава администрации</w:t>
      </w:r>
    </w:p>
    <w:p w:rsidR="00530743" w:rsidRPr="0010630C" w:rsidRDefault="00530743" w:rsidP="00530743">
      <w:pPr>
        <w:widowControl w:val="0"/>
        <w:autoSpaceDE w:val="0"/>
        <w:autoSpaceDN w:val="0"/>
        <w:adjustRightInd w:val="0"/>
        <w:spacing w:after="0" w:line="240" w:lineRule="auto"/>
        <w:ind w:left="284"/>
        <w:rPr>
          <w:rFonts w:ascii="Times New Roman" w:hAnsi="Times New Roman"/>
          <w:sz w:val="24"/>
          <w:szCs w:val="24"/>
          <w:lang w:eastAsia="ru-RU"/>
        </w:rPr>
      </w:pPr>
      <w:r w:rsidRPr="0010630C">
        <w:rPr>
          <w:rFonts w:ascii="Times New Roman" w:hAnsi="Times New Roman"/>
          <w:sz w:val="24"/>
          <w:szCs w:val="24"/>
          <w:lang w:eastAsia="ru-RU"/>
        </w:rPr>
        <w:t xml:space="preserve"> Старицкого района </w:t>
      </w:r>
    </w:p>
    <w:p w:rsidR="00530743" w:rsidRPr="0010630C" w:rsidRDefault="00530743" w:rsidP="00530743">
      <w:pPr>
        <w:widowControl w:val="0"/>
        <w:autoSpaceDE w:val="0"/>
        <w:autoSpaceDN w:val="0"/>
        <w:adjustRightInd w:val="0"/>
        <w:spacing w:after="0" w:line="240" w:lineRule="auto"/>
        <w:ind w:left="284"/>
        <w:rPr>
          <w:rFonts w:ascii="Times New Roman" w:hAnsi="Times New Roman"/>
          <w:sz w:val="24"/>
          <w:szCs w:val="24"/>
          <w:lang w:eastAsia="ru-RU"/>
        </w:rPr>
      </w:pPr>
      <w:r w:rsidRPr="0010630C">
        <w:rPr>
          <w:rFonts w:ascii="Times New Roman" w:hAnsi="Times New Roman"/>
          <w:sz w:val="24"/>
          <w:szCs w:val="24"/>
          <w:lang w:eastAsia="ru-RU"/>
        </w:rPr>
        <w:t>________________                          ____________                 ___________</w:t>
      </w:r>
    </w:p>
    <w:p w:rsidR="00530743" w:rsidRPr="0010630C" w:rsidRDefault="00530743" w:rsidP="00530743">
      <w:pPr>
        <w:widowControl w:val="0"/>
        <w:autoSpaceDE w:val="0"/>
        <w:autoSpaceDN w:val="0"/>
        <w:adjustRightInd w:val="0"/>
        <w:spacing w:after="0" w:line="240" w:lineRule="auto"/>
        <w:ind w:left="284"/>
        <w:rPr>
          <w:rFonts w:ascii="Times New Roman" w:hAnsi="Times New Roman"/>
          <w:sz w:val="24"/>
          <w:szCs w:val="24"/>
          <w:lang w:eastAsia="ru-RU"/>
        </w:rPr>
      </w:pPr>
      <w:r w:rsidRPr="0010630C">
        <w:rPr>
          <w:rFonts w:ascii="Times New Roman" w:hAnsi="Times New Roman"/>
          <w:sz w:val="24"/>
          <w:szCs w:val="24"/>
          <w:lang w:eastAsia="ru-RU"/>
        </w:rPr>
        <w:t xml:space="preserve">      (</w:t>
      </w:r>
      <w:proofErr w:type="gramStart"/>
      <w:r w:rsidRPr="0010630C">
        <w:rPr>
          <w:rFonts w:ascii="Times New Roman" w:hAnsi="Times New Roman"/>
          <w:sz w:val="24"/>
          <w:szCs w:val="24"/>
          <w:lang w:eastAsia="ru-RU"/>
        </w:rPr>
        <w:t xml:space="preserve">должность)   </w:t>
      </w:r>
      <w:proofErr w:type="gramEnd"/>
      <w:r w:rsidRPr="0010630C">
        <w:rPr>
          <w:rFonts w:ascii="Times New Roman" w:hAnsi="Times New Roman"/>
          <w:sz w:val="24"/>
          <w:szCs w:val="24"/>
          <w:lang w:eastAsia="ru-RU"/>
        </w:rPr>
        <w:t xml:space="preserve">                                  (подпись)                        (Ф.И.О.)</w:t>
      </w:r>
    </w:p>
    <w:p w:rsidR="00530743" w:rsidRPr="0010630C" w:rsidRDefault="00530743" w:rsidP="00530743">
      <w:pPr>
        <w:widowControl w:val="0"/>
        <w:autoSpaceDE w:val="0"/>
        <w:autoSpaceDN w:val="0"/>
        <w:adjustRightInd w:val="0"/>
        <w:spacing w:after="0" w:line="240" w:lineRule="auto"/>
        <w:ind w:left="284"/>
        <w:rPr>
          <w:rFonts w:ascii="Times New Roman" w:hAnsi="Times New Roman"/>
          <w:sz w:val="24"/>
          <w:szCs w:val="24"/>
          <w:lang w:eastAsia="ru-RU"/>
        </w:rPr>
      </w:pPr>
      <w:r w:rsidRPr="0010630C">
        <w:rPr>
          <w:rFonts w:ascii="Times New Roman" w:hAnsi="Times New Roman"/>
          <w:sz w:val="24"/>
          <w:szCs w:val="24"/>
          <w:lang w:eastAsia="ru-RU"/>
        </w:rPr>
        <w:t xml:space="preserve">    </w:t>
      </w:r>
    </w:p>
    <w:p w:rsidR="00530743" w:rsidRPr="0010630C" w:rsidRDefault="00530743" w:rsidP="00530743">
      <w:pPr>
        <w:widowControl w:val="0"/>
        <w:autoSpaceDE w:val="0"/>
        <w:autoSpaceDN w:val="0"/>
        <w:adjustRightInd w:val="0"/>
        <w:spacing w:after="0" w:line="240" w:lineRule="auto"/>
        <w:ind w:left="284"/>
        <w:rPr>
          <w:rFonts w:ascii="Times New Roman" w:hAnsi="Times New Roman"/>
          <w:sz w:val="24"/>
          <w:szCs w:val="24"/>
          <w:lang w:eastAsia="ru-RU"/>
        </w:rPr>
      </w:pPr>
      <w:r w:rsidRPr="0010630C">
        <w:rPr>
          <w:rFonts w:ascii="Times New Roman" w:hAnsi="Times New Roman"/>
          <w:sz w:val="24"/>
          <w:szCs w:val="24"/>
          <w:lang w:eastAsia="ru-RU"/>
        </w:rPr>
        <w:t>«____» ______________ 20__ г.</w:t>
      </w: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highlight w:val="yellow"/>
          <w:lang w:eastAsia="ru-RU"/>
        </w:rPr>
      </w:pPr>
    </w:p>
    <w:p w:rsidR="00530743" w:rsidRPr="0010630C" w:rsidRDefault="00530743" w:rsidP="00530743">
      <w:pPr>
        <w:widowControl w:val="0"/>
        <w:autoSpaceDE w:val="0"/>
        <w:autoSpaceDN w:val="0"/>
        <w:adjustRightInd w:val="0"/>
        <w:spacing w:after="0" w:line="240" w:lineRule="auto"/>
        <w:jc w:val="both"/>
        <w:rPr>
          <w:rFonts w:ascii="Times New Roman" w:hAnsi="Times New Roman"/>
          <w:sz w:val="24"/>
          <w:szCs w:val="24"/>
          <w:lang w:eastAsia="ru-RU"/>
        </w:rPr>
      </w:pPr>
    </w:p>
    <w:p w:rsidR="00530743" w:rsidRPr="00530743" w:rsidRDefault="00530743" w:rsidP="00297F73">
      <w:pPr>
        <w:spacing w:after="0" w:line="240" w:lineRule="auto"/>
        <w:rPr>
          <w:rFonts w:ascii="Times New Roman" w:hAnsi="Times New Roman"/>
          <w:sz w:val="24"/>
          <w:szCs w:val="24"/>
        </w:rPr>
      </w:pPr>
    </w:p>
    <w:sectPr w:rsidR="00530743" w:rsidRPr="00530743" w:rsidSect="007E46D3">
      <w:footnotePr>
        <w:numRestart w:val="eachSect"/>
      </w:footnotePr>
      <w:type w:val="continuous"/>
      <w:pgSz w:w="11905" w:h="16838"/>
      <w:pgMar w:top="993" w:right="850" w:bottom="1134"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D6" w:rsidRDefault="00395CD6" w:rsidP="00297F73">
      <w:pPr>
        <w:spacing w:after="0" w:line="240" w:lineRule="auto"/>
      </w:pPr>
      <w:r>
        <w:separator/>
      </w:r>
    </w:p>
  </w:endnote>
  <w:endnote w:type="continuationSeparator" w:id="0">
    <w:p w:rsidR="00395CD6" w:rsidRDefault="00395CD6" w:rsidP="0029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D3" w:rsidRPr="005F6001" w:rsidRDefault="007E46D3" w:rsidP="007E46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D6" w:rsidRDefault="00395CD6" w:rsidP="00297F73">
      <w:pPr>
        <w:spacing w:after="0" w:line="240" w:lineRule="auto"/>
      </w:pPr>
      <w:r>
        <w:separator/>
      </w:r>
    </w:p>
  </w:footnote>
  <w:footnote w:type="continuationSeparator" w:id="0">
    <w:p w:rsidR="00395CD6" w:rsidRDefault="00395CD6" w:rsidP="00297F73">
      <w:pPr>
        <w:spacing w:after="0" w:line="240" w:lineRule="auto"/>
      </w:pPr>
      <w:r>
        <w:continuationSeparator/>
      </w:r>
    </w:p>
  </w:footnote>
  <w:footnote w:id="1">
    <w:p w:rsidR="007E46D3" w:rsidRDefault="007E46D3" w:rsidP="00530743">
      <w:pPr>
        <w:autoSpaceDE w:val="0"/>
        <w:autoSpaceDN w:val="0"/>
        <w:adjustRightInd w:val="0"/>
        <w:spacing w:after="0" w:line="240" w:lineRule="auto"/>
        <w:jc w:val="both"/>
      </w:pPr>
      <w:r>
        <w:rPr>
          <w:rStyle w:val="ad"/>
        </w:rPr>
        <w:footnoteRef/>
      </w:r>
      <w:r>
        <w:t xml:space="preserve"> </w:t>
      </w:r>
      <w:r w:rsidRPr="00655FA1">
        <w:rPr>
          <w:rFonts w:ascii="Times New Roman" w:hAnsi="Times New Roman"/>
          <w:sz w:val="24"/>
          <w:szCs w:val="24"/>
        </w:rPr>
        <w:t xml:space="preserve">В ценах года расчета сметной стоимости, указанного в </w:t>
      </w:r>
      <w:hyperlink r:id="rId1" w:history="1">
        <w:r w:rsidRPr="00655FA1">
          <w:rPr>
            <w:rFonts w:ascii="Times New Roman" w:hAnsi="Times New Roman"/>
            <w:sz w:val="24"/>
            <w:szCs w:val="24"/>
          </w:rPr>
          <w:t xml:space="preserve">пункте </w:t>
        </w:r>
      </w:hyperlink>
      <w:r>
        <w:rPr>
          <w:rFonts w:ascii="Times New Roman" w:hAnsi="Times New Roman"/>
          <w:sz w:val="24"/>
          <w:szCs w:val="24"/>
        </w:rPr>
        <w:t>1.10</w:t>
      </w:r>
      <w:r w:rsidRPr="00655FA1">
        <w:rPr>
          <w:rFonts w:ascii="Times New Roman" w:hAnsi="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предоставления настоящего паспорта инвестиционного проекта</w:t>
      </w:r>
      <w:r>
        <w:rPr>
          <w:rFonts w:ascii="Times New Roman" w:hAnsi="Times New Roman"/>
          <w:sz w:val="24"/>
          <w:szCs w:val="24"/>
        </w:rPr>
        <w:t>.</w:t>
      </w:r>
    </w:p>
  </w:footnote>
  <w:footnote w:id="2">
    <w:p w:rsidR="007E46D3" w:rsidRPr="00655FA1" w:rsidRDefault="007E46D3" w:rsidP="00530743">
      <w:pPr>
        <w:autoSpaceDE w:val="0"/>
        <w:autoSpaceDN w:val="0"/>
        <w:adjustRightInd w:val="0"/>
        <w:spacing w:after="0" w:line="240" w:lineRule="auto"/>
        <w:jc w:val="both"/>
        <w:rPr>
          <w:rFonts w:ascii="Times New Roman" w:hAnsi="Times New Roman"/>
          <w:sz w:val="24"/>
          <w:szCs w:val="24"/>
        </w:rPr>
      </w:pPr>
      <w:r>
        <w:rPr>
          <w:rStyle w:val="ad"/>
        </w:rPr>
        <w:footnoteRef/>
      </w:r>
      <w:r>
        <w:t xml:space="preserve"> </w:t>
      </w:r>
      <w:r w:rsidRPr="00655FA1">
        <w:rPr>
          <w:rFonts w:ascii="Times New Roman" w:hAnsi="Times New Roman"/>
          <w:sz w:val="24"/>
          <w:szCs w:val="24"/>
        </w:rPr>
        <w:t xml:space="preserve">В ценах года расчета сметной стоимости, указанного в </w:t>
      </w:r>
      <w:hyperlink r:id="rId2" w:history="1">
        <w:r w:rsidRPr="00655FA1">
          <w:rPr>
            <w:rFonts w:ascii="Times New Roman" w:hAnsi="Times New Roman"/>
            <w:sz w:val="24"/>
            <w:szCs w:val="24"/>
          </w:rPr>
          <w:t xml:space="preserve">пункте </w:t>
        </w:r>
      </w:hyperlink>
      <w:r>
        <w:rPr>
          <w:rFonts w:ascii="Times New Roman" w:hAnsi="Times New Roman"/>
          <w:sz w:val="24"/>
          <w:szCs w:val="24"/>
        </w:rPr>
        <w:t>1.10</w:t>
      </w:r>
      <w:r w:rsidRPr="00655FA1">
        <w:rPr>
          <w:rFonts w:ascii="Times New Roman" w:hAnsi="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предоставления настоящего паспорта инвестиционного проекта</w:t>
      </w:r>
      <w:r>
        <w:rPr>
          <w:rFonts w:ascii="Times New Roman" w:hAnsi="Times New Roman"/>
          <w:sz w:val="24"/>
          <w:szCs w:val="24"/>
        </w:rPr>
        <w:t>.</w:t>
      </w:r>
    </w:p>
    <w:p w:rsidR="007E46D3" w:rsidRDefault="007E46D3" w:rsidP="00530743">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79815"/>
      <w:docPartObj>
        <w:docPartGallery w:val="Page Numbers (Top of Page)"/>
        <w:docPartUnique/>
      </w:docPartObj>
    </w:sdtPr>
    <w:sdtEndPr>
      <w:rPr>
        <w:rFonts w:ascii="Times New Roman" w:hAnsi="Times New Roman"/>
        <w:sz w:val="24"/>
      </w:rPr>
    </w:sdtEndPr>
    <w:sdtContent>
      <w:p w:rsidR="007E46D3" w:rsidRPr="00297F73" w:rsidRDefault="007E46D3">
        <w:pPr>
          <w:pStyle w:val="a3"/>
          <w:jc w:val="center"/>
          <w:rPr>
            <w:rFonts w:ascii="Times New Roman" w:hAnsi="Times New Roman"/>
            <w:sz w:val="24"/>
          </w:rPr>
        </w:pPr>
        <w:r w:rsidRPr="00297F73">
          <w:rPr>
            <w:rFonts w:ascii="Times New Roman" w:hAnsi="Times New Roman"/>
            <w:sz w:val="24"/>
          </w:rPr>
          <w:fldChar w:fldCharType="begin"/>
        </w:r>
        <w:r w:rsidRPr="00297F73">
          <w:rPr>
            <w:rFonts w:ascii="Times New Roman" w:hAnsi="Times New Roman"/>
            <w:sz w:val="24"/>
          </w:rPr>
          <w:instrText xml:space="preserve"> PAGE   \* MERGEFORMAT </w:instrText>
        </w:r>
        <w:r w:rsidRPr="00297F73">
          <w:rPr>
            <w:rFonts w:ascii="Times New Roman" w:hAnsi="Times New Roman"/>
            <w:sz w:val="24"/>
          </w:rPr>
          <w:fldChar w:fldCharType="separate"/>
        </w:r>
        <w:r w:rsidR="00CF6CFB">
          <w:rPr>
            <w:rFonts w:ascii="Times New Roman" w:hAnsi="Times New Roman"/>
            <w:noProof/>
            <w:sz w:val="24"/>
          </w:rPr>
          <w:t>2</w:t>
        </w:r>
        <w:r w:rsidRPr="00297F73">
          <w:rPr>
            <w:rFonts w:ascii="Times New Roman" w:hAnsi="Times New Roman"/>
            <w:sz w:val="24"/>
          </w:rPr>
          <w:fldChar w:fldCharType="end"/>
        </w:r>
      </w:p>
    </w:sdtContent>
  </w:sdt>
  <w:p w:rsidR="007E46D3" w:rsidRDefault="007E46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EBE"/>
    <w:multiLevelType w:val="hybridMultilevel"/>
    <w:tmpl w:val="975297B2"/>
    <w:lvl w:ilvl="0" w:tplc="1160D43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02A7C"/>
    <w:multiLevelType w:val="hybridMultilevel"/>
    <w:tmpl w:val="53A2DCE8"/>
    <w:lvl w:ilvl="0" w:tplc="D130D544">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0DF72E1"/>
    <w:multiLevelType w:val="hybridMultilevel"/>
    <w:tmpl w:val="F77AA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E7ADB"/>
    <w:multiLevelType w:val="multilevel"/>
    <w:tmpl w:val="DEAAC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C347A8"/>
    <w:multiLevelType w:val="multilevel"/>
    <w:tmpl w:val="8580DE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6163547"/>
    <w:multiLevelType w:val="hybridMultilevel"/>
    <w:tmpl w:val="2D8EF2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3F944D6"/>
    <w:multiLevelType w:val="hybridMultilevel"/>
    <w:tmpl w:val="6584D30C"/>
    <w:lvl w:ilvl="0" w:tplc="D08E89C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B5656C"/>
    <w:multiLevelType w:val="hybridMultilevel"/>
    <w:tmpl w:val="955C7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D11210"/>
    <w:multiLevelType w:val="hybridMultilevel"/>
    <w:tmpl w:val="D9A06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DB6AEC"/>
    <w:multiLevelType w:val="hybridMultilevel"/>
    <w:tmpl w:val="FB244C80"/>
    <w:lvl w:ilvl="0" w:tplc="4D22990C">
      <w:start w:val="1"/>
      <w:numFmt w:val="decimal"/>
      <w:lvlText w:val="%1."/>
      <w:lvlJc w:val="left"/>
      <w:pPr>
        <w:tabs>
          <w:tab w:val="num" w:pos="720"/>
        </w:tabs>
        <w:ind w:left="720" w:hanging="360"/>
      </w:pPr>
    </w:lvl>
    <w:lvl w:ilvl="1" w:tplc="DE96BD98">
      <w:numFmt w:val="none"/>
      <w:lvlText w:val=""/>
      <w:lvlJc w:val="left"/>
      <w:pPr>
        <w:tabs>
          <w:tab w:val="num" w:pos="360"/>
        </w:tabs>
      </w:pPr>
    </w:lvl>
    <w:lvl w:ilvl="2" w:tplc="1FDEF5D8">
      <w:numFmt w:val="none"/>
      <w:lvlText w:val=""/>
      <w:lvlJc w:val="left"/>
      <w:pPr>
        <w:tabs>
          <w:tab w:val="num" w:pos="360"/>
        </w:tabs>
      </w:pPr>
    </w:lvl>
    <w:lvl w:ilvl="3" w:tplc="20DE643C">
      <w:numFmt w:val="none"/>
      <w:lvlText w:val=""/>
      <w:lvlJc w:val="left"/>
      <w:pPr>
        <w:tabs>
          <w:tab w:val="num" w:pos="360"/>
        </w:tabs>
      </w:pPr>
    </w:lvl>
    <w:lvl w:ilvl="4" w:tplc="BEA2EFDA">
      <w:numFmt w:val="none"/>
      <w:lvlText w:val=""/>
      <w:lvlJc w:val="left"/>
      <w:pPr>
        <w:tabs>
          <w:tab w:val="num" w:pos="360"/>
        </w:tabs>
      </w:pPr>
    </w:lvl>
    <w:lvl w:ilvl="5" w:tplc="1180ADCA">
      <w:numFmt w:val="none"/>
      <w:lvlText w:val=""/>
      <w:lvlJc w:val="left"/>
      <w:pPr>
        <w:tabs>
          <w:tab w:val="num" w:pos="360"/>
        </w:tabs>
      </w:pPr>
    </w:lvl>
    <w:lvl w:ilvl="6" w:tplc="9FAC34FC">
      <w:numFmt w:val="none"/>
      <w:lvlText w:val=""/>
      <w:lvlJc w:val="left"/>
      <w:pPr>
        <w:tabs>
          <w:tab w:val="num" w:pos="360"/>
        </w:tabs>
      </w:pPr>
    </w:lvl>
    <w:lvl w:ilvl="7" w:tplc="0D0E42DC">
      <w:numFmt w:val="none"/>
      <w:lvlText w:val=""/>
      <w:lvlJc w:val="left"/>
      <w:pPr>
        <w:tabs>
          <w:tab w:val="num" w:pos="360"/>
        </w:tabs>
      </w:pPr>
    </w:lvl>
    <w:lvl w:ilvl="8" w:tplc="41385016">
      <w:numFmt w:val="none"/>
      <w:lvlText w:val=""/>
      <w:lvlJc w:val="left"/>
      <w:pPr>
        <w:tabs>
          <w:tab w:val="num" w:pos="360"/>
        </w:tabs>
      </w:pPr>
    </w:lvl>
  </w:abstractNum>
  <w:abstractNum w:abstractNumId="10" w15:restartNumberingAfterBreak="0">
    <w:nsid w:val="7CB90648"/>
    <w:multiLevelType w:val="hybridMultilevel"/>
    <w:tmpl w:val="9A46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5C12D7"/>
    <w:multiLevelType w:val="hybridMultilevel"/>
    <w:tmpl w:val="7C5098C4"/>
    <w:lvl w:ilvl="0" w:tplc="448651E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9"/>
  </w:num>
  <w:num w:numId="2">
    <w:abstractNumId w:val="5"/>
  </w:num>
  <w:num w:numId="3">
    <w:abstractNumId w:val="2"/>
  </w:num>
  <w:num w:numId="4">
    <w:abstractNumId w:val="8"/>
  </w:num>
  <w:num w:numId="5">
    <w:abstractNumId w:val="11"/>
  </w:num>
  <w:num w:numId="6">
    <w:abstractNumId w:val="0"/>
  </w:num>
  <w:num w:numId="7">
    <w:abstractNumId w:val="6"/>
  </w:num>
  <w:num w:numId="8">
    <w:abstractNumId w:val="10"/>
  </w:num>
  <w:num w:numId="9">
    <w:abstractNumId w:val="1"/>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27"/>
    <w:rsid w:val="00014643"/>
    <w:rsid w:val="000374CB"/>
    <w:rsid w:val="001868EA"/>
    <w:rsid w:val="001E002B"/>
    <w:rsid w:val="001E0839"/>
    <w:rsid w:val="00206C61"/>
    <w:rsid w:val="00261A63"/>
    <w:rsid w:val="0026505E"/>
    <w:rsid w:val="00297F73"/>
    <w:rsid w:val="002A71BA"/>
    <w:rsid w:val="00330B38"/>
    <w:rsid w:val="003731D3"/>
    <w:rsid w:val="00395CD6"/>
    <w:rsid w:val="00433D65"/>
    <w:rsid w:val="004D298D"/>
    <w:rsid w:val="005256DB"/>
    <w:rsid w:val="00530743"/>
    <w:rsid w:val="00591EE2"/>
    <w:rsid w:val="00593548"/>
    <w:rsid w:val="005C46D0"/>
    <w:rsid w:val="00632E4B"/>
    <w:rsid w:val="006559CA"/>
    <w:rsid w:val="006A739C"/>
    <w:rsid w:val="007021A2"/>
    <w:rsid w:val="00714A3D"/>
    <w:rsid w:val="007450FC"/>
    <w:rsid w:val="0076239D"/>
    <w:rsid w:val="00781CEB"/>
    <w:rsid w:val="007B2E4E"/>
    <w:rsid w:val="007E46D3"/>
    <w:rsid w:val="008637E7"/>
    <w:rsid w:val="00873F2F"/>
    <w:rsid w:val="00915AD4"/>
    <w:rsid w:val="00980196"/>
    <w:rsid w:val="00996FE4"/>
    <w:rsid w:val="00A11F34"/>
    <w:rsid w:val="00A70E3F"/>
    <w:rsid w:val="00AA1799"/>
    <w:rsid w:val="00AE58B9"/>
    <w:rsid w:val="00B31B85"/>
    <w:rsid w:val="00C00BE5"/>
    <w:rsid w:val="00CD4C26"/>
    <w:rsid w:val="00CF6CFB"/>
    <w:rsid w:val="00DC55B0"/>
    <w:rsid w:val="00DF1032"/>
    <w:rsid w:val="00F63E18"/>
    <w:rsid w:val="00F77627"/>
    <w:rsid w:val="00F81D61"/>
    <w:rsid w:val="00FB235F"/>
    <w:rsid w:val="00FD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B9E33-070E-4EF4-B273-1460BD1B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627"/>
    <w:rPr>
      <w:rFonts w:eastAsia="Times New Roman" w:cs="Times New Roman"/>
    </w:rPr>
  </w:style>
  <w:style w:type="paragraph" w:styleId="1">
    <w:name w:val="heading 1"/>
    <w:basedOn w:val="a"/>
    <w:next w:val="a"/>
    <w:link w:val="10"/>
    <w:qFormat/>
    <w:rsid w:val="005307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97F73"/>
    <w:pPr>
      <w:keepNext/>
      <w:spacing w:after="0" w:line="240" w:lineRule="auto"/>
      <w:jc w:val="center"/>
      <w:outlineLvl w:val="1"/>
    </w:pPr>
    <w:rPr>
      <w:rFonts w:ascii="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7F73"/>
    <w:rPr>
      <w:rFonts w:ascii="Times New Roman" w:eastAsia="Times New Roman" w:hAnsi="Times New Roman" w:cs="Times New Roman"/>
      <w:b/>
      <w:bCs/>
      <w:sz w:val="28"/>
      <w:szCs w:val="24"/>
      <w:lang w:eastAsia="ru-RU"/>
    </w:rPr>
  </w:style>
  <w:style w:type="paragraph" w:styleId="a3">
    <w:name w:val="header"/>
    <w:basedOn w:val="a"/>
    <w:link w:val="a4"/>
    <w:uiPriority w:val="99"/>
    <w:unhideWhenUsed/>
    <w:rsid w:val="00297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7F73"/>
    <w:rPr>
      <w:rFonts w:eastAsia="Times New Roman" w:cs="Times New Roman"/>
    </w:rPr>
  </w:style>
  <w:style w:type="paragraph" w:styleId="a5">
    <w:name w:val="footer"/>
    <w:basedOn w:val="a"/>
    <w:link w:val="a6"/>
    <w:uiPriority w:val="99"/>
    <w:unhideWhenUsed/>
    <w:rsid w:val="00297F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7F73"/>
    <w:rPr>
      <w:rFonts w:eastAsia="Times New Roman" w:cs="Times New Roman"/>
    </w:rPr>
  </w:style>
  <w:style w:type="paragraph" w:styleId="a7">
    <w:name w:val="Balloon Text"/>
    <w:basedOn w:val="a"/>
    <w:link w:val="a8"/>
    <w:uiPriority w:val="99"/>
    <w:semiHidden/>
    <w:unhideWhenUsed/>
    <w:rsid w:val="00C00B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0BE5"/>
    <w:rPr>
      <w:rFonts w:ascii="Segoe UI" w:eastAsia="Times New Roman" w:hAnsi="Segoe UI" w:cs="Segoe UI"/>
      <w:sz w:val="18"/>
      <w:szCs w:val="18"/>
    </w:rPr>
  </w:style>
  <w:style w:type="character" w:customStyle="1" w:styleId="10">
    <w:name w:val="Заголовок 1 Знак"/>
    <w:basedOn w:val="a0"/>
    <w:link w:val="1"/>
    <w:rsid w:val="00530743"/>
    <w:rPr>
      <w:rFonts w:asciiTheme="majorHAnsi" w:eastAsiaTheme="majorEastAsia" w:hAnsiTheme="majorHAnsi" w:cstheme="majorBidi"/>
      <w:color w:val="365F91" w:themeColor="accent1" w:themeShade="BF"/>
      <w:sz w:val="32"/>
      <w:szCs w:val="32"/>
    </w:rPr>
  </w:style>
  <w:style w:type="paragraph" w:styleId="a9">
    <w:name w:val="List Paragraph"/>
    <w:basedOn w:val="a"/>
    <w:uiPriority w:val="34"/>
    <w:qFormat/>
    <w:rsid w:val="00530743"/>
    <w:pPr>
      <w:ind w:left="720"/>
      <w:contextualSpacing/>
    </w:pPr>
    <w:rPr>
      <w:rFonts w:eastAsiaTheme="minorHAnsi" w:cstheme="minorBidi"/>
    </w:rPr>
  </w:style>
  <w:style w:type="paragraph" w:styleId="21">
    <w:name w:val="toc 2"/>
    <w:basedOn w:val="a"/>
    <w:next w:val="a"/>
    <w:autoRedefine/>
    <w:uiPriority w:val="39"/>
    <w:unhideWhenUsed/>
    <w:qFormat/>
    <w:rsid w:val="00530743"/>
    <w:pPr>
      <w:spacing w:after="100"/>
      <w:ind w:left="220"/>
    </w:pPr>
    <w:rPr>
      <w:rFonts w:eastAsiaTheme="minorHAnsi" w:cstheme="minorBidi"/>
    </w:rPr>
  </w:style>
  <w:style w:type="numbering" w:customStyle="1" w:styleId="11">
    <w:name w:val="Нет списка1"/>
    <w:next w:val="a2"/>
    <w:uiPriority w:val="99"/>
    <w:semiHidden/>
    <w:unhideWhenUsed/>
    <w:rsid w:val="00530743"/>
  </w:style>
  <w:style w:type="paragraph" w:customStyle="1" w:styleId="ConsPlusNormal">
    <w:name w:val="ConsPlusNormal"/>
    <w:rsid w:val="0053074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307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074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30743"/>
    <w:pPr>
      <w:widowControl w:val="0"/>
      <w:autoSpaceDE w:val="0"/>
      <w:autoSpaceDN w:val="0"/>
      <w:adjustRightInd w:val="0"/>
      <w:spacing w:after="0" w:line="240" w:lineRule="auto"/>
    </w:pPr>
    <w:rPr>
      <w:rFonts w:ascii="Calibri" w:eastAsia="Times New Roman" w:hAnsi="Calibri" w:cs="Calibri"/>
      <w:lang w:eastAsia="ru-RU"/>
    </w:rPr>
  </w:style>
  <w:style w:type="table" w:styleId="aa">
    <w:name w:val="Table Grid"/>
    <w:basedOn w:val="a1"/>
    <w:uiPriority w:val="59"/>
    <w:rsid w:val="005307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30743"/>
    <w:pPr>
      <w:spacing w:after="0" w:line="240" w:lineRule="auto"/>
    </w:pPr>
    <w:rPr>
      <w:rFonts w:eastAsiaTheme="minorHAnsi" w:cstheme="minorBidi"/>
      <w:sz w:val="20"/>
      <w:szCs w:val="20"/>
    </w:rPr>
  </w:style>
  <w:style w:type="character" w:customStyle="1" w:styleId="ac">
    <w:name w:val="Текст сноски Знак"/>
    <w:basedOn w:val="a0"/>
    <w:link w:val="ab"/>
    <w:uiPriority w:val="99"/>
    <w:semiHidden/>
    <w:rsid w:val="00530743"/>
    <w:rPr>
      <w:sz w:val="20"/>
      <w:szCs w:val="20"/>
    </w:rPr>
  </w:style>
  <w:style w:type="character" w:styleId="ad">
    <w:name w:val="footnote reference"/>
    <w:basedOn w:val="a0"/>
    <w:uiPriority w:val="99"/>
    <w:semiHidden/>
    <w:unhideWhenUsed/>
    <w:rsid w:val="00530743"/>
    <w:rPr>
      <w:vertAlign w:val="superscript"/>
    </w:rPr>
  </w:style>
  <w:style w:type="paragraph" w:styleId="ae">
    <w:name w:val="TOC Heading"/>
    <w:basedOn w:val="1"/>
    <w:next w:val="a"/>
    <w:uiPriority w:val="39"/>
    <w:semiHidden/>
    <w:unhideWhenUsed/>
    <w:qFormat/>
    <w:rsid w:val="00530743"/>
    <w:pPr>
      <w:spacing w:before="480"/>
      <w:outlineLvl w:val="9"/>
    </w:pPr>
    <w:rPr>
      <w:b/>
      <w:bCs/>
      <w:sz w:val="28"/>
      <w:szCs w:val="28"/>
      <w:lang w:eastAsia="ru-RU"/>
    </w:rPr>
  </w:style>
  <w:style w:type="paragraph" w:styleId="3">
    <w:name w:val="toc 3"/>
    <w:basedOn w:val="a"/>
    <w:next w:val="a"/>
    <w:autoRedefine/>
    <w:uiPriority w:val="39"/>
    <w:unhideWhenUsed/>
    <w:qFormat/>
    <w:rsid w:val="00530743"/>
    <w:pPr>
      <w:spacing w:after="100"/>
      <w:ind w:left="440"/>
    </w:pPr>
    <w:rPr>
      <w:rFonts w:eastAsiaTheme="minorHAnsi" w:cstheme="minorBidi"/>
    </w:rPr>
  </w:style>
  <w:style w:type="character" w:styleId="af">
    <w:name w:val="Hyperlink"/>
    <w:basedOn w:val="a0"/>
    <w:uiPriority w:val="99"/>
    <w:unhideWhenUsed/>
    <w:rsid w:val="00530743"/>
    <w:rPr>
      <w:color w:val="0000FF" w:themeColor="hyperlink"/>
      <w:u w:val="single"/>
    </w:rPr>
  </w:style>
  <w:style w:type="paragraph" w:styleId="12">
    <w:name w:val="toc 1"/>
    <w:basedOn w:val="a"/>
    <w:next w:val="a"/>
    <w:autoRedefine/>
    <w:uiPriority w:val="39"/>
    <w:semiHidden/>
    <w:unhideWhenUsed/>
    <w:qFormat/>
    <w:rsid w:val="00530743"/>
    <w:pPr>
      <w:spacing w:after="100"/>
    </w:pPr>
    <w:rPr>
      <w:rFonts w:eastAsiaTheme="minorEastAsia" w:cstheme="minorBidi"/>
      <w:lang w:eastAsia="ru-RU"/>
    </w:rPr>
  </w:style>
  <w:style w:type="character" w:customStyle="1" w:styleId="apple-converted-space">
    <w:name w:val="apple-converted-space"/>
    <w:basedOn w:val="a0"/>
    <w:rsid w:val="00530743"/>
  </w:style>
  <w:style w:type="character" w:styleId="af0">
    <w:name w:val="Placeholder Text"/>
    <w:basedOn w:val="a0"/>
    <w:uiPriority w:val="99"/>
    <w:semiHidden/>
    <w:rsid w:val="00530743"/>
    <w:rPr>
      <w:color w:val="808080"/>
    </w:rPr>
  </w:style>
  <w:style w:type="paragraph" w:styleId="af1">
    <w:name w:val="endnote text"/>
    <w:basedOn w:val="a"/>
    <w:link w:val="af2"/>
    <w:uiPriority w:val="99"/>
    <w:semiHidden/>
    <w:unhideWhenUsed/>
    <w:rsid w:val="00530743"/>
    <w:pPr>
      <w:spacing w:after="0" w:line="240" w:lineRule="auto"/>
    </w:pPr>
    <w:rPr>
      <w:rFonts w:eastAsiaTheme="minorHAnsi" w:cstheme="minorBidi"/>
      <w:sz w:val="20"/>
      <w:szCs w:val="20"/>
    </w:rPr>
  </w:style>
  <w:style w:type="character" w:customStyle="1" w:styleId="af2">
    <w:name w:val="Текст концевой сноски Знак"/>
    <w:basedOn w:val="a0"/>
    <w:link w:val="af1"/>
    <w:uiPriority w:val="99"/>
    <w:semiHidden/>
    <w:rsid w:val="00530743"/>
    <w:rPr>
      <w:sz w:val="20"/>
      <w:szCs w:val="20"/>
    </w:rPr>
  </w:style>
  <w:style w:type="character" w:styleId="af3">
    <w:name w:val="endnote reference"/>
    <w:basedOn w:val="a0"/>
    <w:uiPriority w:val="99"/>
    <w:semiHidden/>
    <w:unhideWhenUsed/>
    <w:rsid w:val="00530743"/>
    <w:rPr>
      <w:vertAlign w:val="superscript"/>
    </w:rPr>
  </w:style>
  <w:style w:type="character" w:styleId="af4">
    <w:name w:val="annotation reference"/>
    <w:basedOn w:val="a0"/>
    <w:uiPriority w:val="99"/>
    <w:semiHidden/>
    <w:unhideWhenUsed/>
    <w:rsid w:val="00530743"/>
    <w:rPr>
      <w:sz w:val="16"/>
      <w:szCs w:val="16"/>
    </w:rPr>
  </w:style>
  <w:style w:type="paragraph" w:styleId="af5">
    <w:name w:val="annotation text"/>
    <w:basedOn w:val="a"/>
    <w:link w:val="af6"/>
    <w:uiPriority w:val="99"/>
    <w:semiHidden/>
    <w:unhideWhenUsed/>
    <w:rsid w:val="00530743"/>
    <w:pPr>
      <w:spacing w:line="240" w:lineRule="auto"/>
    </w:pPr>
    <w:rPr>
      <w:rFonts w:eastAsiaTheme="minorHAnsi" w:cstheme="minorBidi"/>
      <w:sz w:val="20"/>
      <w:szCs w:val="20"/>
    </w:rPr>
  </w:style>
  <w:style w:type="character" w:customStyle="1" w:styleId="af6">
    <w:name w:val="Текст примечания Знак"/>
    <w:basedOn w:val="a0"/>
    <w:link w:val="af5"/>
    <w:uiPriority w:val="99"/>
    <w:semiHidden/>
    <w:rsid w:val="00530743"/>
    <w:rPr>
      <w:sz w:val="20"/>
      <w:szCs w:val="20"/>
    </w:rPr>
  </w:style>
  <w:style w:type="paragraph" w:styleId="af7">
    <w:name w:val="annotation subject"/>
    <w:basedOn w:val="af5"/>
    <w:next w:val="af5"/>
    <w:link w:val="af8"/>
    <w:uiPriority w:val="99"/>
    <w:semiHidden/>
    <w:unhideWhenUsed/>
    <w:rsid w:val="00530743"/>
    <w:rPr>
      <w:b/>
      <w:bCs/>
    </w:rPr>
  </w:style>
  <w:style w:type="character" w:customStyle="1" w:styleId="af8">
    <w:name w:val="Тема примечания Знак"/>
    <w:basedOn w:val="af6"/>
    <w:link w:val="af7"/>
    <w:uiPriority w:val="99"/>
    <w:semiHidden/>
    <w:rsid w:val="00530743"/>
    <w:rPr>
      <w:b/>
      <w:bCs/>
      <w:sz w:val="20"/>
      <w:szCs w:val="20"/>
    </w:rPr>
  </w:style>
  <w:style w:type="character" w:styleId="af9">
    <w:name w:val="line number"/>
    <w:basedOn w:val="a0"/>
    <w:uiPriority w:val="99"/>
    <w:semiHidden/>
    <w:unhideWhenUsed/>
    <w:rsid w:val="0053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6D8A283D00F6EDB5DC0A2BF9C63F262EFA4FCABD32740F9FA9E3AF5D6C5DCFCA08A4FDA873B6196ICY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F4D742995B8A545539517768C5DAF752F6453386290AB110B85066ECD3FC7C280B052BEB856D571g0NBI" TargetMode="External"/><Relationship Id="rId1" Type="http://schemas.openxmlformats.org/officeDocument/2006/relationships/hyperlink" Target="consultantplus://offline/ref=DF4D742995B8A545539517768C5DAF752F6453386290AB110B85066ECD3FC7C280B052BEB856D571g0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50</Pages>
  <Words>12520</Words>
  <Characters>71366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zhms</dc:creator>
  <cp:lastModifiedBy>админ</cp:lastModifiedBy>
  <cp:revision>23</cp:revision>
  <cp:lastPrinted>2018-03-30T10:43:00Z</cp:lastPrinted>
  <dcterms:created xsi:type="dcterms:W3CDTF">2017-12-06T06:45:00Z</dcterms:created>
  <dcterms:modified xsi:type="dcterms:W3CDTF">2018-03-30T10:45:00Z</dcterms:modified>
</cp:coreProperties>
</file>