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12FAA" w:rsidRDefault="00646FA9" w:rsidP="00E12FA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Раздел земли по-</w:t>
      </w:r>
      <w:r w:rsidR="000B5D96">
        <w:rPr>
          <w:rFonts w:ascii="Segoe UI" w:hAnsi="Segoe UI" w:cs="Segoe UI"/>
          <w:sz w:val="32"/>
          <w:szCs w:val="32"/>
        </w:rPr>
        <w:t>соседски</w:t>
      </w:r>
    </w:p>
    <w:p w:rsidR="00E12FAA" w:rsidRPr="00123169" w:rsidRDefault="00E12FAA" w:rsidP="00E12FA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>В Управление Росреестра по Тверской области (далее – Управление) поступило обращение гражданки М, содержащее информацию о том, что собственником земельного участка, расположенного в д. Заречье Калининского района, гражданкой Л самовольно занята часть земель общего пользования (проезжей части, дороги).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>Позже в Управление поступило обращение ранее упомянутой гражданки Л, которая, в свою очередь, просит провести внеплановую проверку соблюдения земельного законодательства на земельном участке, расположенном в д. Заречье Калининского района, принадлежащем гражданке М.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 xml:space="preserve">Ранее, в ноябре 2016 года, в Управление уже поступало аналогичное обращение гражданки М. По результатам внеплановой проверки соблюдения земельного законодательства факт самовольного занятия части земель </w:t>
      </w:r>
      <w:r w:rsidR="000B5D96">
        <w:rPr>
          <w:rFonts w:ascii="Segoe UI" w:hAnsi="Segoe UI" w:cs="Segoe UI"/>
        </w:rPr>
        <w:t>общего пользования гражданкой Л</w:t>
      </w:r>
      <w:r w:rsidRPr="00DE6C1E">
        <w:rPr>
          <w:rFonts w:ascii="Segoe UI" w:hAnsi="Segoe UI" w:cs="Segoe UI"/>
        </w:rPr>
        <w:t xml:space="preserve"> не нашел своего подтверждения. Более того</w:t>
      </w:r>
      <w:r w:rsidR="000B5D96">
        <w:rPr>
          <w:rFonts w:ascii="Segoe UI" w:hAnsi="Segoe UI" w:cs="Segoe UI"/>
        </w:rPr>
        <w:t>,</w:t>
      </w:r>
      <w:r w:rsidRPr="00DE6C1E">
        <w:rPr>
          <w:rFonts w:ascii="Segoe UI" w:hAnsi="Segoe UI" w:cs="Segoe UI"/>
        </w:rPr>
        <w:t xml:space="preserve"> в действиях гражданки Л при использовании ею проверяемого земельного участка нарушений земельного законодательства, входящих в полномочия Управления, на момент проверки не выявлено.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DE6C1E">
        <w:rPr>
          <w:rFonts w:ascii="Segoe UI" w:hAnsi="Segoe UI" w:cs="Segoe UI"/>
        </w:rPr>
        <w:t xml:space="preserve">С целью проверки доводов, изложенных в вышеуказанных обращениях,  межмуниципальным отделом по Калининскому, </w:t>
      </w:r>
      <w:proofErr w:type="spellStart"/>
      <w:r w:rsidRPr="00DE6C1E">
        <w:rPr>
          <w:rFonts w:ascii="Segoe UI" w:hAnsi="Segoe UI" w:cs="Segoe UI"/>
        </w:rPr>
        <w:t>Рамешковскому</w:t>
      </w:r>
      <w:proofErr w:type="spellEnd"/>
      <w:r w:rsidRPr="00DE6C1E">
        <w:rPr>
          <w:rFonts w:ascii="Segoe UI" w:hAnsi="Segoe UI" w:cs="Segoe UI"/>
        </w:rPr>
        <w:t xml:space="preserve"> районам </w:t>
      </w:r>
      <w:r w:rsidR="00943D02">
        <w:rPr>
          <w:rFonts w:ascii="Segoe UI" w:hAnsi="Segoe UI" w:cs="Segoe UI"/>
        </w:rPr>
        <w:t xml:space="preserve">Управления Росреестра по Тверской области </w:t>
      </w:r>
      <w:r w:rsidRPr="00DE6C1E">
        <w:rPr>
          <w:rFonts w:ascii="Segoe UI" w:hAnsi="Segoe UI" w:cs="Segoe UI"/>
        </w:rPr>
        <w:t>принято решение о проведении административного обследования объекта земельных отношений, а именно: с выездом на место обследовать указанные в обращениях земельные участки и в случае выявления признаков нарушения земельного законодательства, выразившихся в самовольном занятии земель общего пользования, принять решение о проведении внеплановых</w:t>
      </w:r>
      <w:proofErr w:type="gramEnd"/>
      <w:r w:rsidRPr="00DE6C1E">
        <w:rPr>
          <w:rFonts w:ascii="Segoe UI" w:hAnsi="Segoe UI" w:cs="Segoe UI"/>
        </w:rPr>
        <w:t xml:space="preserve"> проверок. 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 xml:space="preserve">Следует отметить, что основное отличие административного обследования от внеплановой проверки заключается в том, что обследование земельного участка проводится без уведомления и участия их правообладателей, а также без доступа должностных лиц на обследуемые земельные участки. 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>Государственный инспектор заблаговременно проводит анализ 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а также проводит анализ сведений, полученных дистанционными методами, в том числе аэрокосмической съемки, аэрофотосъемки.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 xml:space="preserve">В дальнейшем, уже с выездом на место, государственный инспектор проводит осмотр земельного участка на предмет его использования, осуществляет обмеры границ земельного </w:t>
      </w:r>
      <w:r w:rsidRPr="00DE6C1E">
        <w:rPr>
          <w:rFonts w:ascii="Segoe UI" w:hAnsi="Segoe UI" w:cs="Segoe UI"/>
        </w:rPr>
        <w:lastRenderedPageBreak/>
        <w:t>участка с внешних сторон забора, определяет расстояние между границами смежных земельных участков, проводит фотографирование.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 xml:space="preserve">В случае выявления по итогам </w:t>
      </w:r>
      <w:proofErr w:type="gramStart"/>
      <w:r w:rsidRPr="00DE6C1E">
        <w:rPr>
          <w:rFonts w:ascii="Segoe UI" w:hAnsi="Segoe UI" w:cs="Segoe UI"/>
        </w:rPr>
        <w:t>проведения административного обследования объектов земельных отношений признаков нарушений земельного</w:t>
      </w:r>
      <w:proofErr w:type="gramEnd"/>
      <w:r w:rsidRPr="00DE6C1E">
        <w:rPr>
          <w:rFonts w:ascii="Segoe UI" w:hAnsi="Segoe UI" w:cs="Segoe UI"/>
        </w:rPr>
        <w:t xml:space="preserve">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отношений, который будет являться основанием для проведения внеплановой проверки. 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 xml:space="preserve">В ходе подготовки к проведению административного обследования установлено, что сведения об учтенных земельных участках и правообладателях внесены в </w:t>
      </w:r>
      <w:r w:rsidR="000B5D96">
        <w:rPr>
          <w:rFonts w:ascii="Segoe UI" w:hAnsi="Segoe UI" w:cs="Segoe UI"/>
        </w:rPr>
        <w:t xml:space="preserve">Единый государственный реестр недвижимости (далее </w:t>
      </w:r>
      <w:r w:rsidR="000B5D96" w:rsidRPr="000B5D96">
        <w:rPr>
          <w:rFonts w:ascii="Segoe UI" w:hAnsi="Segoe UI" w:cs="Segoe UI"/>
        </w:rPr>
        <w:t>– ЕГРН)</w:t>
      </w:r>
      <w:r w:rsidRPr="000B5D96">
        <w:rPr>
          <w:rFonts w:ascii="Segoe UI" w:hAnsi="Segoe UI" w:cs="Segoe UI"/>
        </w:rPr>
        <w:t>. Графическое</w:t>
      </w:r>
      <w:r w:rsidRPr="00DE6C1E">
        <w:rPr>
          <w:rFonts w:ascii="Segoe UI" w:hAnsi="Segoe UI" w:cs="Segoe UI"/>
        </w:rPr>
        <w:t xml:space="preserve"> отображение границ обследуемых земельных участков имеется в ЕГРН с </w:t>
      </w:r>
      <w:proofErr w:type="spellStart"/>
      <w:r w:rsidRPr="00DE6C1E">
        <w:rPr>
          <w:rFonts w:ascii="Segoe UI" w:hAnsi="Segoe UI" w:cs="Segoe UI"/>
        </w:rPr>
        <w:t>подгрузкой</w:t>
      </w:r>
      <w:proofErr w:type="spellEnd"/>
      <w:r w:rsidRPr="00DE6C1E">
        <w:rPr>
          <w:rFonts w:ascii="Segoe UI" w:hAnsi="Segoe UI" w:cs="Segoe UI"/>
        </w:rPr>
        <w:t xml:space="preserve"> </w:t>
      </w:r>
      <w:proofErr w:type="spellStart"/>
      <w:r w:rsidRPr="00DE6C1E">
        <w:rPr>
          <w:rFonts w:ascii="Segoe UI" w:hAnsi="Segoe UI" w:cs="Segoe UI"/>
        </w:rPr>
        <w:t>ортофотоплана</w:t>
      </w:r>
      <w:proofErr w:type="spellEnd"/>
      <w:r w:rsidRPr="00DE6C1E">
        <w:rPr>
          <w:rFonts w:ascii="Segoe UI" w:hAnsi="Segoe UI" w:cs="Segoe UI"/>
        </w:rPr>
        <w:t xml:space="preserve">. 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>В ходе административного обследования с выездом на место установлено следующее.</w:t>
      </w:r>
      <w:r w:rsidR="0096521C">
        <w:rPr>
          <w:rFonts w:ascii="Segoe UI" w:hAnsi="Segoe UI" w:cs="Segoe UI"/>
        </w:rPr>
        <w:t xml:space="preserve"> </w:t>
      </w:r>
      <w:r w:rsidRPr="00DE6C1E">
        <w:rPr>
          <w:rFonts w:ascii="Segoe UI" w:hAnsi="Segoe UI" w:cs="Segoe UI"/>
        </w:rPr>
        <w:t>Принадлежащий гражданке Л земельн</w:t>
      </w:r>
      <w:r w:rsidR="00943D02">
        <w:rPr>
          <w:rFonts w:ascii="Segoe UI" w:hAnsi="Segoe UI" w:cs="Segoe UI"/>
        </w:rPr>
        <w:t xml:space="preserve">ый участок, сформированный для </w:t>
      </w:r>
      <w:r w:rsidRPr="00DE6C1E">
        <w:rPr>
          <w:rFonts w:ascii="Segoe UI" w:hAnsi="Segoe UI" w:cs="Segoe UI"/>
        </w:rPr>
        <w:t>ведения личного подсобного хозяйства и индивиду</w:t>
      </w:r>
      <w:r w:rsidR="00943D02">
        <w:rPr>
          <w:rFonts w:ascii="Segoe UI" w:hAnsi="Segoe UI" w:cs="Segoe UI"/>
        </w:rPr>
        <w:t>ального жилищного строительства</w:t>
      </w:r>
      <w:r w:rsidRPr="00DE6C1E">
        <w:rPr>
          <w:rFonts w:ascii="Segoe UI" w:hAnsi="Segoe UI" w:cs="Segoe UI"/>
        </w:rPr>
        <w:t>, по периметру огорожен забором. На территории участка расположен жилой дом и хозяйственные постройки. Проанализировав материал проверки, проведенно</w:t>
      </w:r>
      <w:r w:rsidR="00943D02">
        <w:rPr>
          <w:rFonts w:ascii="Segoe UI" w:hAnsi="Segoe UI" w:cs="Segoe UI"/>
        </w:rPr>
        <w:t xml:space="preserve">й ранее в отношении гражданки Л, </w:t>
      </w:r>
      <w:r w:rsidRPr="00DE6C1E">
        <w:rPr>
          <w:rFonts w:ascii="Segoe UI" w:hAnsi="Segoe UI" w:cs="Segoe UI"/>
        </w:rPr>
        <w:t xml:space="preserve">установлено, что ею с западной стороны (сто стороны проезда) по металлическим столбам возведен новый забор из сетки </w:t>
      </w:r>
      <w:proofErr w:type="spellStart"/>
      <w:r w:rsidRPr="00DE6C1E">
        <w:rPr>
          <w:rFonts w:ascii="Segoe UI" w:hAnsi="Segoe UI" w:cs="Segoe UI"/>
        </w:rPr>
        <w:t>рабицы</w:t>
      </w:r>
      <w:proofErr w:type="spellEnd"/>
      <w:r w:rsidRPr="00DE6C1E">
        <w:rPr>
          <w:rFonts w:ascii="Segoe UI" w:hAnsi="Segoe UI" w:cs="Segoe UI"/>
        </w:rPr>
        <w:t xml:space="preserve">.  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>Принадлежащий гражданке М земельный участок, сформированный для  ведения огородничества</w:t>
      </w:r>
      <w:r w:rsidR="00943D02">
        <w:rPr>
          <w:rFonts w:ascii="Segoe UI" w:hAnsi="Segoe UI" w:cs="Segoe UI"/>
        </w:rPr>
        <w:t>,</w:t>
      </w:r>
      <w:r w:rsidRPr="00DE6C1E">
        <w:rPr>
          <w:rFonts w:ascii="Segoe UI" w:hAnsi="Segoe UI" w:cs="Segoe UI"/>
        </w:rPr>
        <w:t xml:space="preserve"> по периметру огорожен забором. На территории участка расположен капитальный объект недвижимости дом и хозяйственная постройка, что может являться нарушением требован</w:t>
      </w:r>
      <w:r w:rsidR="00943D02">
        <w:rPr>
          <w:rFonts w:ascii="Segoe UI" w:hAnsi="Segoe UI" w:cs="Segoe UI"/>
        </w:rPr>
        <w:t>ия ст. 42 Земельного Кодекса РФ</w:t>
      </w:r>
      <w:r w:rsidRPr="00DE6C1E">
        <w:rPr>
          <w:rFonts w:ascii="Segoe UI" w:hAnsi="Segoe UI" w:cs="Segoe UI"/>
        </w:rPr>
        <w:t>, поскольку на территории земельного участка, сформированного для ведения огородничества возможно осуществление деятельности, связанной с выращиванием ягодных, овощных, бахчевых или иных сельскохозяйственных культур и картофеля; возможно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0B5D96" w:rsidRPr="00DE6C1E" w:rsidRDefault="000B5D96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>Более того, фактическая площадь огороженного земельного участка по результатам обмеров, произведенных лазерным дальномером, превысила площадь, указанную в правоустанавливающих документах на 200 кв</w:t>
      </w:r>
      <w:proofErr w:type="gramStart"/>
      <w:r w:rsidRPr="00DE6C1E">
        <w:rPr>
          <w:rFonts w:ascii="Segoe UI" w:hAnsi="Segoe UI" w:cs="Segoe UI"/>
        </w:rPr>
        <w:t>.м</w:t>
      </w:r>
      <w:proofErr w:type="gramEnd"/>
      <w:r w:rsidRPr="00DE6C1E">
        <w:rPr>
          <w:rFonts w:ascii="Segoe UI" w:hAnsi="Segoe UI" w:cs="Segoe UI"/>
        </w:rPr>
        <w:t xml:space="preserve">, что может являться нарушением требования ст.ст. 25, 26 ЗК РФ. 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>Кроме того, расстояние от границ обследуемых земельных участков, согласно сведениям ЕГРН, составляет 24 м. Однако расстояние от забора, огораживающего земельный участок</w:t>
      </w:r>
      <w:r w:rsidR="000B5D96">
        <w:rPr>
          <w:rFonts w:ascii="Segoe UI" w:hAnsi="Segoe UI" w:cs="Segoe UI"/>
        </w:rPr>
        <w:t xml:space="preserve">, принадлежащий гражданке М, </w:t>
      </w:r>
      <w:r w:rsidRPr="00DE6C1E">
        <w:rPr>
          <w:rFonts w:ascii="Segoe UI" w:hAnsi="Segoe UI" w:cs="Segoe UI"/>
        </w:rPr>
        <w:t>до забора</w:t>
      </w:r>
      <w:r w:rsidR="000B5D96">
        <w:rPr>
          <w:rFonts w:ascii="Segoe UI" w:hAnsi="Segoe UI" w:cs="Segoe UI"/>
        </w:rPr>
        <w:t>,</w:t>
      </w:r>
      <w:r w:rsidRPr="00DE6C1E">
        <w:rPr>
          <w:rFonts w:ascii="Segoe UI" w:hAnsi="Segoe UI" w:cs="Segoe UI"/>
        </w:rPr>
        <w:t xml:space="preserve"> огораживающего земельный участок, принадлежащий г</w:t>
      </w:r>
      <w:r w:rsidR="000B5D96">
        <w:rPr>
          <w:rFonts w:ascii="Segoe UI" w:hAnsi="Segoe UI" w:cs="Segoe UI"/>
        </w:rPr>
        <w:t xml:space="preserve">ражданке Л, </w:t>
      </w:r>
      <w:r w:rsidRPr="00DE6C1E">
        <w:rPr>
          <w:rFonts w:ascii="Segoe UI" w:hAnsi="Segoe UI" w:cs="Segoe UI"/>
        </w:rPr>
        <w:t xml:space="preserve">составляет 4 м.  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t xml:space="preserve">Таким образом, по результатам проведенного административного обследования принято решение о проведении в отношении правообладателей земельных участков внеплановых проверок соблюдения земельного законодательства, с применением высокоточного геодезического оборудования. По результатам проверки лица, самовольно занимающие земли общего пользования, будут привлечены к административной ответственности по ст. 7.1 </w:t>
      </w:r>
      <w:proofErr w:type="spellStart"/>
      <w:r w:rsidRPr="00DE6C1E">
        <w:rPr>
          <w:rFonts w:ascii="Segoe UI" w:hAnsi="Segoe UI" w:cs="Segoe UI"/>
        </w:rPr>
        <w:t>КоАП</w:t>
      </w:r>
      <w:proofErr w:type="spellEnd"/>
      <w:r w:rsidRPr="00DE6C1E">
        <w:rPr>
          <w:rFonts w:ascii="Segoe UI" w:hAnsi="Segoe UI" w:cs="Segoe UI"/>
        </w:rPr>
        <w:t xml:space="preserve"> РФ, в виде штрафа, а также им будут выданы обязательные для исполнения предписания. </w:t>
      </w:r>
    </w:p>
    <w:p w:rsidR="0096521C" w:rsidRPr="00DE6C1E" w:rsidRDefault="0096521C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DE6C1E" w:rsidRP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  <w:r w:rsidRPr="00DE6C1E">
        <w:rPr>
          <w:rFonts w:ascii="Segoe UI" w:hAnsi="Segoe UI" w:cs="Segoe UI"/>
        </w:rPr>
        <w:lastRenderedPageBreak/>
        <w:t xml:space="preserve">Кроме того, принадлежащие гражданам земельные участки должны использоваться по целевому назначению, в соответствии с установленным для них видом разрешенного использования. В случае нарушения установленных требований, правообладатели земельных участков могут быть привлечены к административной ответственности по </w:t>
      </w:r>
      <w:proofErr w:type="gramStart"/>
      <w:r w:rsidRPr="00DE6C1E">
        <w:rPr>
          <w:rFonts w:ascii="Segoe UI" w:hAnsi="Segoe UI" w:cs="Segoe UI"/>
        </w:rPr>
        <w:t>ч</w:t>
      </w:r>
      <w:proofErr w:type="gramEnd"/>
      <w:r w:rsidRPr="00DE6C1E">
        <w:rPr>
          <w:rFonts w:ascii="Segoe UI" w:hAnsi="Segoe UI" w:cs="Segoe UI"/>
        </w:rPr>
        <w:t xml:space="preserve">. 1 ст. 8.8 </w:t>
      </w:r>
      <w:proofErr w:type="spellStart"/>
      <w:r w:rsidRPr="00DE6C1E">
        <w:rPr>
          <w:rFonts w:ascii="Segoe UI" w:hAnsi="Segoe UI" w:cs="Segoe UI"/>
        </w:rPr>
        <w:t>КоАП</w:t>
      </w:r>
      <w:proofErr w:type="spellEnd"/>
      <w:r w:rsidRPr="00DE6C1E">
        <w:rPr>
          <w:rFonts w:ascii="Segoe UI" w:hAnsi="Segoe UI" w:cs="Segoe UI"/>
        </w:rPr>
        <w:t xml:space="preserve"> РФ.  </w:t>
      </w:r>
    </w:p>
    <w:p w:rsidR="00DE6C1E" w:rsidRP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123169" w:rsidRPr="006155F1" w:rsidRDefault="00BF1B75" w:rsidP="008F494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pacing w:val="-10"/>
          <w:sz w:val="18"/>
          <w:szCs w:val="18"/>
        </w:rPr>
      </w:pPr>
      <w:r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123169" w:rsidRPr="006155F1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52932"/>
    <w:rsid w:val="00164696"/>
    <w:rsid w:val="0016572B"/>
    <w:rsid w:val="00172E33"/>
    <w:rsid w:val="00182BDE"/>
    <w:rsid w:val="00185C15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313B2A"/>
    <w:rsid w:val="0031426F"/>
    <w:rsid w:val="00316FF8"/>
    <w:rsid w:val="0033250C"/>
    <w:rsid w:val="003356CB"/>
    <w:rsid w:val="00335BF6"/>
    <w:rsid w:val="003420F1"/>
    <w:rsid w:val="003511C0"/>
    <w:rsid w:val="00364EDD"/>
    <w:rsid w:val="00365F65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472A1"/>
    <w:rsid w:val="005602FD"/>
    <w:rsid w:val="00561635"/>
    <w:rsid w:val="0056447D"/>
    <w:rsid w:val="005658F7"/>
    <w:rsid w:val="0057058F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C003C"/>
    <w:rsid w:val="005C6A16"/>
    <w:rsid w:val="005D0301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A79FE"/>
    <w:rsid w:val="007B14CC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5066F"/>
    <w:rsid w:val="00852616"/>
    <w:rsid w:val="00862DD6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947"/>
    <w:rsid w:val="008F7374"/>
    <w:rsid w:val="00903596"/>
    <w:rsid w:val="00905A93"/>
    <w:rsid w:val="0091102E"/>
    <w:rsid w:val="00912651"/>
    <w:rsid w:val="00914C8A"/>
    <w:rsid w:val="00922E0A"/>
    <w:rsid w:val="0093049A"/>
    <w:rsid w:val="00935005"/>
    <w:rsid w:val="009363AA"/>
    <w:rsid w:val="00936D1A"/>
    <w:rsid w:val="00943D02"/>
    <w:rsid w:val="0096521C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A2139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1B75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5630"/>
    <w:rsid w:val="00C27C24"/>
    <w:rsid w:val="00C33DA1"/>
    <w:rsid w:val="00C362F6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86DD4"/>
    <w:rsid w:val="00CA20A4"/>
    <w:rsid w:val="00CA7454"/>
    <w:rsid w:val="00CB4DFD"/>
    <w:rsid w:val="00CB7BEC"/>
    <w:rsid w:val="00CC03D8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94761"/>
    <w:rsid w:val="00D97035"/>
    <w:rsid w:val="00DA014E"/>
    <w:rsid w:val="00DA08AA"/>
    <w:rsid w:val="00DA6D3F"/>
    <w:rsid w:val="00DB2EA4"/>
    <w:rsid w:val="00DB5FF4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5787"/>
    <w:rsid w:val="00DF5CF5"/>
    <w:rsid w:val="00E04F19"/>
    <w:rsid w:val="00E122AB"/>
    <w:rsid w:val="00E12FAA"/>
    <w:rsid w:val="00E12FDD"/>
    <w:rsid w:val="00E20B31"/>
    <w:rsid w:val="00E27986"/>
    <w:rsid w:val="00E306E8"/>
    <w:rsid w:val="00E338A0"/>
    <w:rsid w:val="00E46649"/>
    <w:rsid w:val="00E65EFD"/>
    <w:rsid w:val="00E66722"/>
    <w:rsid w:val="00E71945"/>
    <w:rsid w:val="00E72C7D"/>
    <w:rsid w:val="00E81516"/>
    <w:rsid w:val="00E8454D"/>
    <w:rsid w:val="00E84751"/>
    <w:rsid w:val="00E86FE6"/>
    <w:rsid w:val="00E90564"/>
    <w:rsid w:val="00E912B3"/>
    <w:rsid w:val="00E93513"/>
    <w:rsid w:val="00E93A21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06A25"/>
    <w:rsid w:val="00F14DC8"/>
    <w:rsid w:val="00F46707"/>
    <w:rsid w:val="00F46898"/>
    <w:rsid w:val="00F559CC"/>
    <w:rsid w:val="00F55F96"/>
    <w:rsid w:val="00F573D5"/>
    <w:rsid w:val="00F61860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D7ADA-9AFF-4BDA-912F-CD63BCB3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13</cp:revision>
  <cp:lastPrinted>2017-07-06T08:40:00Z</cp:lastPrinted>
  <dcterms:created xsi:type="dcterms:W3CDTF">2017-07-07T12:30:00Z</dcterms:created>
  <dcterms:modified xsi:type="dcterms:W3CDTF">2017-07-14T05:56:00Z</dcterms:modified>
</cp:coreProperties>
</file>