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A" w:rsidRDefault="0098228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7157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73" b="2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  <w:t xml:space="preserve">   </w:t>
      </w:r>
      <w:r w:rsidR="00914C8A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7435" w:rsidRPr="00522592" w:rsidRDefault="00FD7435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914C8A" w:rsidRPr="000E1238" w:rsidRDefault="00297000" w:rsidP="00B764A5">
      <w:pPr>
        <w:ind w:left="-567"/>
        <w:jc w:val="center"/>
        <w:rPr>
          <w:rFonts w:ascii="Segoe UI" w:hAnsi="Segoe UI" w:cs="Segoe UI"/>
          <w:sz w:val="32"/>
          <w:szCs w:val="32"/>
        </w:rPr>
      </w:pPr>
      <w:proofErr w:type="gramStart"/>
      <w:r>
        <w:rPr>
          <w:rFonts w:ascii="Segoe UI" w:hAnsi="Segoe UI" w:cs="Segoe UI"/>
          <w:sz w:val="32"/>
          <w:szCs w:val="32"/>
        </w:rPr>
        <w:t>Тверской Росреестр: электронные услуги и оцифровка архива</w:t>
      </w:r>
      <w:proofErr w:type="gramEnd"/>
    </w:p>
    <w:p w:rsidR="00724C10" w:rsidRDefault="00674E6A" w:rsidP="00FD7435">
      <w:pPr>
        <w:pStyle w:val="a6"/>
        <w:rPr>
          <w:rFonts w:ascii="Segoe UI" w:hAnsi="Segoe UI" w:cs="Segoe UI"/>
          <w:sz w:val="24"/>
          <w:szCs w:val="24"/>
        </w:rPr>
      </w:pPr>
      <w:r w:rsidRPr="00674E6A">
        <w:rPr>
          <w:rFonts w:ascii="Segoe UI" w:hAnsi="Segoe UI" w:cs="Segoe UI"/>
          <w:b/>
          <w:color w:val="000000"/>
          <w:sz w:val="24"/>
          <w:szCs w:val="24"/>
        </w:rPr>
        <w:t>21 октября 2016 года</w:t>
      </w:r>
      <w:r>
        <w:rPr>
          <w:rFonts w:ascii="Segoe UI" w:hAnsi="Segoe UI" w:cs="Segoe UI"/>
          <w:color w:val="000000"/>
          <w:sz w:val="24"/>
          <w:szCs w:val="24"/>
        </w:rPr>
        <w:t xml:space="preserve"> - </w:t>
      </w:r>
      <w:r w:rsidR="00166F71" w:rsidRPr="00166F71">
        <w:rPr>
          <w:rFonts w:ascii="Segoe UI" w:hAnsi="Segoe UI" w:cs="Segoe UI"/>
          <w:color w:val="000000"/>
          <w:sz w:val="24"/>
          <w:szCs w:val="24"/>
        </w:rPr>
        <w:t>20</w:t>
      </w:r>
      <w:r w:rsidR="0093049A">
        <w:rPr>
          <w:rFonts w:ascii="Segoe UI" w:hAnsi="Segoe UI" w:cs="Segoe UI"/>
          <w:color w:val="000000"/>
          <w:sz w:val="24"/>
          <w:szCs w:val="24"/>
        </w:rPr>
        <w:t xml:space="preserve"> октября</w:t>
      </w:r>
      <w:r w:rsidR="00B6244C" w:rsidRPr="00B6244C">
        <w:rPr>
          <w:rFonts w:ascii="Segoe UI" w:hAnsi="Segoe UI" w:cs="Segoe UI"/>
          <w:color w:val="000000"/>
          <w:sz w:val="24"/>
          <w:szCs w:val="24"/>
        </w:rPr>
        <w:t xml:space="preserve"> состоялось расширенное заседание коллегии Управления Росреестра по Тверской области</w:t>
      </w:r>
      <w:r w:rsidR="00FD7435">
        <w:rPr>
          <w:rFonts w:ascii="Segoe UI" w:hAnsi="Segoe UI" w:cs="Segoe UI"/>
          <w:color w:val="000000"/>
          <w:sz w:val="24"/>
          <w:szCs w:val="24"/>
        </w:rPr>
        <w:t>,</w:t>
      </w:r>
      <w:r w:rsidR="00B6244C" w:rsidRPr="00B6244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724C10">
        <w:rPr>
          <w:rFonts w:ascii="Segoe UI" w:hAnsi="Segoe UI" w:cs="Segoe UI"/>
          <w:sz w:val="24"/>
          <w:szCs w:val="24"/>
        </w:rPr>
        <w:t>посвящё</w:t>
      </w:r>
      <w:r w:rsidR="00FD7435">
        <w:rPr>
          <w:rFonts w:ascii="Segoe UI" w:hAnsi="Segoe UI" w:cs="Segoe UI"/>
          <w:sz w:val="24"/>
          <w:szCs w:val="24"/>
        </w:rPr>
        <w:t>нное, в целом,</w:t>
      </w:r>
      <w:r w:rsidR="00B6244C" w:rsidRPr="0094184F">
        <w:rPr>
          <w:rFonts w:ascii="Segoe UI" w:hAnsi="Segoe UI" w:cs="Segoe UI"/>
          <w:sz w:val="24"/>
          <w:szCs w:val="24"/>
        </w:rPr>
        <w:t xml:space="preserve"> подведени</w:t>
      </w:r>
      <w:r w:rsidR="00BD2634" w:rsidRPr="0094184F">
        <w:rPr>
          <w:rFonts w:ascii="Segoe UI" w:hAnsi="Segoe UI" w:cs="Segoe UI"/>
          <w:sz w:val="24"/>
          <w:szCs w:val="24"/>
        </w:rPr>
        <w:t>ю</w:t>
      </w:r>
      <w:r w:rsidR="00FD7435">
        <w:rPr>
          <w:rFonts w:ascii="Segoe UI" w:hAnsi="Segoe UI" w:cs="Segoe UI"/>
          <w:sz w:val="24"/>
          <w:szCs w:val="24"/>
        </w:rPr>
        <w:t xml:space="preserve"> итогов работы</w:t>
      </w:r>
      <w:r w:rsidR="00B6244C" w:rsidRPr="0094184F">
        <w:rPr>
          <w:rFonts w:ascii="Segoe UI" w:hAnsi="Segoe UI" w:cs="Segoe UI"/>
          <w:sz w:val="24"/>
          <w:szCs w:val="24"/>
        </w:rPr>
        <w:t xml:space="preserve"> за 9 месяцев текущего года.</w:t>
      </w:r>
      <w:r w:rsidR="00BD2634" w:rsidRPr="0094184F">
        <w:rPr>
          <w:rFonts w:ascii="Segoe UI" w:hAnsi="Segoe UI" w:cs="Segoe UI"/>
          <w:sz w:val="24"/>
          <w:szCs w:val="24"/>
        </w:rPr>
        <w:t xml:space="preserve"> </w:t>
      </w:r>
    </w:p>
    <w:p w:rsidR="00724C10" w:rsidRDefault="00724C10" w:rsidP="00FD7435">
      <w:pPr>
        <w:pStyle w:val="a6"/>
        <w:rPr>
          <w:rFonts w:ascii="Segoe UI" w:hAnsi="Segoe UI" w:cs="Segoe UI"/>
          <w:sz w:val="24"/>
          <w:szCs w:val="24"/>
        </w:rPr>
      </w:pPr>
    </w:p>
    <w:p w:rsidR="00691C11" w:rsidRPr="00166F71" w:rsidRDefault="00724C10" w:rsidP="00FD7435">
      <w:pPr>
        <w:pStyle w:val="a6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BD2634" w:rsidRPr="0094184F">
        <w:rPr>
          <w:rFonts w:ascii="Segoe UI" w:hAnsi="Segoe UI" w:cs="Segoe UI"/>
          <w:sz w:val="24"/>
          <w:szCs w:val="24"/>
        </w:rPr>
        <w:t xml:space="preserve">а </w:t>
      </w:r>
      <w:r>
        <w:rPr>
          <w:rFonts w:ascii="Segoe UI" w:hAnsi="Segoe UI" w:cs="Segoe UI"/>
          <w:sz w:val="24"/>
          <w:szCs w:val="24"/>
        </w:rPr>
        <w:t>отчётный</w:t>
      </w:r>
      <w:r w:rsidR="00BD2634" w:rsidRPr="0094184F">
        <w:rPr>
          <w:rFonts w:ascii="Segoe UI" w:hAnsi="Segoe UI" w:cs="Segoe UI"/>
          <w:sz w:val="24"/>
          <w:szCs w:val="24"/>
        </w:rPr>
        <w:t xml:space="preserve"> период Управлением </w:t>
      </w:r>
      <w:r w:rsidR="00166F71" w:rsidRPr="0094184F">
        <w:rPr>
          <w:rFonts w:ascii="Segoe UI" w:hAnsi="Segoe UI" w:cs="Segoe UI"/>
          <w:sz w:val="24"/>
          <w:szCs w:val="24"/>
        </w:rPr>
        <w:t xml:space="preserve">зарегистрировано </w:t>
      </w:r>
      <w:r w:rsidR="0094184F" w:rsidRPr="0094184F">
        <w:rPr>
          <w:rFonts w:ascii="Segoe UI" w:hAnsi="Segoe UI" w:cs="Segoe UI"/>
          <w:sz w:val="24"/>
          <w:szCs w:val="24"/>
        </w:rPr>
        <w:t>178,6</w:t>
      </w:r>
      <w:r w:rsidR="00166F71" w:rsidRPr="0094184F">
        <w:rPr>
          <w:rFonts w:ascii="Segoe UI" w:hAnsi="Segoe UI" w:cs="Segoe UI"/>
          <w:sz w:val="24"/>
          <w:szCs w:val="24"/>
        </w:rPr>
        <w:t xml:space="preserve"> тыс. прав, ограничений (обременений) прав на недвижимое имущество и сделок с ним. По сравнению с </w:t>
      </w:r>
      <w:r w:rsidR="0094184F" w:rsidRPr="0094184F">
        <w:rPr>
          <w:rFonts w:ascii="Segoe UI" w:hAnsi="Segoe UI" w:cs="Segoe UI"/>
          <w:sz w:val="24"/>
          <w:szCs w:val="24"/>
        </w:rPr>
        <w:t>аналогичным периодом</w:t>
      </w:r>
      <w:r w:rsidR="00166F71" w:rsidRPr="0094184F">
        <w:rPr>
          <w:rFonts w:ascii="Segoe UI" w:hAnsi="Segoe UI" w:cs="Segoe UI"/>
          <w:sz w:val="24"/>
          <w:szCs w:val="24"/>
        </w:rPr>
        <w:t xml:space="preserve"> 2015 года количество зарегистрированных прав </w:t>
      </w:r>
      <w:r w:rsidR="001E16B8">
        <w:rPr>
          <w:rFonts w:ascii="Segoe UI" w:hAnsi="Segoe UI" w:cs="Segoe UI"/>
          <w:sz w:val="24"/>
          <w:szCs w:val="24"/>
        </w:rPr>
        <w:t>снизилось</w:t>
      </w:r>
      <w:r w:rsidR="00166F71" w:rsidRPr="0094184F">
        <w:rPr>
          <w:rFonts w:ascii="Segoe UI" w:hAnsi="Segoe UI" w:cs="Segoe UI"/>
          <w:sz w:val="24"/>
          <w:szCs w:val="24"/>
        </w:rPr>
        <w:t xml:space="preserve"> на 5%. </w:t>
      </w:r>
      <w:r w:rsidR="00C10B52">
        <w:rPr>
          <w:rFonts w:ascii="Segoe UI" w:hAnsi="Segoe UI" w:cs="Segoe UI"/>
          <w:sz w:val="24"/>
          <w:szCs w:val="24"/>
        </w:rPr>
        <w:t>При этом на 16% вырос показатель по регистрации ипотек объектов жилого назначения. За январь-сентябрь 2016 года их число составило 5</w:t>
      </w:r>
      <w:r w:rsidR="00691C11">
        <w:rPr>
          <w:rFonts w:ascii="Segoe UI" w:hAnsi="Segoe UI" w:cs="Segoe UI"/>
          <w:sz w:val="24"/>
          <w:szCs w:val="24"/>
        </w:rPr>
        <w:t xml:space="preserve"> </w:t>
      </w:r>
      <w:r w:rsidR="00C10B52">
        <w:rPr>
          <w:rFonts w:ascii="Segoe UI" w:hAnsi="Segoe UI" w:cs="Segoe UI"/>
          <w:sz w:val="24"/>
          <w:szCs w:val="24"/>
        </w:rPr>
        <w:t xml:space="preserve">825. </w:t>
      </w:r>
      <w:r w:rsidR="00C10B52" w:rsidRPr="00691C11">
        <w:rPr>
          <w:rFonts w:ascii="Segoe UI" w:hAnsi="Segoe UI" w:cs="Segoe UI"/>
          <w:sz w:val="24"/>
          <w:szCs w:val="24"/>
        </w:rPr>
        <w:t xml:space="preserve">Кроме того, </w:t>
      </w:r>
      <w:r w:rsidR="00691C11" w:rsidRPr="00691C11">
        <w:rPr>
          <w:rFonts w:ascii="Segoe UI" w:hAnsi="Segoe UI" w:cs="Segoe UI"/>
          <w:sz w:val="24"/>
          <w:szCs w:val="24"/>
        </w:rPr>
        <w:t>на 10 %</w:t>
      </w:r>
      <w:r w:rsidR="00691C11">
        <w:rPr>
          <w:rFonts w:ascii="Segoe UI" w:hAnsi="Segoe UI" w:cs="Segoe UI"/>
          <w:sz w:val="24"/>
          <w:szCs w:val="24"/>
        </w:rPr>
        <w:t xml:space="preserve"> увеличилось количество зарегистрированных</w:t>
      </w:r>
      <w:r w:rsidR="00691C11" w:rsidRPr="00691C11">
        <w:rPr>
          <w:rFonts w:ascii="Segoe UI" w:hAnsi="Segoe UI" w:cs="Segoe UI"/>
          <w:sz w:val="24"/>
          <w:szCs w:val="24"/>
        </w:rPr>
        <w:t xml:space="preserve"> Управлением </w:t>
      </w:r>
      <w:r w:rsidR="00691C11">
        <w:rPr>
          <w:rFonts w:ascii="Segoe UI" w:hAnsi="Segoe UI" w:cs="Segoe UI"/>
          <w:sz w:val="24"/>
          <w:szCs w:val="24"/>
        </w:rPr>
        <w:t xml:space="preserve">договоров </w:t>
      </w:r>
      <w:r w:rsidR="00691C11" w:rsidRPr="00691C11">
        <w:rPr>
          <w:rFonts w:ascii="Segoe UI" w:hAnsi="Segoe UI" w:cs="Segoe UI"/>
          <w:sz w:val="24"/>
          <w:szCs w:val="24"/>
        </w:rPr>
        <w:t>долевого участия в строительстве</w:t>
      </w:r>
      <w:r w:rsidR="00691C11">
        <w:rPr>
          <w:rFonts w:ascii="Segoe UI" w:hAnsi="Segoe UI" w:cs="Segoe UI"/>
          <w:sz w:val="24"/>
          <w:szCs w:val="24"/>
        </w:rPr>
        <w:t>:</w:t>
      </w:r>
      <w:r w:rsidR="00691C11" w:rsidRPr="00691C11">
        <w:rPr>
          <w:rFonts w:ascii="Segoe UI" w:hAnsi="Segoe UI" w:cs="Segoe UI"/>
          <w:sz w:val="24"/>
          <w:szCs w:val="24"/>
        </w:rPr>
        <w:t xml:space="preserve"> </w:t>
      </w:r>
      <w:r w:rsidR="00691C11">
        <w:rPr>
          <w:rFonts w:ascii="Segoe UI" w:hAnsi="Segoe UI" w:cs="Segoe UI"/>
          <w:sz w:val="24"/>
          <w:szCs w:val="24"/>
        </w:rPr>
        <w:t xml:space="preserve">с 2 813 </w:t>
      </w:r>
      <w:r w:rsidR="00C10B52" w:rsidRPr="00691C11">
        <w:rPr>
          <w:rFonts w:ascii="Segoe UI" w:hAnsi="Segoe UI" w:cs="Segoe UI"/>
          <w:sz w:val="24"/>
          <w:szCs w:val="24"/>
        </w:rPr>
        <w:t xml:space="preserve">за </w:t>
      </w:r>
      <w:r w:rsidR="00691C11">
        <w:rPr>
          <w:rFonts w:ascii="Segoe UI" w:hAnsi="Segoe UI" w:cs="Segoe UI"/>
          <w:sz w:val="24"/>
          <w:szCs w:val="24"/>
        </w:rPr>
        <w:t>9 месяцев 2015 года</w:t>
      </w:r>
      <w:r w:rsidR="00C10B52" w:rsidRPr="00691C11">
        <w:rPr>
          <w:rFonts w:ascii="Segoe UI" w:hAnsi="Segoe UI" w:cs="Segoe UI"/>
          <w:sz w:val="24"/>
          <w:szCs w:val="24"/>
        </w:rPr>
        <w:t xml:space="preserve"> </w:t>
      </w:r>
      <w:r w:rsidR="00691C11">
        <w:rPr>
          <w:rFonts w:ascii="Segoe UI" w:hAnsi="Segoe UI" w:cs="Segoe UI"/>
          <w:sz w:val="24"/>
          <w:szCs w:val="24"/>
        </w:rPr>
        <w:t xml:space="preserve">до </w:t>
      </w:r>
      <w:r w:rsidR="00691C11" w:rsidRPr="00691C11">
        <w:rPr>
          <w:rFonts w:ascii="Segoe UI" w:hAnsi="Segoe UI" w:cs="Segoe UI"/>
          <w:sz w:val="24"/>
          <w:szCs w:val="24"/>
        </w:rPr>
        <w:t>3</w:t>
      </w:r>
      <w:r w:rsidR="00691C11">
        <w:rPr>
          <w:rFonts w:ascii="Segoe UI" w:hAnsi="Segoe UI" w:cs="Segoe UI"/>
          <w:sz w:val="24"/>
          <w:szCs w:val="24"/>
        </w:rPr>
        <w:t> </w:t>
      </w:r>
      <w:r w:rsidR="00691C11" w:rsidRPr="00691C11">
        <w:rPr>
          <w:rFonts w:ascii="Segoe UI" w:hAnsi="Segoe UI" w:cs="Segoe UI"/>
          <w:sz w:val="24"/>
          <w:szCs w:val="24"/>
        </w:rPr>
        <w:t>101</w:t>
      </w:r>
      <w:r w:rsidR="00C10B52" w:rsidRPr="00691C11">
        <w:rPr>
          <w:rFonts w:ascii="Segoe UI" w:hAnsi="Segoe UI" w:cs="Segoe UI"/>
          <w:sz w:val="24"/>
          <w:szCs w:val="24"/>
        </w:rPr>
        <w:t xml:space="preserve"> </w:t>
      </w:r>
      <w:r w:rsidR="00691C11" w:rsidRPr="00691C11">
        <w:rPr>
          <w:rFonts w:ascii="Segoe UI" w:hAnsi="Segoe UI" w:cs="Segoe UI"/>
          <w:sz w:val="24"/>
          <w:szCs w:val="24"/>
        </w:rPr>
        <w:t>за аналогичный период 201</w:t>
      </w:r>
      <w:r w:rsidR="00691C11">
        <w:rPr>
          <w:rFonts w:ascii="Segoe UI" w:hAnsi="Segoe UI" w:cs="Segoe UI"/>
          <w:sz w:val="24"/>
          <w:szCs w:val="24"/>
        </w:rPr>
        <w:t>6</w:t>
      </w:r>
      <w:r w:rsidR="00691C11" w:rsidRPr="00691C11">
        <w:rPr>
          <w:rFonts w:ascii="Segoe UI" w:hAnsi="Segoe UI" w:cs="Segoe UI"/>
          <w:sz w:val="24"/>
          <w:szCs w:val="24"/>
        </w:rPr>
        <w:t xml:space="preserve"> года</w:t>
      </w:r>
      <w:r w:rsidR="00691C11">
        <w:rPr>
          <w:rFonts w:ascii="Segoe UI" w:hAnsi="Segoe UI" w:cs="Segoe UI"/>
          <w:sz w:val="24"/>
          <w:szCs w:val="24"/>
        </w:rPr>
        <w:t>. Причём</w:t>
      </w:r>
      <w:r w:rsidR="00691C11" w:rsidRPr="00691C11">
        <w:rPr>
          <w:rFonts w:ascii="Segoe UI" w:hAnsi="Segoe UI" w:cs="Segoe UI"/>
          <w:sz w:val="24"/>
          <w:szCs w:val="24"/>
        </w:rPr>
        <w:t xml:space="preserve"> </w:t>
      </w:r>
      <w:r w:rsidR="00691C11" w:rsidRPr="00166F71">
        <w:rPr>
          <w:rFonts w:ascii="Segoe UI" w:hAnsi="Segoe UI" w:cs="Segoe UI"/>
          <w:sz w:val="24"/>
          <w:szCs w:val="24"/>
        </w:rPr>
        <w:t xml:space="preserve">основная доля </w:t>
      </w:r>
      <w:r w:rsidR="002A4471">
        <w:rPr>
          <w:rFonts w:ascii="Segoe UI" w:hAnsi="Segoe UI" w:cs="Segoe UI"/>
          <w:sz w:val="24"/>
          <w:szCs w:val="24"/>
        </w:rPr>
        <w:t xml:space="preserve">таких </w:t>
      </w:r>
      <w:r w:rsidR="00691C11" w:rsidRPr="00166F71">
        <w:rPr>
          <w:rFonts w:ascii="Segoe UI" w:hAnsi="Segoe UI" w:cs="Segoe UI"/>
          <w:sz w:val="24"/>
          <w:szCs w:val="24"/>
        </w:rPr>
        <w:t xml:space="preserve">договоров </w:t>
      </w:r>
      <w:r w:rsidR="002A4471">
        <w:rPr>
          <w:rFonts w:ascii="Segoe UI" w:hAnsi="Segoe UI" w:cs="Segoe UI"/>
          <w:sz w:val="24"/>
          <w:szCs w:val="24"/>
        </w:rPr>
        <w:t>в</w:t>
      </w:r>
      <w:r w:rsidR="00691C11" w:rsidRPr="00166F71">
        <w:rPr>
          <w:rFonts w:ascii="Segoe UI" w:hAnsi="Segoe UI" w:cs="Segoe UI"/>
          <w:sz w:val="24"/>
          <w:szCs w:val="24"/>
        </w:rPr>
        <w:t xml:space="preserve"> Тверской области </w:t>
      </w:r>
      <w:r w:rsidR="002A4471">
        <w:rPr>
          <w:rFonts w:ascii="Segoe UI" w:hAnsi="Segoe UI" w:cs="Segoe UI"/>
          <w:sz w:val="24"/>
          <w:szCs w:val="24"/>
        </w:rPr>
        <w:t>приходится на</w:t>
      </w:r>
      <w:r w:rsidR="00691C11" w:rsidRPr="00166F71">
        <w:rPr>
          <w:rFonts w:ascii="Segoe UI" w:hAnsi="Segoe UI" w:cs="Segoe UI"/>
          <w:sz w:val="24"/>
          <w:szCs w:val="24"/>
        </w:rPr>
        <w:t xml:space="preserve"> </w:t>
      </w:r>
      <w:r w:rsidR="002A4471">
        <w:rPr>
          <w:rFonts w:ascii="Segoe UI" w:hAnsi="Segoe UI" w:cs="Segoe UI"/>
          <w:sz w:val="24"/>
          <w:szCs w:val="24"/>
        </w:rPr>
        <w:t>г</w:t>
      </w:r>
      <w:proofErr w:type="gramStart"/>
      <w:r w:rsidR="002A4471">
        <w:rPr>
          <w:rFonts w:ascii="Segoe UI" w:hAnsi="Segoe UI" w:cs="Segoe UI"/>
          <w:sz w:val="24"/>
          <w:szCs w:val="24"/>
        </w:rPr>
        <w:t>.</w:t>
      </w:r>
      <w:r w:rsidR="00691C11" w:rsidRPr="00166F71">
        <w:rPr>
          <w:rFonts w:ascii="Segoe UI" w:hAnsi="Segoe UI" w:cs="Segoe UI"/>
          <w:sz w:val="24"/>
          <w:szCs w:val="24"/>
        </w:rPr>
        <w:t>Т</w:t>
      </w:r>
      <w:proofErr w:type="gramEnd"/>
      <w:r w:rsidR="00691C11" w:rsidRPr="00166F71">
        <w:rPr>
          <w:rFonts w:ascii="Segoe UI" w:hAnsi="Segoe UI" w:cs="Segoe UI"/>
          <w:sz w:val="24"/>
          <w:szCs w:val="24"/>
        </w:rPr>
        <w:t>вер</w:t>
      </w:r>
      <w:r w:rsidR="002A4471">
        <w:rPr>
          <w:rFonts w:ascii="Segoe UI" w:hAnsi="Segoe UI" w:cs="Segoe UI"/>
          <w:sz w:val="24"/>
          <w:szCs w:val="24"/>
        </w:rPr>
        <w:t>ь</w:t>
      </w:r>
      <w:r w:rsidR="00691C11" w:rsidRPr="00166F71">
        <w:rPr>
          <w:rFonts w:ascii="Segoe UI" w:hAnsi="Segoe UI" w:cs="Segoe UI"/>
          <w:sz w:val="24"/>
          <w:szCs w:val="24"/>
        </w:rPr>
        <w:t xml:space="preserve"> </w:t>
      </w:r>
      <w:r w:rsidR="00691C11">
        <w:rPr>
          <w:rFonts w:ascii="Segoe UI" w:hAnsi="Segoe UI" w:cs="Segoe UI"/>
          <w:sz w:val="24"/>
          <w:szCs w:val="24"/>
        </w:rPr>
        <w:t>(</w:t>
      </w:r>
      <w:r w:rsidR="00691C11" w:rsidRPr="00166F71">
        <w:rPr>
          <w:rFonts w:ascii="Segoe UI" w:hAnsi="Segoe UI" w:cs="Segoe UI"/>
          <w:sz w:val="24"/>
          <w:szCs w:val="24"/>
        </w:rPr>
        <w:t>84 %</w:t>
      </w:r>
      <w:r w:rsidR="00691C11">
        <w:rPr>
          <w:rFonts w:ascii="Segoe UI" w:hAnsi="Segoe UI" w:cs="Segoe UI"/>
          <w:sz w:val="24"/>
          <w:szCs w:val="24"/>
        </w:rPr>
        <w:t>)</w:t>
      </w:r>
      <w:r w:rsidR="002A4471">
        <w:rPr>
          <w:rFonts w:ascii="Segoe UI" w:hAnsi="Segoe UI" w:cs="Segoe UI"/>
          <w:sz w:val="24"/>
          <w:szCs w:val="24"/>
        </w:rPr>
        <w:t xml:space="preserve"> вследствие </w:t>
      </w:r>
      <w:r w:rsidR="00E86985">
        <w:rPr>
          <w:rFonts w:ascii="Segoe UI" w:hAnsi="Segoe UI" w:cs="Segoe UI"/>
          <w:sz w:val="24"/>
          <w:szCs w:val="24"/>
        </w:rPr>
        <w:t xml:space="preserve">ведения </w:t>
      </w:r>
      <w:r w:rsidR="00691C11" w:rsidRPr="00166F71">
        <w:rPr>
          <w:rFonts w:ascii="Segoe UI" w:hAnsi="Segoe UI" w:cs="Segoe UI"/>
          <w:sz w:val="24"/>
          <w:szCs w:val="24"/>
        </w:rPr>
        <w:t>строительств</w:t>
      </w:r>
      <w:r w:rsidR="002A4471">
        <w:rPr>
          <w:rFonts w:ascii="Segoe UI" w:hAnsi="Segoe UI" w:cs="Segoe UI"/>
          <w:sz w:val="24"/>
          <w:szCs w:val="24"/>
        </w:rPr>
        <w:t>а</w:t>
      </w:r>
      <w:r w:rsidR="00691C11" w:rsidRPr="00166F71">
        <w:rPr>
          <w:rFonts w:ascii="Segoe UI" w:hAnsi="Segoe UI" w:cs="Segoe UI"/>
          <w:sz w:val="24"/>
          <w:szCs w:val="24"/>
        </w:rPr>
        <w:t xml:space="preserve"> большинства многоквартирных домов </w:t>
      </w:r>
      <w:r w:rsidR="002A4471">
        <w:rPr>
          <w:rFonts w:ascii="Segoe UI" w:hAnsi="Segoe UI" w:cs="Segoe UI"/>
          <w:sz w:val="24"/>
          <w:szCs w:val="24"/>
        </w:rPr>
        <w:t xml:space="preserve">именно </w:t>
      </w:r>
      <w:r w:rsidR="002A4471" w:rsidRPr="00166F71">
        <w:rPr>
          <w:rFonts w:ascii="Segoe UI" w:hAnsi="Segoe UI" w:cs="Segoe UI"/>
          <w:sz w:val="24"/>
          <w:szCs w:val="24"/>
        </w:rPr>
        <w:t xml:space="preserve">в </w:t>
      </w:r>
      <w:r w:rsidR="00691C11" w:rsidRPr="00166F71">
        <w:rPr>
          <w:rFonts w:ascii="Segoe UI" w:hAnsi="Segoe UI" w:cs="Segoe UI"/>
          <w:sz w:val="24"/>
          <w:szCs w:val="24"/>
        </w:rPr>
        <w:t>областном центре.</w:t>
      </w:r>
    </w:p>
    <w:p w:rsidR="0094184F" w:rsidRPr="00691C11" w:rsidRDefault="0094184F" w:rsidP="0094184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77F40" w:rsidRDefault="001E16B8" w:rsidP="00700B7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Всего за 9 месяцев 2016 года в Управление поступило </w:t>
      </w:r>
      <w:r w:rsidRPr="0094184F">
        <w:rPr>
          <w:rFonts w:ascii="Segoe UI" w:hAnsi="Segoe UI" w:cs="Segoe UI"/>
          <w:sz w:val="24"/>
          <w:szCs w:val="24"/>
        </w:rPr>
        <w:t xml:space="preserve">211,4 тыс. </w:t>
      </w:r>
      <w:r>
        <w:rPr>
          <w:rFonts w:ascii="Segoe UI" w:hAnsi="Segoe UI" w:cs="Segoe UI"/>
          <w:sz w:val="24"/>
          <w:szCs w:val="24"/>
        </w:rPr>
        <w:t xml:space="preserve">заявлений о государственной регистрации прав, из них </w:t>
      </w:r>
      <w:r w:rsidRPr="00CA3469">
        <w:rPr>
          <w:rFonts w:ascii="Segoe UI" w:hAnsi="Segoe UI" w:cs="Segoe UI"/>
          <w:sz w:val="24"/>
          <w:szCs w:val="24"/>
        </w:rPr>
        <w:t>82,5 тысяч</w:t>
      </w:r>
      <w:r>
        <w:rPr>
          <w:rFonts w:ascii="Segoe UI" w:hAnsi="Segoe UI" w:cs="Segoe UI"/>
          <w:sz w:val="24"/>
          <w:szCs w:val="24"/>
        </w:rPr>
        <w:t xml:space="preserve">и </w:t>
      </w:r>
      <w:r w:rsidR="00E60676" w:rsidRPr="00E60676">
        <w:rPr>
          <w:rFonts w:ascii="Segoe UI" w:hAnsi="Segoe UI" w:cs="Segoe UI"/>
          <w:sz w:val="24"/>
          <w:szCs w:val="24"/>
        </w:rPr>
        <w:t xml:space="preserve">(40%) - </w:t>
      </w:r>
      <w:r w:rsidR="004D1D4F">
        <w:rPr>
          <w:rFonts w:ascii="Segoe UI" w:hAnsi="Segoe UI" w:cs="Segoe UI"/>
          <w:sz w:val="24"/>
          <w:szCs w:val="24"/>
        </w:rPr>
        <w:t>через офисы р</w:t>
      </w:r>
      <w:r w:rsidR="004D1D4F" w:rsidRPr="00CA3469">
        <w:rPr>
          <w:rFonts w:ascii="Segoe UI" w:hAnsi="Segoe UI" w:cs="Segoe UI"/>
          <w:bCs/>
          <w:color w:val="000000"/>
          <w:sz w:val="24"/>
          <w:szCs w:val="24"/>
        </w:rPr>
        <w:t>егиональн</w:t>
      </w:r>
      <w:r w:rsidR="004D1D4F">
        <w:rPr>
          <w:rFonts w:ascii="Segoe UI" w:hAnsi="Segoe UI" w:cs="Segoe UI"/>
          <w:bCs/>
          <w:color w:val="000000"/>
          <w:sz w:val="24"/>
          <w:szCs w:val="24"/>
        </w:rPr>
        <w:t>ого</w:t>
      </w:r>
      <w:r w:rsidR="004D1D4F" w:rsidRPr="00CA3469">
        <w:rPr>
          <w:rFonts w:ascii="Segoe UI" w:hAnsi="Segoe UI" w:cs="Segoe UI"/>
          <w:bCs/>
          <w:color w:val="000000"/>
          <w:sz w:val="24"/>
          <w:szCs w:val="24"/>
        </w:rPr>
        <w:t xml:space="preserve"> Многофункциональн</w:t>
      </w:r>
      <w:r w:rsidR="004D1D4F">
        <w:rPr>
          <w:rFonts w:ascii="Segoe UI" w:hAnsi="Segoe UI" w:cs="Segoe UI"/>
          <w:bCs/>
          <w:color w:val="000000"/>
          <w:sz w:val="24"/>
          <w:szCs w:val="24"/>
        </w:rPr>
        <w:t>ого</w:t>
      </w:r>
      <w:r w:rsidR="004D1D4F" w:rsidRPr="00CA3469">
        <w:rPr>
          <w:rFonts w:ascii="Segoe UI" w:hAnsi="Segoe UI" w:cs="Segoe UI"/>
          <w:bCs/>
          <w:color w:val="000000"/>
          <w:sz w:val="24"/>
          <w:szCs w:val="24"/>
        </w:rPr>
        <w:t xml:space="preserve"> центр</w:t>
      </w:r>
      <w:r w:rsidR="004D1D4F">
        <w:rPr>
          <w:rFonts w:ascii="Segoe UI" w:hAnsi="Segoe UI" w:cs="Segoe UI"/>
          <w:bCs/>
          <w:color w:val="000000"/>
          <w:sz w:val="24"/>
          <w:szCs w:val="24"/>
        </w:rPr>
        <w:t>а</w:t>
      </w:r>
      <w:r w:rsidR="004D1D4F" w:rsidRPr="00CA3469">
        <w:rPr>
          <w:rFonts w:ascii="Segoe UI" w:hAnsi="Segoe UI" w:cs="Segoe UI"/>
          <w:bCs/>
          <w:color w:val="000000"/>
          <w:sz w:val="24"/>
          <w:szCs w:val="24"/>
        </w:rPr>
        <w:t xml:space="preserve"> предоставления государственных и муниципальных услуг «Мои документы» (МФЦ). </w:t>
      </w:r>
      <w:r w:rsidR="004D1D4F">
        <w:rPr>
          <w:rFonts w:ascii="Segoe UI" w:hAnsi="Segoe UI" w:cs="Segoe UI"/>
          <w:bCs/>
          <w:color w:val="000000"/>
          <w:sz w:val="24"/>
          <w:szCs w:val="24"/>
        </w:rPr>
        <w:t xml:space="preserve">При этом </w:t>
      </w:r>
      <w:r w:rsidR="001B79A8">
        <w:rPr>
          <w:rFonts w:ascii="Segoe UI" w:hAnsi="Segoe UI" w:cs="Segoe UI"/>
          <w:bCs/>
          <w:color w:val="000000"/>
          <w:sz w:val="24"/>
          <w:szCs w:val="24"/>
        </w:rPr>
        <w:t>показатель</w:t>
      </w:r>
      <w:r w:rsidR="00700B78" w:rsidRPr="00CA346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B79A8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приёму </w:t>
      </w:r>
      <w:r w:rsidR="00700B78" w:rsidRPr="00CA3469">
        <w:rPr>
          <w:rFonts w:ascii="Segoe UI" w:hAnsi="Segoe UI" w:cs="Segoe UI"/>
          <w:sz w:val="24"/>
          <w:szCs w:val="24"/>
        </w:rPr>
        <w:t>заявлений</w:t>
      </w:r>
      <w:r w:rsidR="00700B78" w:rsidRPr="00CA3469">
        <w:rPr>
          <w:sz w:val="24"/>
          <w:szCs w:val="24"/>
        </w:rPr>
        <w:t xml:space="preserve"> </w:t>
      </w:r>
      <w:r w:rsidR="00700B78" w:rsidRPr="00CA3469">
        <w:rPr>
          <w:rFonts w:ascii="Segoe UI" w:hAnsi="Segoe UI" w:cs="Segoe UI"/>
          <w:sz w:val="24"/>
          <w:szCs w:val="24"/>
        </w:rPr>
        <w:t>на государственную регистрацию прав</w:t>
      </w:r>
      <w:r w:rsidR="001B79A8">
        <w:rPr>
          <w:rFonts w:ascii="Segoe UI" w:hAnsi="Segoe UI" w:cs="Segoe UI"/>
          <w:sz w:val="24"/>
          <w:szCs w:val="24"/>
        </w:rPr>
        <w:t xml:space="preserve"> на базе МФЦ в январе-сентябре</w:t>
      </w:r>
      <w:r w:rsidR="00177F40" w:rsidRPr="00CA3469">
        <w:rPr>
          <w:rFonts w:ascii="Segoe UI" w:eastAsia="Times New Roman" w:hAnsi="Segoe UI" w:cs="Segoe UI"/>
          <w:sz w:val="24"/>
          <w:szCs w:val="24"/>
          <w:lang w:eastAsia="ru-RU"/>
        </w:rPr>
        <w:t xml:space="preserve"> 2016 года</w:t>
      </w:r>
      <w:r w:rsidR="00700B78" w:rsidRPr="00CA3469">
        <w:rPr>
          <w:rFonts w:ascii="Segoe UI" w:hAnsi="Segoe UI" w:cs="Segoe UI"/>
          <w:sz w:val="24"/>
          <w:szCs w:val="24"/>
        </w:rPr>
        <w:t xml:space="preserve"> вырос </w:t>
      </w:r>
      <w:r w:rsidR="00177F40" w:rsidRPr="00CA3469">
        <w:rPr>
          <w:rFonts w:ascii="Segoe UI" w:hAnsi="Segoe UI" w:cs="Segoe UI"/>
          <w:sz w:val="24"/>
          <w:szCs w:val="24"/>
        </w:rPr>
        <w:t xml:space="preserve">почти в 4 </w:t>
      </w:r>
      <w:r w:rsidR="00E60676">
        <w:rPr>
          <w:rFonts w:ascii="Segoe UI" w:hAnsi="Segoe UI" w:cs="Segoe UI"/>
          <w:sz w:val="24"/>
          <w:szCs w:val="24"/>
        </w:rPr>
        <w:t>раза</w:t>
      </w:r>
      <w:r w:rsidR="001B79A8">
        <w:rPr>
          <w:rFonts w:ascii="Segoe UI" w:hAnsi="Segoe UI" w:cs="Segoe UI"/>
          <w:sz w:val="24"/>
          <w:szCs w:val="24"/>
        </w:rPr>
        <w:t>.</w:t>
      </w:r>
      <w:r w:rsidR="00E60676">
        <w:rPr>
          <w:rFonts w:ascii="Segoe UI" w:hAnsi="Segoe UI" w:cs="Segoe UI"/>
          <w:sz w:val="24"/>
          <w:szCs w:val="24"/>
        </w:rPr>
        <w:t xml:space="preserve"> </w:t>
      </w:r>
      <w:r w:rsidR="001B79A8">
        <w:rPr>
          <w:rFonts w:ascii="Segoe UI" w:hAnsi="Segoe UI" w:cs="Segoe UI"/>
          <w:sz w:val="24"/>
          <w:szCs w:val="24"/>
        </w:rPr>
        <w:t xml:space="preserve">Такая динамика  является результатом поэтапной передачи </w:t>
      </w:r>
      <w:r w:rsidR="001B79A8" w:rsidRPr="00CA3469">
        <w:rPr>
          <w:rFonts w:ascii="Segoe UI" w:hAnsi="Segoe UI" w:cs="Segoe UI"/>
          <w:sz w:val="24"/>
          <w:szCs w:val="24"/>
        </w:rPr>
        <w:t xml:space="preserve">в МФЦ функции по приёму-выдаче документов на оказание услуг </w:t>
      </w:r>
      <w:r w:rsidR="001B79A8">
        <w:rPr>
          <w:rFonts w:ascii="Segoe UI" w:hAnsi="Segoe UI" w:cs="Segoe UI"/>
          <w:sz w:val="24"/>
          <w:szCs w:val="24"/>
        </w:rPr>
        <w:t>Росреестра</w:t>
      </w:r>
      <w:r w:rsidR="001B79A8" w:rsidRPr="00CA3469">
        <w:rPr>
          <w:rFonts w:ascii="Segoe UI" w:hAnsi="Segoe UI" w:cs="Segoe UI"/>
          <w:sz w:val="24"/>
          <w:szCs w:val="24"/>
        </w:rPr>
        <w:t xml:space="preserve">. </w:t>
      </w:r>
    </w:p>
    <w:p w:rsidR="001B79A8" w:rsidRPr="00CA3469" w:rsidRDefault="001B79A8" w:rsidP="00700B7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F59A8" w:rsidRPr="00B52DA4" w:rsidRDefault="003F59A8" w:rsidP="003F59A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52DA4">
        <w:rPr>
          <w:rFonts w:ascii="Segoe UI" w:hAnsi="Segoe UI" w:cs="Segoe UI"/>
          <w:sz w:val="24"/>
          <w:szCs w:val="24"/>
        </w:rPr>
        <w:t>Продолжается</w:t>
      </w:r>
      <w:r w:rsidR="00177F40" w:rsidRPr="00B52DA4">
        <w:rPr>
          <w:rFonts w:ascii="Segoe UI" w:hAnsi="Segoe UI" w:cs="Segoe UI"/>
          <w:sz w:val="24"/>
          <w:szCs w:val="24"/>
        </w:rPr>
        <w:t xml:space="preserve"> развитие практики по оказанию </w:t>
      </w:r>
      <w:r w:rsidRPr="00B52DA4">
        <w:rPr>
          <w:rFonts w:ascii="Segoe UI" w:hAnsi="Segoe UI" w:cs="Segoe UI"/>
          <w:sz w:val="24"/>
          <w:szCs w:val="24"/>
        </w:rPr>
        <w:t xml:space="preserve">услуг Росреестра </w:t>
      </w:r>
      <w:r w:rsidR="00177F40" w:rsidRPr="00B52DA4">
        <w:rPr>
          <w:rFonts w:ascii="Segoe UI" w:hAnsi="Segoe UI" w:cs="Segoe UI"/>
          <w:sz w:val="24"/>
          <w:szCs w:val="24"/>
        </w:rPr>
        <w:t xml:space="preserve">в электронном виде. </w:t>
      </w:r>
      <w:r w:rsidRPr="00B52DA4">
        <w:rPr>
          <w:rFonts w:ascii="Segoe UI" w:hAnsi="Segoe UI" w:cs="Segoe UI"/>
          <w:sz w:val="24"/>
          <w:szCs w:val="24"/>
        </w:rPr>
        <w:t xml:space="preserve">За 9 месяцев 2016 года в тверском регионе на 10% выросла доля услуг </w:t>
      </w:r>
      <w:r w:rsidR="004429AE" w:rsidRPr="00B52DA4">
        <w:rPr>
          <w:rFonts w:ascii="Segoe UI" w:hAnsi="Segoe UI" w:cs="Segoe UI"/>
          <w:sz w:val="24"/>
          <w:szCs w:val="24"/>
        </w:rPr>
        <w:t>ведомства</w:t>
      </w:r>
      <w:r w:rsidRPr="00B52DA4">
        <w:rPr>
          <w:rFonts w:ascii="Segoe UI" w:hAnsi="Segoe UI" w:cs="Segoe UI"/>
          <w:sz w:val="24"/>
          <w:szCs w:val="24"/>
        </w:rPr>
        <w:t xml:space="preserve"> по выдаче сведений из Единого государственного реестра прав на недвижимое имущество и сделок с ним (ЕГРП) и государственного кадастра недвижимости (ГКН), оказываемых через Интернет. В январе-сентябре 2016 года их количество составило около 386 тысяч или 72% от общего числа таких услуг (за 9 месяцев 2015 года – 62%).</w:t>
      </w:r>
      <w:bookmarkStart w:id="0" w:name="_GoBack"/>
      <w:bookmarkEnd w:id="0"/>
    </w:p>
    <w:p w:rsidR="00E86985" w:rsidRPr="003F59A8" w:rsidRDefault="00E86985" w:rsidP="003F59A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978B9" w:rsidRPr="00B02034" w:rsidRDefault="00D978B9" w:rsidP="000D5FF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978B9">
        <w:rPr>
          <w:rFonts w:ascii="Segoe UI" w:hAnsi="Segoe UI" w:cs="Segoe UI"/>
          <w:sz w:val="24"/>
          <w:szCs w:val="24"/>
        </w:rPr>
        <w:t>В июне исполнился один год успешно реализованной Росреестром возможности подачи документов на государственную регистрацию прав в электронном виде.</w:t>
      </w:r>
      <w:r w:rsidRPr="00D978B9">
        <w:rPr>
          <w:rFonts w:ascii="Segoe UI" w:hAnsi="Segoe UI" w:cs="Segoe UI"/>
          <w:sz w:val="24"/>
          <w:szCs w:val="24"/>
        </w:rPr>
        <w:br/>
        <w:t xml:space="preserve">В 2015 году </w:t>
      </w:r>
      <w:r w:rsidR="000D5FFF" w:rsidRPr="00D978B9">
        <w:rPr>
          <w:rFonts w:ascii="Segoe UI" w:hAnsi="Segoe UI" w:cs="Segoe UI"/>
          <w:sz w:val="24"/>
          <w:szCs w:val="24"/>
        </w:rPr>
        <w:t xml:space="preserve">всего </w:t>
      </w:r>
      <w:r w:rsidRPr="00D978B9">
        <w:rPr>
          <w:rFonts w:ascii="Segoe UI" w:hAnsi="Segoe UI" w:cs="Segoe UI"/>
          <w:sz w:val="24"/>
          <w:szCs w:val="24"/>
        </w:rPr>
        <w:t xml:space="preserve">было принято 36 </w:t>
      </w:r>
      <w:r w:rsidR="000D5FFF" w:rsidRPr="000D5FFF">
        <w:rPr>
          <w:rFonts w:ascii="Segoe UI" w:hAnsi="Segoe UI" w:cs="Segoe UI"/>
          <w:sz w:val="24"/>
          <w:szCs w:val="24"/>
        </w:rPr>
        <w:t>таких</w:t>
      </w:r>
      <w:r w:rsidR="000D5FFF" w:rsidRPr="00D978B9">
        <w:rPr>
          <w:rFonts w:ascii="Segoe UI" w:hAnsi="Segoe UI" w:cs="Segoe UI"/>
          <w:sz w:val="24"/>
          <w:szCs w:val="24"/>
        </w:rPr>
        <w:t xml:space="preserve"> </w:t>
      </w:r>
      <w:r w:rsidRPr="00D978B9">
        <w:rPr>
          <w:rFonts w:ascii="Segoe UI" w:hAnsi="Segoe UI" w:cs="Segoe UI"/>
          <w:sz w:val="24"/>
          <w:szCs w:val="24"/>
        </w:rPr>
        <w:t xml:space="preserve">пакетов, тогда как за 9 месяцев 2016 года в Управление </w:t>
      </w:r>
      <w:r w:rsidR="000D5FFF">
        <w:rPr>
          <w:rFonts w:ascii="Segoe UI" w:hAnsi="Segoe UI" w:cs="Segoe UI"/>
          <w:sz w:val="24"/>
          <w:szCs w:val="24"/>
        </w:rPr>
        <w:t xml:space="preserve">посредством портала Росреестра </w:t>
      </w:r>
      <w:hyperlink r:id="rId5" w:history="1">
        <w:proofErr w:type="spellStart"/>
        <w:r w:rsidR="00444A77" w:rsidRPr="00221E15">
          <w:rPr>
            <w:rStyle w:val="a5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444A77" w:rsidRPr="00221E15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="00444A77" w:rsidRPr="00221E15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444A77" w:rsidRPr="00444A77">
        <w:t xml:space="preserve"> </w:t>
      </w:r>
      <w:r w:rsidR="00B02034" w:rsidRPr="00B02034">
        <w:rPr>
          <w:rFonts w:ascii="Segoe UI" w:hAnsi="Segoe UI" w:cs="Segoe UI"/>
          <w:sz w:val="24"/>
          <w:szCs w:val="24"/>
        </w:rPr>
        <w:t>в форме электронного документа</w:t>
      </w:r>
      <w:r w:rsidR="00B02034">
        <w:rPr>
          <w:rFonts w:ascii="Segoe UI" w:hAnsi="Segoe UI" w:cs="Segoe UI"/>
          <w:sz w:val="24"/>
          <w:szCs w:val="24"/>
        </w:rPr>
        <w:t xml:space="preserve"> </w:t>
      </w:r>
      <w:r w:rsidR="000D5FFF">
        <w:rPr>
          <w:rFonts w:ascii="Segoe UI" w:hAnsi="Segoe UI" w:cs="Segoe UI"/>
          <w:sz w:val="24"/>
          <w:szCs w:val="24"/>
        </w:rPr>
        <w:t>п</w:t>
      </w:r>
      <w:r w:rsidRPr="00D978B9">
        <w:rPr>
          <w:rFonts w:ascii="Segoe UI" w:hAnsi="Segoe UI" w:cs="Segoe UI"/>
          <w:sz w:val="24"/>
          <w:szCs w:val="24"/>
        </w:rPr>
        <w:t xml:space="preserve">оступило </w:t>
      </w:r>
      <w:r w:rsidR="0096606E" w:rsidRPr="0096606E">
        <w:rPr>
          <w:rFonts w:ascii="Segoe UI" w:hAnsi="Segoe UI" w:cs="Segoe UI"/>
          <w:sz w:val="24"/>
          <w:szCs w:val="24"/>
        </w:rPr>
        <w:t>2 684</w:t>
      </w:r>
      <w:r w:rsidRPr="00D978B9">
        <w:rPr>
          <w:rFonts w:ascii="Segoe UI" w:hAnsi="Segoe UI" w:cs="Segoe UI"/>
          <w:sz w:val="24"/>
          <w:szCs w:val="24"/>
        </w:rPr>
        <w:t xml:space="preserve"> заявлени</w:t>
      </w:r>
      <w:r w:rsidR="000D5FFF">
        <w:rPr>
          <w:rFonts w:ascii="Segoe UI" w:hAnsi="Segoe UI" w:cs="Segoe UI"/>
          <w:sz w:val="24"/>
          <w:szCs w:val="24"/>
        </w:rPr>
        <w:t>я</w:t>
      </w:r>
      <w:r w:rsidR="00B02034" w:rsidRPr="00B02034">
        <w:rPr>
          <w:sz w:val="28"/>
          <w:szCs w:val="28"/>
        </w:rPr>
        <w:t xml:space="preserve"> </w:t>
      </w:r>
      <w:r w:rsidR="00B02034" w:rsidRPr="00B02034">
        <w:rPr>
          <w:rFonts w:ascii="Segoe UI" w:hAnsi="Segoe UI" w:cs="Segoe UI"/>
          <w:sz w:val="24"/>
          <w:szCs w:val="24"/>
        </w:rPr>
        <w:t xml:space="preserve">о государственной регистрации прав на </w:t>
      </w:r>
      <w:r w:rsidR="00B02034" w:rsidRPr="00B02034">
        <w:rPr>
          <w:rFonts w:ascii="Segoe UI" w:hAnsi="Segoe UI" w:cs="Segoe UI"/>
          <w:sz w:val="24"/>
          <w:szCs w:val="24"/>
        </w:rPr>
        <w:lastRenderedPageBreak/>
        <w:t>недвижимое имущество и сделок с ним</w:t>
      </w:r>
      <w:r w:rsidR="000D5FFF" w:rsidRPr="00B02034">
        <w:rPr>
          <w:rFonts w:ascii="Segoe UI" w:hAnsi="Segoe UI" w:cs="Segoe UI"/>
          <w:sz w:val="24"/>
          <w:szCs w:val="24"/>
        </w:rPr>
        <w:t>.</w:t>
      </w:r>
      <w:r w:rsidR="000D5FFF">
        <w:rPr>
          <w:rFonts w:ascii="Segoe UI" w:hAnsi="Segoe UI" w:cs="Segoe UI"/>
          <w:sz w:val="24"/>
          <w:szCs w:val="24"/>
        </w:rPr>
        <w:t xml:space="preserve"> </w:t>
      </w:r>
      <w:r w:rsidR="003424B8">
        <w:rPr>
          <w:rFonts w:ascii="Segoe UI" w:hAnsi="Segoe UI" w:cs="Segoe UI"/>
          <w:sz w:val="24"/>
          <w:szCs w:val="24"/>
        </w:rPr>
        <w:t>В настоящее время в тверском регионе электронная регистрация</w:t>
      </w:r>
      <w:r w:rsidR="00B02034" w:rsidRPr="00B02034">
        <w:rPr>
          <w:rFonts w:ascii="Segoe UI" w:hAnsi="Segoe UI" w:cs="Segoe UI"/>
          <w:sz w:val="24"/>
          <w:szCs w:val="24"/>
        </w:rPr>
        <w:t xml:space="preserve"> прав</w:t>
      </w:r>
      <w:r w:rsidR="00E86985">
        <w:rPr>
          <w:rFonts w:ascii="Segoe UI" w:hAnsi="Segoe UI" w:cs="Segoe UI"/>
          <w:sz w:val="24"/>
          <w:szCs w:val="24"/>
        </w:rPr>
        <w:t>, в основном,</w:t>
      </w:r>
      <w:r w:rsidR="00B02034" w:rsidRPr="00B02034">
        <w:rPr>
          <w:rFonts w:ascii="Segoe UI" w:hAnsi="Segoe UI" w:cs="Segoe UI"/>
          <w:sz w:val="24"/>
          <w:szCs w:val="24"/>
        </w:rPr>
        <w:t xml:space="preserve"> пользуется популярностью у органов государственной власти, органов местного самоуправления</w:t>
      </w:r>
      <w:r w:rsidR="003424B8">
        <w:rPr>
          <w:rFonts w:ascii="Segoe UI" w:hAnsi="Segoe UI" w:cs="Segoe UI"/>
          <w:sz w:val="24"/>
          <w:szCs w:val="24"/>
        </w:rPr>
        <w:t xml:space="preserve"> и</w:t>
      </w:r>
      <w:r w:rsidR="00B02034" w:rsidRPr="00B02034">
        <w:rPr>
          <w:rFonts w:ascii="Segoe UI" w:hAnsi="Segoe UI" w:cs="Segoe UI"/>
          <w:sz w:val="24"/>
          <w:szCs w:val="24"/>
        </w:rPr>
        <w:t xml:space="preserve"> нотариусов. </w:t>
      </w:r>
    </w:p>
    <w:p w:rsidR="00C40D49" w:rsidRDefault="00C40D49" w:rsidP="00ED7FA7">
      <w:pPr>
        <w:pStyle w:val="a6"/>
        <w:rPr>
          <w:rFonts w:ascii="Segoe UI" w:hAnsi="Segoe UI" w:cs="Segoe UI"/>
          <w:sz w:val="24"/>
          <w:szCs w:val="24"/>
        </w:rPr>
      </w:pPr>
    </w:p>
    <w:p w:rsidR="00B0308A" w:rsidRDefault="00B0308A" w:rsidP="00B030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0308A">
        <w:rPr>
          <w:rFonts w:ascii="Segoe UI" w:hAnsi="Segoe UI" w:cs="Segoe UI"/>
          <w:sz w:val="24"/>
          <w:szCs w:val="24"/>
        </w:rPr>
        <w:t xml:space="preserve">С 1 января 2017 года вступает в силу новый Федеральный закон «О государственной регистрации недвижимости», предусматривающий создание Единого государственного реестра недвижимости (ЕГРН) и единой учётно-регистрационной системы. В состав ЕГРН войдут сведения, содержащиеся в настоящее время в государственном кадастре недвижимости и Едином государственном реестре прав. </w:t>
      </w:r>
      <w:r>
        <w:rPr>
          <w:rFonts w:ascii="Segoe UI" w:hAnsi="Segoe UI" w:cs="Segoe UI"/>
          <w:sz w:val="24"/>
          <w:szCs w:val="24"/>
        </w:rPr>
        <w:t>В целях обеспечения высокого качества данных нового</w:t>
      </w:r>
      <w:r w:rsidR="00FA3334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объединённого информационного ресурса Росреестра Управлением совместно с филиалом Кадастровой палаты постоянно ведётся работа по исправлению технических ошибок данных ЕГРП и ГКН. Кроме того, </w:t>
      </w:r>
      <w:r w:rsidR="00E86985" w:rsidRPr="00E86985">
        <w:rPr>
          <w:rFonts w:ascii="Segoe UI" w:hAnsi="Segoe UI" w:cs="Segoe UI"/>
          <w:sz w:val="24"/>
          <w:szCs w:val="24"/>
        </w:rPr>
        <w:t>Тверская область вошла в число 20 пилотных регионов по миграции баз данных ЕГРП и ГКН в ЕГРН</w:t>
      </w:r>
      <w:r w:rsidRPr="00E86985">
        <w:rPr>
          <w:rFonts w:ascii="Segoe UI" w:hAnsi="Segoe UI" w:cs="Segoe UI"/>
          <w:sz w:val="24"/>
          <w:szCs w:val="24"/>
        </w:rPr>
        <w:t>. Н</w:t>
      </w:r>
      <w:r w:rsidRPr="00B0308A">
        <w:rPr>
          <w:rFonts w:ascii="Segoe UI" w:hAnsi="Segoe UI" w:cs="Segoe UI"/>
          <w:sz w:val="24"/>
          <w:szCs w:val="24"/>
        </w:rPr>
        <w:t>а сегодняшний день заверш</w:t>
      </w:r>
      <w:r>
        <w:rPr>
          <w:rFonts w:ascii="Segoe UI" w:hAnsi="Segoe UI" w:cs="Segoe UI"/>
          <w:sz w:val="24"/>
          <w:szCs w:val="24"/>
        </w:rPr>
        <w:t>ё</w:t>
      </w:r>
      <w:r w:rsidRPr="00B0308A">
        <w:rPr>
          <w:rFonts w:ascii="Segoe UI" w:hAnsi="Segoe UI" w:cs="Segoe UI"/>
          <w:sz w:val="24"/>
          <w:szCs w:val="24"/>
        </w:rPr>
        <w:t xml:space="preserve">н </w:t>
      </w:r>
      <w:r w:rsidR="00EC2377">
        <w:rPr>
          <w:rFonts w:ascii="Segoe UI" w:hAnsi="Segoe UI" w:cs="Segoe UI"/>
          <w:sz w:val="24"/>
          <w:szCs w:val="24"/>
        </w:rPr>
        <w:t>первый</w:t>
      </w:r>
      <w:r w:rsidRPr="00B0308A">
        <w:rPr>
          <w:rFonts w:ascii="Segoe UI" w:hAnsi="Segoe UI" w:cs="Segoe UI"/>
          <w:sz w:val="24"/>
          <w:szCs w:val="24"/>
        </w:rPr>
        <w:t xml:space="preserve"> этап миграции</w:t>
      </w:r>
      <w:r w:rsidR="00FA3334">
        <w:rPr>
          <w:rFonts w:ascii="Segoe UI" w:hAnsi="Segoe UI" w:cs="Segoe UI"/>
          <w:sz w:val="24"/>
          <w:szCs w:val="24"/>
        </w:rPr>
        <w:t xml:space="preserve">, </w:t>
      </w:r>
      <w:r w:rsidR="00E86985">
        <w:rPr>
          <w:rFonts w:ascii="Segoe UI" w:hAnsi="Segoe UI" w:cs="Segoe UI"/>
          <w:sz w:val="24"/>
          <w:szCs w:val="24"/>
        </w:rPr>
        <w:t>по результатам</w:t>
      </w:r>
      <w:r w:rsidR="00FA3334">
        <w:rPr>
          <w:rFonts w:ascii="Segoe UI" w:hAnsi="Segoe UI" w:cs="Segoe UI"/>
          <w:sz w:val="24"/>
          <w:szCs w:val="24"/>
        </w:rPr>
        <w:t xml:space="preserve"> которого</w:t>
      </w:r>
      <w:r w:rsidRPr="00B0308A">
        <w:rPr>
          <w:rFonts w:ascii="Segoe UI" w:hAnsi="Segoe UI" w:cs="Segoe UI"/>
          <w:sz w:val="24"/>
          <w:szCs w:val="24"/>
        </w:rPr>
        <w:t xml:space="preserve"> было смигрировано порядка 4</w:t>
      </w:r>
      <w:r w:rsidR="00674E6A">
        <w:rPr>
          <w:rFonts w:ascii="Segoe UI" w:hAnsi="Segoe UI" w:cs="Segoe UI"/>
          <w:sz w:val="24"/>
          <w:szCs w:val="24"/>
        </w:rPr>
        <w:t xml:space="preserve"> тыс.</w:t>
      </w:r>
      <w:r w:rsidRPr="00B0308A">
        <w:rPr>
          <w:rFonts w:ascii="Segoe UI" w:hAnsi="Segoe UI" w:cs="Segoe UI"/>
          <w:sz w:val="24"/>
          <w:szCs w:val="24"/>
        </w:rPr>
        <w:t xml:space="preserve"> объектов. </w:t>
      </w:r>
    </w:p>
    <w:p w:rsidR="002A4471" w:rsidRDefault="002A4471" w:rsidP="00B0308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A4471" w:rsidRDefault="002A4471" w:rsidP="002A447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коллегии также был рассмотрен вопрос о проведении плановой ретроконверсии  (перевода </w:t>
      </w:r>
      <w:r w:rsidRPr="008040F7">
        <w:rPr>
          <w:rFonts w:ascii="Segoe UI" w:hAnsi="Segoe UI" w:cs="Segoe UI"/>
          <w:color w:val="000000"/>
          <w:sz w:val="24"/>
          <w:szCs w:val="24"/>
        </w:rPr>
        <w:t>документов на бумажных носителях в электронную форму</w:t>
      </w:r>
      <w:r>
        <w:rPr>
          <w:rFonts w:ascii="Segoe UI" w:hAnsi="Segoe UI" w:cs="Segoe UI"/>
          <w:color w:val="000000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дел правоустанавливающих документов.</w:t>
      </w:r>
      <w:r w:rsidRPr="00360BEC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Н</w:t>
      </w:r>
      <w:r w:rsidRPr="008040F7">
        <w:rPr>
          <w:rFonts w:ascii="Segoe UI" w:hAnsi="Segoe UI" w:cs="Segoe UI"/>
          <w:color w:val="000000"/>
          <w:sz w:val="24"/>
          <w:szCs w:val="24"/>
        </w:rPr>
        <w:t>еобходимость в изменении практики архивного хранения в сфере государственной регистрации прав</w:t>
      </w:r>
      <w:r>
        <w:rPr>
          <w:rFonts w:ascii="Segoe UI" w:hAnsi="Segoe UI" w:cs="Segoe UI"/>
          <w:color w:val="000000"/>
          <w:sz w:val="24"/>
          <w:szCs w:val="24"/>
        </w:rPr>
        <w:t xml:space="preserve"> назрела в связи с </w:t>
      </w:r>
      <w:r w:rsidRPr="008040F7">
        <w:rPr>
          <w:rFonts w:ascii="Segoe UI" w:hAnsi="Segoe UI" w:cs="Segoe UI"/>
          <w:color w:val="000000"/>
          <w:sz w:val="24"/>
          <w:szCs w:val="24"/>
        </w:rPr>
        <w:t>регулярно прирастающ</w:t>
      </w:r>
      <w:r>
        <w:rPr>
          <w:rFonts w:ascii="Segoe UI" w:hAnsi="Segoe UI" w:cs="Segoe UI"/>
          <w:color w:val="000000"/>
          <w:sz w:val="24"/>
          <w:szCs w:val="24"/>
        </w:rPr>
        <w:t>им объё</w:t>
      </w:r>
      <w:r w:rsidRPr="008040F7">
        <w:rPr>
          <w:rFonts w:ascii="Segoe UI" w:hAnsi="Segoe UI" w:cs="Segoe UI"/>
          <w:color w:val="000000"/>
          <w:sz w:val="24"/>
          <w:szCs w:val="24"/>
        </w:rPr>
        <w:t>м</w:t>
      </w:r>
      <w:r>
        <w:rPr>
          <w:rFonts w:ascii="Segoe UI" w:hAnsi="Segoe UI" w:cs="Segoe UI"/>
          <w:color w:val="000000"/>
          <w:sz w:val="24"/>
          <w:szCs w:val="24"/>
        </w:rPr>
        <w:t>ом</w:t>
      </w:r>
      <w:r w:rsidRPr="008040F7">
        <w:rPr>
          <w:rFonts w:ascii="Segoe UI" w:hAnsi="Segoe UI" w:cs="Segoe UI"/>
          <w:color w:val="000000"/>
          <w:sz w:val="24"/>
          <w:szCs w:val="24"/>
        </w:rPr>
        <w:t xml:space="preserve"> документов</w:t>
      </w:r>
      <w:r>
        <w:rPr>
          <w:rFonts w:ascii="Segoe UI" w:hAnsi="Segoe UI" w:cs="Segoe UI"/>
          <w:color w:val="000000"/>
          <w:sz w:val="24"/>
          <w:szCs w:val="24"/>
        </w:rPr>
        <w:t>, предназначенных для постоянного (бессрочного) хранения</w:t>
      </w:r>
      <w:r w:rsidRPr="008040F7">
        <w:rPr>
          <w:rFonts w:ascii="Segoe UI" w:hAnsi="Segoe UI" w:cs="Segoe UI"/>
          <w:color w:val="000000"/>
          <w:sz w:val="24"/>
          <w:szCs w:val="24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t xml:space="preserve"> По состоянию на 30 сентября 2016 года о</w:t>
      </w:r>
      <w:r>
        <w:rPr>
          <w:rFonts w:ascii="Segoe UI" w:hAnsi="Segoe UI" w:cs="Segoe UI"/>
          <w:sz w:val="24"/>
          <w:szCs w:val="24"/>
        </w:rPr>
        <w:t>бъединё</w:t>
      </w:r>
      <w:r w:rsidRPr="00360BEC">
        <w:rPr>
          <w:rFonts w:ascii="Segoe UI" w:hAnsi="Segoe UI" w:cs="Segoe UI"/>
          <w:sz w:val="24"/>
          <w:szCs w:val="24"/>
        </w:rPr>
        <w:t>нный документальный фонд Управления</w:t>
      </w:r>
      <w:r>
        <w:rPr>
          <w:rFonts w:ascii="Segoe UI" w:hAnsi="Segoe UI" w:cs="Segoe UI"/>
          <w:sz w:val="24"/>
          <w:szCs w:val="24"/>
        </w:rPr>
        <w:t xml:space="preserve"> Росреестра по Тверской области</w:t>
      </w:r>
      <w:r w:rsidRPr="00360BEC">
        <w:rPr>
          <w:rFonts w:ascii="Segoe UI" w:hAnsi="Segoe UI" w:cs="Segoe UI"/>
          <w:sz w:val="24"/>
          <w:szCs w:val="24"/>
        </w:rPr>
        <w:t xml:space="preserve"> составляет 1,</w:t>
      </w:r>
      <w:r w:rsidRPr="00360BEC">
        <w:rPr>
          <w:rFonts w:ascii="Segoe UI" w:hAnsi="Segoe UI" w:cs="Segoe UI"/>
          <w:sz w:val="24"/>
          <w:szCs w:val="24"/>
          <w:lang w:val="en-US"/>
        </w:rPr>
        <w:t> </w:t>
      </w:r>
      <w:r w:rsidRPr="00360BEC">
        <w:rPr>
          <w:rFonts w:ascii="Segoe UI" w:hAnsi="Segoe UI" w:cs="Segoe UI"/>
          <w:sz w:val="24"/>
          <w:szCs w:val="24"/>
        </w:rPr>
        <w:t>4 млн. дел правоустанавливающих документов</w:t>
      </w:r>
      <w:r>
        <w:rPr>
          <w:rFonts w:ascii="Segoe UI" w:hAnsi="Segoe UI" w:cs="Segoe UI"/>
          <w:sz w:val="24"/>
          <w:szCs w:val="24"/>
        </w:rPr>
        <w:t>.</w:t>
      </w:r>
      <w:r w:rsidRPr="00BB799A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FC47A1">
        <w:rPr>
          <w:rFonts w:ascii="Segoe UI" w:hAnsi="Segoe UI" w:cs="Segoe UI"/>
          <w:color w:val="000000"/>
          <w:sz w:val="24"/>
          <w:szCs w:val="24"/>
        </w:rPr>
        <w:t xml:space="preserve">Только </w:t>
      </w:r>
      <w:r>
        <w:rPr>
          <w:rFonts w:ascii="Segoe UI" w:hAnsi="Segoe UI" w:cs="Segoe UI"/>
          <w:color w:val="000000"/>
          <w:sz w:val="24"/>
          <w:szCs w:val="24"/>
        </w:rPr>
        <w:t>з</w:t>
      </w:r>
      <w:r w:rsidRPr="00FC47A1">
        <w:rPr>
          <w:rFonts w:ascii="Segoe UI" w:hAnsi="Segoe UI" w:cs="Segoe UI"/>
          <w:sz w:val="24"/>
          <w:szCs w:val="24"/>
        </w:rPr>
        <w:t>а 9 месяцев текущего года он увеличился</w:t>
      </w:r>
      <w:r>
        <w:rPr>
          <w:rFonts w:ascii="Segoe UI" w:hAnsi="Segoe UI" w:cs="Segoe UI"/>
          <w:sz w:val="24"/>
          <w:szCs w:val="24"/>
        </w:rPr>
        <w:t xml:space="preserve"> более</w:t>
      </w:r>
      <w:proofErr w:type="gramStart"/>
      <w:r>
        <w:rPr>
          <w:rFonts w:ascii="Segoe UI" w:hAnsi="Segoe UI" w:cs="Segoe UI"/>
          <w:sz w:val="24"/>
          <w:szCs w:val="24"/>
        </w:rPr>
        <w:t>,</w:t>
      </w:r>
      <w:proofErr w:type="gramEnd"/>
      <w:r>
        <w:rPr>
          <w:rFonts w:ascii="Segoe UI" w:hAnsi="Segoe UI" w:cs="Segoe UI"/>
          <w:sz w:val="24"/>
          <w:szCs w:val="24"/>
        </w:rPr>
        <w:t xml:space="preserve"> чем</w:t>
      </w:r>
      <w:r w:rsidRPr="00FC47A1">
        <w:rPr>
          <w:rFonts w:ascii="Segoe UI" w:hAnsi="Segoe UI" w:cs="Segoe UI"/>
          <w:sz w:val="24"/>
          <w:szCs w:val="24"/>
        </w:rPr>
        <w:t xml:space="preserve"> на 92 </w:t>
      </w:r>
      <w:r>
        <w:rPr>
          <w:rFonts w:ascii="Segoe UI" w:hAnsi="Segoe UI" w:cs="Segoe UI"/>
          <w:sz w:val="24"/>
          <w:szCs w:val="24"/>
        </w:rPr>
        <w:t>тыс.</w:t>
      </w:r>
      <w:r w:rsidRPr="00FC47A1">
        <w:rPr>
          <w:rFonts w:ascii="Segoe UI" w:hAnsi="Segoe UI" w:cs="Segoe UI"/>
          <w:sz w:val="24"/>
          <w:szCs w:val="24"/>
        </w:rPr>
        <w:t xml:space="preserve"> единиц</w:t>
      </w:r>
      <w:r>
        <w:rPr>
          <w:rFonts w:ascii="Segoe UI" w:hAnsi="Segoe UI" w:cs="Segoe UI"/>
          <w:sz w:val="24"/>
          <w:szCs w:val="24"/>
        </w:rPr>
        <w:t>ы</w:t>
      </w:r>
      <w:r w:rsidRPr="00FC47A1">
        <w:rPr>
          <w:rFonts w:ascii="Segoe UI" w:hAnsi="Segoe UI" w:cs="Segoe UI"/>
          <w:sz w:val="24"/>
          <w:szCs w:val="24"/>
        </w:rPr>
        <w:t xml:space="preserve"> хранения</w:t>
      </w:r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t xml:space="preserve"> Поэтому </w:t>
      </w:r>
      <w:r w:rsidRPr="00BB799A">
        <w:rPr>
          <w:rFonts w:ascii="Segoe UI" w:hAnsi="Segoe UI" w:cs="Segoe UI"/>
          <w:sz w:val="24"/>
          <w:szCs w:val="24"/>
        </w:rPr>
        <w:t>создани</w:t>
      </w:r>
      <w:r>
        <w:rPr>
          <w:rFonts w:ascii="Segoe UI" w:hAnsi="Segoe UI" w:cs="Segoe UI"/>
          <w:sz w:val="24"/>
          <w:szCs w:val="24"/>
        </w:rPr>
        <w:t>е</w:t>
      </w:r>
      <w:r w:rsidRPr="00BB799A">
        <w:rPr>
          <w:rFonts w:ascii="Segoe UI" w:hAnsi="Segoe UI" w:cs="Segoe UI"/>
          <w:sz w:val="24"/>
          <w:szCs w:val="24"/>
        </w:rPr>
        <w:t xml:space="preserve"> полноценного электронного архива</w:t>
      </w:r>
      <w:r>
        <w:rPr>
          <w:rFonts w:ascii="Segoe UI" w:hAnsi="Segoe UI" w:cs="Segoe UI"/>
          <w:sz w:val="24"/>
          <w:szCs w:val="24"/>
        </w:rPr>
        <w:t xml:space="preserve"> является одной из приоритетных задач, стоящих перед  Управлением.</w:t>
      </w:r>
      <w:r>
        <w:rPr>
          <w:rFonts w:ascii="Segoe UI" w:hAnsi="Segoe UI" w:cs="Segoe UI"/>
          <w:color w:val="000000"/>
          <w:sz w:val="24"/>
          <w:szCs w:val="24"/>
        </w:rPr>
        <w:t xml:space="preserve"> Кроме того, </w:t>
      </w:r>
      <w:r w:rsidRPr="00BB799A">
        <w:rPr>
          <w:rFonts w:ascii="Segoe UI" w:hAnsi="Segoe UI" w:cs="Segoe UI"/>
          <w:sz w:val="24"/>
          <w:szCs w:val="24"/>
        </w:rPr>
        <w:t>оцифровк</w:t>
      </w:r>
      <w:r>
        <w:rPr>
          <w:rFonts w:ascii="Segoe UI" w:hAnsi="Segoe UI" w:cs="Segoe UI"/>
          <w:sz w:val="24"/>
          <w:szCs w:val="24"/>
        </w:rPr>
        <w:t>а</w:t>
      </w:r>
      <w:r w:rsidRPr="00BB799A">
        <w:rPr>
          <w:rFonts w:ascii="Segoe UI" w:hAnsi="Segoe UI" w:cs="Segoe UI"/>
          <w:sz w:val="24"/>
          <w:szCs w:val="24"/>
        </w:rPr>
        <w:t xml:space="preserve"> и перекомлектовани</w:t>
      </w:r>
      <w:r>
        <w:rPr>
          <w:rFonts w:ascii="Segoe UI" w:hAnsi="Segoe UI" w:cs="Segoe UI"/>
          <w:sz w:val="24"/>
          <w:szCs w:val="24"/>
        </w:rPr>
        <w:t>е</w:t>
      </w:r>
      <w:r w:rsidRPr="00BB799A">
        <w:rPr>
          <w:rFonts w:ascii="Segoe UI" w:hAnsi="Segoe UI" w:cs="Segoe UI"/>
          <w:sz w:val="24"/>
          <w:szCs w:val="24"/>
        </w:rPr>
        <w:t xml:space="preserve"> архива дел правоустанавливающих документов </w:t>
      </w:r>
      <w:r>
        <w:rPr>
          <w:rFonts w:ascii="Segoe UI" w:hAnsi="Segoe UI" w:cs="Segoe UI"/>
          <w:sz w:val="24"/>
          <w:szCs w:val="24"/>
        </w:rPr>
        <w:t>будет способствовать дальнейшему сокращению сроков государственной регистрации прав и переходу к экстерриториальному оказанию услуг Росреестра.</w:t>
      </w:r>
    </w:p>
    <w:p w:rsidR="00427B70" w:rsidRDefault="00427B70" w:rsidP="00C40D49">
      <w:pPr>
        <w:pStyle w:val="1"/>
        <w:jc w:val="both"/>
        <w:rPr>
          <w:rFonts w:ascii="Segoe UI" w:hAnsi="Segoe UI" w:cs="Segoe UI"/>
          <w:sz w:val="24"/>
          <w:szCs w:val="24"/>
        </w:rPr>
      </w:pPr>
    </w:p>
    <w:p w:rsidR="00914C8A" w:rsidRPr="00722E3F" w:rsidRDefault="00914C8A" w:rsidP="00D34BBC">
      <w:pPr>
        <w:spacing w:after="0" w:line="240" w:lineRule="auto"/>
        <w:jc w:val="both"/>
        <w:rPr>
          <w:rStyle w:val="apple-style-span"/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914C8A" w:rsidRPr="00397530" w:rsidRDefault="00914C8A" w:rsidP="00BC2A49">
      <w:pPr>
        <w:ind w:left="-567"/>
        <w:rPr>
          <w:sz w:val="24"/>
          <w:szCs w:val="24"/>
        </w:rPr>
      </w:pPr>
      <w:r w:rsidRPr="000E1238">
        <w:rPr>
          <w:sz w:val="24"/>
          <w:szCs w:val="24"/>
        </w:rPr>
        <w:tab/>
      </w:r>
      <w:r>
        <w:rPr>
          <w:sz w:val="24"/>
          <w:szCs w:val="24"/>
        </w:rPr>
        <w:t>Пресс-служба Управления Росреестра по Тверской области</w:t>
      </w:r>
    </w:p>
    <w:p w:rsidR="00914C8A" w:rsidRPr="00BF49A2" w:rsidRDefault="00914C8A" w:rsidP="00BC2A49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914C8A" w:rsidRPr="00B764A5" w:rsidRDefault="00914C8A" w:rsidP="00BC2A49">
      <w:pPr>
        <w:spacing w:after="0" w:line="240" w:lineRule="atLeast"/>
        <w:jc w:val="both"/>
      </w:pPr>
      <w:r w:rsidRPr="00FD7435">
        <w:rPr>
          <w:sz w:val="18"/>
          <w:szCs w:val="18"/>
        </w:rPr>
        <w:t>69_</w:t>
      </w:r>
      <w:r w:rsidRPr="00FD7435">
        <w:rPr>
          <w:sz w:val="18"/>
          <w:szCs w:val="18"/>
          <w:lang w:val="en-US"/>
        </w:rPr>
        <w:t>press</w:t>
      </w:r>
      <w:r w:rsidRPr="00FD7435">
        <w:rPr>
          <w:sz w:val="18"/>
          <w:szCs w:val="18"/>
        </w:rPr>
        <w:t>_</w:t>
      </w:r>
      <w:proofErr w:type="spellStart"/>
      <w:r w:rsidRPr="00FD7435">
        <w:rPr>
          <w:sz w:val="18"/>
          <w:szCs w:val="18"/>
          <w:lang w:val="en-US"/>
        </w:rPr>
        <w:t>rosreestr</w:t>
      </w:r>
      <w:proofErr w:type="spellEnd"/>
      <w:r w:rsidRPr="00FD7435">
        <w:rPr>
          <w:sz w:val="18"/>
          <w:szCs w:val="18"/>
        </w:rPr>
        <w:t>@</w:t>
      </w:r>
      <w:r w:rsidRPr="00FD7435">
        <w:rPr>
          <w:sz w:val="18"/>
          <w:szCs w:val="18"/>
          <w:lang w:val="en-US"/>
        </w:rPr>
        <w:t>mail</w:t>
      </w:r>
      <w:r w:rsidRPr="00FD7435">
        <w:rPr>
          <w:sz w:val="18"/>
          <w:szCs w:val="18"/>
        </w:rPr>
        <w:t>.</w:t>
      </w:r>
      <w:proofErr w:type="spellStart"/>
      <w:r w:rsidRPr="00FD7435">
        <w:rPr>
          <w:sz w:val="18"/>
          <w:szCs w:val="18"/>
          <w:lang w:val="en-US"/>
        </w:rPr>
        <w:t>ru</w:t>
      </w:r>
      <w:proofErr w:type="spellEnd"/>
    </w:p>
    <w:p w:rsidR="00914C8A" w:rsidRPr="00B764A5" w:rsidRDefault="00914C8A" w:rsidP="00BC2A49">
      <w:pPr>
        <w:spacing w:after="0" w:line="240" w:lineRule="atLeast"/>
        <w:jc w:val="both"/>
        <w:rPr>
          <w:sz w:val="18"/>
          <w:szCs w:val="18"/>
        </w:rPr>
      </w:pPr>
    </w:p>
    <w:p w:rsidR="00914C8A" w:rsidRDefault="00914C8A" w:rsidP="00BC2A49">
      <w:pPr>
        <w:spacing w:after="0" w:line="240" w:lineRule="atLeast"/>
        <w:jc w:val="both"/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914C8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20ACC"/>
    <w:rsid w:val="00025F95"/>
    <w:rsid w:val="00027CD2"/>
    <w:rsid w:val="00032BA1"/>
    <w:rsid w:val="00066309"/>
    <w:rsid w:val="00070B35"/>
    <w:rsid w:val="00070C05"/>
    <w:rsid w:val="0009799A"/>
    <w:rsid w:val="000C4B3A"/>
    <w:rsid w:val="000D1E08"/>
    <w:rsid w:val="000D5FFF"/>
    <w:rsid w:val="000D7D49"/>
    <w:rsid w:val="000E1238"/>
    <w:rsid w:val="000E760E"/>
    <w:rsid w:val="00111141"/>
    <w:rsid w:val="00117DA1"/>
    <w:rsid w:val="0013263F"/>
    <w:rsid w:val="00146FD8"/>
    <w:rsid w:val="00166F71"/>
    <w:rsid w:val="00177F40"/>
    <w:rsid w:val="00185FE8"/>
    <w:rsid w:val="001B79A8"/>
    <w:rsid w:val="001E10FB"/>
    <w:rsid w:val="001E16B8"/>
    <w:rsid w:val="001E230F"/>
    <w:rsid w:val="002420C2"/>
    <w:rsid w:val="0026484D"/>
    <w:rsid w:val="00285CF1"/>
    <w:rsid w:val="00293EF2"/>
    <w:rsid w:val="00297000"/>
    <w:rsid w:val="002A09BE"/>
    <w:rsid w:val="002A3A50"/>
    <w:rsid w:val="002A4471"/>
    <w:rsid w:val="0033250C"/>
    <w:rsid w:val="003420F1"/>
    <w:rsid w:val="003424B8"/>
    <w:rsid w:val="00360BEC"/>
    <w:rsid w:val="003837A2"/>
    <w:rsid w:val="0039071D"/>
    <w:rsid w:val="00390FF2"/>
    <w:rsid w:val="00392A60"/>
    <w:rsid w:val="003940E2"/>
    <w:rsid w:val="00397530"/>
    <w:rsid w:val="003A575D"/>
    <w:rsid w:val="003C74D2"/>
    <w:rsid w:val="003F59A8"/>
    <w:rsid w:val="00416A78"/>
    <w:rsid w:val="00427B70"/>
    <w:rsid w:val="004429AE"/>
    <w:rsid w:val="00444A77"/>
    <w:rsid w:val="00482ADC"/>
    <w:rsid w:val="00485147"/>
    <w:rsid w:val="004B7ED3"/>
    <w:rsid w:val="004C4A9F"/>
    <w:rsid w:val="004D1D4F"/>
    <w:rsid w:val="00522592"/>
    <w:rsid w:val="00523E8B"/>
    <w:rsid w:val="0053208C"/>
    <w:rsid w:val="005953EB"/>
    <w:rsid w:val="005B2A8A"/>
    <w:rsid w:val="005D4A37"/>
    <w:rsid w:val="00647C5E"/>
    <w:rsid w:val="006643BE"/>
    <w:rsid w:val="00674E6A"/>
    <w:rsid w:val="00691C11"/>
    <w:rsid w:val="006C0B03"/>
    <w:rsid w:val="00700B78"/>
    <w:rsid w:val="00722E3F"/>
    <w:rsid w:val="00724C10"/>
    <w:rsid w:val="007268DB"/>
    <w:rsid w:val="007542AE"/>
    <w:rsid w:val="007554AA"/>
    <w:rsid w:val="00764EFE"/>
    <w:rsid w:val="007D3EC4"/>
    <w:rsid w:val="008122C7"/>
    <w:rsid w:val="00814602"/>
    <w:rsid w:val="008538E4"/>
    <w:rsid w:val="008823C1"/>
    <w:rsid w:val="008B79F3"/>
    <w:rsid w:val="008C1DE8"/>
    <w:rsid w:val="00914C8A"/>
    <w:rsid w:val="0093049A"/>
    <w:rsid w:val="0094184F"/>
    <w:rsid w:val="0096606E"/>
    <w:rsid w:val="0098228B"/>
    <w:rsid w:val="009957CE"/>
    <w:rsid w:val="009A5E60"/>
    <w:rsid w:val="009B72CB"/>
    <w:rsid w:val="009C21F3"/>
    <w:rsid w:val="009C5403"/>
    <w:rsid w:val="00A33279"/>
    <w:rsid w:val="00A413D0"/>
    <w:rsid w:val="00A67F94"/>
    <w:rsid w:val="00A75A48"/>
    <w:rsid w:val="00A83FB1"/>
    <w:rsid w:val="00AA36E2"/>
    <w:rsid w:val="00B02034"/>
    <w:rsid w:val="00B02F0A"/>
    <w:rsid w:val="00B0308A"/>
    <w:rsid w:val="00B30E7A"/>
    <w:rsid w:val="00B52DA4"/>
    <w:rsid w:val="00B618C4"/>
    <w:rsid w:val="00B6244C"/>
    <w:rsid w:val="00B764A5"/>
    <w:rsid w:val="00BA113F"/>
    <w:rsid w:val="00BA6916"/>
    <w:rsid w:val="00BB799A"/>
    <w:rsid w:val="00BC2A49"/>
    <w:rsid w:val="00BC3C8A"/>
    <w:rsid w:val="00BD2634"/>
    <w:rsid w:val="00BD650A"/>
    <w:rsid w:val="00BE3983"/>
    <w:rsid w:val="00BF49A2"/>
    <w:rsid w:val="00BF4C1C"/>
    <w:rsid w:val="00C10B52"/>
    <w:rsid w:val="00C24BC6"/>
    <w:rsid w:val="00C40D49"/>
    <w:rsid w:val="00C458ED"/>
    <w:rsid w:val="00C568C9"/>
    <w:rsid w:val="00CA20A4"/>
    <w:rsid w:val="00CA3469"/>
    <w:rsid w:val="00CB7BEC"/>
    <w:rsid w:val="00CE4DCD"/>
    <w:rsid w:val="00D048F5"/>
    <w:rsid w:val="00D11194"/>
    <w:rsid w:val="00D24971"/>
    <w:rsid w:val="00D34113"/>
    <w:rsid w:val="00D34BBC"/>
    <w:rsid w:val="00D4398C"/>
    <w:rsid w:val="00D43D8B"/>
    <w:rsid w:val="00D468B4"/>
    <w:rsid w:val="00D51E4A"/>
    <w:rsid w:val="00D5524E"/>
    <w:rsid w:val="00D95093"/>
    <w:rsid w:val="00D978B9"/>
    <w:rsid w:val="00DB2EA4"/>
    <w:rsid w:val="00DC0807"/>
    <w:rsid w:val="00DF5787"/>
    <w:rsid w:val="00E14DF3"/>
    <w:rsid w:val="00E20650"/>
    <w:rsid w:val="00E338A0"/>
    <w:rsid w:val="00E60676"/>
    <w:rsid w:val="00E71945"/>
    <w:rsid w:val="00E84751"/>
    <w:rsid w:val="00E86985"/>
    <w:rsid w:val="00EB0CA4"/>
    <w:rsid w:val="00EC2377"/>
    <w:rsid w:val="00EC28FB"/>
    <w:rsid w:val="00EC2A38"/>
    <w:rsid w:val="00ED7FA7"/>
    <w:rsid w:val="00F14DC8"/>
    <w:rsid w:val="00F559CC"/>
    <w:rsid w:val="00F8054A"/>
    <w:rsid w:val="00F85D92"/>
    <w:rsid w:val="00FA3334"/>
    <w:rsid w:val="00FC47A1"/>
    <w:rsid w:val="00FC4FC0"/>
    <w:rsid w:val="00FD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 w:cs="Calibri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">
    <w:name w:val="Без интервала1"/>
    <w:rsid w:val="0009799A"/>
    <w:rPr>
      <w:rFonts w:eastAsia="Times New Roman"/>
      <w:lang w:eastAsia="en-US"/>
    </w:rPr>
  </w:style>
  <w:style w:type="paragraph" w:customStyle="1" w:styleId="ConsPlusNormal">
    <w:name w:val="ConsPlusNormal"/>
    <w:rsid w:val="00166F7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14</cp:revision>
  <cp:lastPrinted>2016-10-20T06:47:00Z</cp:lastPrinted>
  <dcterms:created xsi:type="dcterms:W3CDTF">2016-10-19T13:26:00Z</dcterms:created>
  <dcterms:modified xsi:type="dcterms:W3CDTF">2016-10-21T09:43:00Z</dcterms:modified>
</cp:coreProperties>
</file>