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7C" w:rsidRDefault="0017157C" w:rsidP="003B518B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777777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Внимание: оспа овец и коз!</w:t>
      </w:r>
    </w:p>
    <w:p w:rsidR="0017157C" w:rsidRDefault="0017157C" w:rsidP="003B518B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777777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Что такое оспа овец и коз?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color w:val="000000"/>
          <w:sz w:val="28"/>
          <w:szCs w:val="28"/>
        </w:rPr>
        <w:t>Это вирусная, остро протекающая заразная болезнь. Оспа характеризуется лихорадкой, явлениями интоксикации, развитием на коже и слизистых оболочках папулезно-пустулезной сыпи (образование красных бугорков с пузырьком жидкости посередине), высокой смертностью животных, особенно молодняка. Болезнь возникает в любое время года, но особенно тяжело протекает при холодной, сырой погоде. Низкие температуры консервируют вирус до двух лет и более. В овчарнях вирус сохраняется до полугода, на пастбище до 62 дней, а в шерсти овец до двух месяцев.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Как передается</w:t>
      </w:r>
      <w:r>
        <w:rPr>
          <w:color w:val="000000"/>
          <w:sz w:val="28"/>
          <w:szCs w:val="28"/>
        </w:rPr>
        <w:t>?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color w:val="000000"/>
          <w:sz w:val="28"/>
          <w:szCs w:val="28"/>
        </w:rPr>
        <w:t>Факторами передачи возбудителя инфекции являются корма, навоз, предметы ухода, загрязненные выделениями больных животных. Переносчиками возбудителя могут быть животные других видов и люди. Большую опасность представляют переболевшие овцы и козы, у которых в сухих корках оспин, вирус может оставаться жизнеспособным до нескольких месяцев. При поражении оспой молочной железы вирус выделяется с молоком.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Симптомы: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strongemphasis"/>
          <w:color w:val="000000"/>
          <w:sz w:val="28"/>
          <w:szCs w:val="28"/>
        </w:rPr>
        <w:t>Течение и симптомы болезни</w:t>
      </w:r>
      <w:r>
        <w:rPr>
          <w:color w:val="000000"/>
          <w:sz w:val="28"/>
          <w:szCs w:val="28"/>
        </w:rPr>
        <w:t xml:space="preserve">. Инкубационный период продолжается 3-14 дней. Заболевание начинается с опухания век, из глаз и носа появляется сначала серозно-слизистый, затем серозно-гнойный экссудат. Дыхание у животных становится затрудненным и сопящим. Появляется оспенная сыпь на голове, губах, вокруг глаз, на внутренней поверхности передних и задних конечностей, на мошонке и крайней плоти у самцов, а также на коже вымени и половых органов у самок. При этом сыпь вначале имеет вид круглых розоватых пятнышек с незначительным отеком по периферии. Спустя 2 дня пятнышки превращаются в плотные округлые узелки (папулы), окруженные красным возвышающим пояском; папулы быстро увеличиваются в размере. Температура тела, до этого повышенная (до 40-41°С) незначительно снижается. Через 1-3 дня эпидермис на периферии папул приподнимается. Папулы в это время пропитаны прозрачной слегка желтоватой серозной жидкостью. По мере формирования папулы бледнеют, приобретают серо-белый или серо-желтый вид с розовым ободком; в это время эпидермис легко отделятся в виде пленки. Если появляется много папул, то они сливаются. На пораженных участках кожи под струпом образуются соединительнотканные рубцы, которые в зависимости от степени повреждения ткани слабо зарастают или совсем не покрываются волосом. Струп у больных животных отпадает </w:t>
      </w:r>
      <w:r>
        <w:rPr>
          <w:color w:val="000000"/>
          <w:sz w:val="28"/>
          <w:szCs w:val="28"/>
        </w:rPr>
        <w:lastRenderedPageBreak/>
        <w:t xml:space="preserve">через 4-6 дней. В том случае, если оспенный процесс осложнился, то у больного животного появляются признаки </w:t>
      </w:r>
      <w:proofErr w:type="spellStart"/>
      <w:r>
        <w:rPr>
          <w:color w:val="000000"/>
          <w:sz w:val="28"/>
          <w:szCs w:val="28"/>
        </w:rPr>
        <w:t>секундарной</w:t>
      </w:r>
      <w:proofErr w:type="spellEnd"/>
      <w:r>
        <w:rPr>
          <w:color w:val="000000"/>
          <w:sz w:val="28"/>
          <w:szCs w:val="28"/>
        </w:rPr>
        <w:t xml:space="preserve"> инфекции, протекающей с признаками поражения дыхательных путей и желудочно-кишечного тракта.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Лечение</w:t>
      </w:r>
      <w:r>
        <w:rPr>
          <w:color w:val="000000"/>
          <w:sz w:val="28"/>
          <w:szCs w:val="28"/>
        </w:rPr>
        <w:t> – симптоматическое. Специфического метода лечения не существует.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Профилактика.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color w:val="000000"/>
          <w:sz w:val="28"/>
          <w:szCs w:val="28"/>
        </w:rPr>
        <w:t>- не допускать ввода (ввоза) в хозяйство, на ферму, отделение, в отару и населенный пункт овец и коз, а также кормов и инвентаря из хозяйств, неблагополучных по оспе овец;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color w:val="000000"/>
          <w:sz w:val="28"/>
          <w:szCs w:val="28"/>
        </w:rPr>
        <w:t>- содержать всех вновь поступающих в хозяйство овец и коз изолированно в течение 30 дней;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color w:val="000000"/>
          <w:sz w:val="28"/>
          <w:szCs w:val="28"/>
        </w:rPr>
        <w:t>- для профилактики заболевания овец и коз оспой все поголовье хозяйств и населенных пунктов угрожаемой по оспе овец зоны, включая поголовье, расположенное на территории районов, непосредственно граничащих со странами, неблагополучными по оспе овец и коз, необходимо регулярно, согласно плану профилактических и противоэпизоотических мероприятий, прививать противооспенной вакциной в соответствии с наставлением по ее применению;</w:t>
      </w:r>
    </w:p>
    <w:p w:rsidR="0017157C" w:rsidRDefault="0017157C" w:rsidP="003B518B">
      <w:pPr>
        <w:pStyle w:val="a3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извещать в те</w:t>
      </w:r>
      <w:r w:rsidR="00493A4A">
        <w:rPr>
          <w:color w:val="000000"/>
          <w:sz w:val="28"/>
          <w:szCs w:val="28"/>
        </w:rPr>
        <w:t xml:space="preserve">чение 24 часов специалистов ГБУ </w:t>
      </w:r>
      <w:r>
        <w:rPr>
          <w:color w:val="000000"/>
          <w:sz w:val="28"/>
          <w:szCs w:val="28"/>
        </w:rPr>
        <w:t>«</w:t>
      </w:r>
      <w:r w:rsidR="00493A4A">
        <w:rPr>
          <w:color w:val="000000"/>
          <w:sz w:val="28"/>
          <w:szCs w:val="28"/>
        </w:rPr>
        <w:t>Старицкая СББЖ</w:t>
      </w:r>
      <w:r>
        <w:rPr>
          <w:color w:val="000000"/>
          <w:sz w:val="28"/>
          <w:szCs w:val="28"/>
        </w:rPr>
        <w:t>» по телефонам: 8 (482</w:t>
      </w:r>
      <w:r w:rsidR="00493A4A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) </w:t>
      </w:r>
      <w:r w:rsidR="00493A4A">
        <w:rPr>
          <w:color w:val="000000"/>
          <w:sz w:val="28"/>
          <w:szCs w:val="28"/>
        </w:rPr>
        <w:t>23-2-20</w:t>
      </w:r>
      <w:r>
        <w:rPr>
          <w:color w:val="000000"/>
          <w:sz w:val="28"/>
          <w:szCs w:val="28"/>
        </w:rPr>
        <w:t>, (482</w:t>
      </w:r>
      <w:r w:rsidR="00493A4A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) </w:t>
      </w:r>
      <w:r w:rsidR="00493A4A">
        <w:rPr>
          <w:color w:val="000000"/>
          <w:sz w:val="28"/>
          <w:szCs w:val="28"/>
        </w:rPr>
        <w:t>23-4-64</w:t>
      </w:r>
      <w:r>
        <w:rPr>
          <w:color w:val="000000"/>
          <w:sz w:val="28"/>
          <w:szCs w:val="28"/>
        </w:rPr>
        <w:t xml:space="preserve"> обо всех случаях внезапного падежа или заболевания восприимчивых животных, а также об изменениях в их поведении, указывающих на возможное заболевание.</w:t>
      </w:r>
    </w:p>
    <w:p w:rsidR="003B518B" w:rsidRDefault="003B518B" w:rsidP="003B518B">
      <w:pPr>
        <w:pStyle w:val="a3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</w:p>
    <w:p w:rsidR="003B518B" w:rsidRDefault="003B518B" w:rsidP="003B518B">
      <w:pPr>
        <w:pStyle w:val="a3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</w:p>
    <w:p w:rsidR="003B518B" w:rsidRDefault="003B518B" w:rsidP="003B518B">
      <w:pPr>
        <w:pStyle w:val="a3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</w:p>
    <w:p w:rsidR="003B518B" w:rsidRDefault="003B518B" w:rsidP="003B518B">
      <w:pPr>
        <w:pStyle w:val="a3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</w:p>
    <w:p w:rsidR="003B518B" w:rsidRDefault="003B518B" w:rsidP="003B518B">
      <w:pPr>
        <w:jc w:val="right"/>
        <w:rPr>
          <w:color w:val="000000"/>
          <w:sz w:val="28"/>
          <w:szCs w:val="28"/>
        </w:rPr>
      </w:pPr>
      <w:r w:rsidRPr="001F188F">
        <w:rPr>
          <w:rFonts w:ascii="Times New Roman" w:hAnsi="Times New Roman" w:cs="Times New Roman"/>
          <w:b/>
          <w:sz w:val="28"/>
          <w:szCs w:val="28"/>
        </w:rPr>
        <w:t>ГБУ «Старицкая СББЖ»</w:t>
      </w:r>
      <w:bookmarkStart w:id="0" w:name="_GoBack"/>
      <w:bookmarkEnd w:id="0"/>
    </w:p>
    <w:p w:rsidR="003B518B" w:rsidRDefault="003B518B" w:rsidP="003B518B">
      <w:pPr>
        <w:pStyle w:val="a3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</w:p>
    <w:p w:rsidR="003B518B" w:rsidRDefault="003B518B" w:rsidP="003B518B">
      <w:pPr>
        <w:pStyle w:val="a3"/>
        <w:spacing w:before="225" w:beforeAutospacing="0" w:after="225" w:afterAutospacing="0"/>
        <w:ind w:firstLine="708"/>
        <w:jc w:val="both"/>
        <w:rPr>
          <w:color w:val="000000"/>
          <w:sz w:val="28"/>
          <w:szCs w:val="28"/>
        </w:rPr>
      </w:pPr>
    </w:p>
    <w:p w:rsidR="003B518B" w:rsidRDefault="003B518B" w:rsidP="003B518B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color w:val="777777"/>
          <w:sz w:val="21"/>
          <w:szCs w:val="21"/>
        </w:rPr>
      </w:pPr>
    </w:p>
    <w:p w:rsidR="0017157C" w:rsidRDefault="0017157C" w:rsidP="003B518B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777777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 </w:t>
      </w:r>
    </w:p>
    <w:p w:rsidR="0063550F" w:rsidRDefault="0063550F"/>
    <w:sectPr w:rsidR="0063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7C"/>
    <w:rsid w:val="0017157C"/>
    <w:rsid w:val="003B518B"/>
    <w:rsid w:val="00493A4A"/>
    <w:rsid w:val="006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9B7BF-7AA0-4953-B94D-8B4420F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17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2019-10-29T06:35:00Z</cp:lastPrinted>
  <dcterms:created xsi:type="dcterms:W3CDTF">2019-10-29T06:10:00Z</dcterms:created>
  <dcterms:modified xsi:type="dcterms:W3CDTF">2019-10-29T06:35:00Z</dcterms:modified>
</cp:coreProperties>
</file>