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ED9" w:rsidRDefault="00206ED9" w:rsidP="00206ED9">
      <w:pPr>
        <w:shd w:val="clear" w:color="auto" w:fill="FDFDFD"/>
        <w:ind w:firstLine="567"/>
        <w:jc w:val="both"/>
        <w:rPr>
          <w:b/>
          <w:bCs/>
          <w:color w:val="1C1C1B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206ED9">
        <w:rPr>
          <w:b/>
          <w:color w:val="auto"/>
          <w:sz w:val="28"/>
          <w:szCs w:val="28"/>
        </w:rPr>
        <w:t>«За неисполнение законных требований прокурора наступает административная ответственность</w:t>
      </w:r>
      <w:r w:rsidRPr="00206ED9">
        <w:rPr>
          <w:b/>
          <w:bCs/>
          <w:color w:val="1C1C1B"/>
          <w:sz w:val="28"/>
          <w:szCs w:val="28"/>
        </w:rPr>
        <w:t xml:space="preserve">». </w:t>
      </w:r>
    </w:p>
    <w:p w:rsidR="00206ED9" w:rsidRPr="00206ED9" w:rsidRDefault="00206ED9" w:rsidP="00206ED9">
      <w:pPr>
        <w:shd w:val="clear" w:color="auto" w:fill="FDFDFD"/>
        <w:ind w:firstLine="567"/>
        <w:jc w:val="both"/>
        <w:rPr>
          <w:b/>
          <w:bCs/>
          <w:color w:val="1C1C1B"/>
          <w:sz w:val="28"/>
          <w:szCs w:val="28"/>
        </w:rPr>
      </w:pPr>
    </w:p>
    <w:p w:rsidR="00206ED9" w:rsidRPr="00206ED9" w:rsidRDefault="00206ED9" w:rsidP="00206ED9">
      <w:pPr>
        <w:ind w:firstLine="709"/>
        <w:rPr>
          <w:color w:val="auto"/>
          <w:sz w:val="28"/>
          <w:szCs w:val="28"/>
        </w:rPr>
      </w:pPr>
      <w:r w:rsidRPr="00206ED9">
        <w:rPr>
          <w:color w:val="auto"/>
          <w:sz w:val="28"/>
          <w:szCs w:val="28"/>
        </w:rPr>
        <w:t>Осташковской межрайонной природоохранной прокуратурой проведена проверка по факту сброса неочищенных сточных вод в оз. Селигер, в ходе которой в адрес руководителя предприятия направлено требование о предоставлении необходимой информации.</w:t>
      </w:r>
    </w:p>
    <w:p w:rsidR="00206ED9" w:rsidRPr="00206ED9" w:rsidRDefault="00206ED9" w:rsidP="00206ED9">
      <w:pPr>
        <w:ind w:firstLine="709"/>
        <w:rPr>
          <w:color w:val="auto"/>
          <w:sz w:val="28"/>
          <w:szCs w:val="28"/>
        </w:rPr>
      </w:pPr>
      <w:r w:rsidRPr="00206ED9">
        <w:rPr>
          <w:color w:val="auto"/>
          <w:sz w:val="28"/>
          <w:szCs w:val="28"/>
        </w:rPr>
        <w:t>Вместе с тем, законные требования прокурора предприятие проигнорировало, запрашиваемые сведения представлены не в полном объеме и с нарушением законных сроков.</w:t>
      </w:r>
    </w:p>
    <w:p w:rsidR="00206ED9" w:rsidRPr="00206ED9" w:rsidRDefault="00206ED9" w:rsidP="00206ED9">
      <w:pPr>
        <w:autoSpaceDE w:val="0"/>
        <w:autoSpaceDN w:val="0"/>
        <w:adjustRightInd w:val="0"/>
        <w:ind w:firstLine="709"/>
        <w:rPr>
          <w:color w:val="auto"/>
          <w:sz w:val="28"/>
          <w:szCs w:val="28"/>
        </w:rPr>
      </w:pPr>
      <w:r w:rsidRPr="00206ED9">
        <w:rPr>
          <w:color w:val="auto"/>
          <w:sz w:val="28"/>
          <w:szCs w:val="28"/>
        </w:rPr>
        <w:t xml:space="preserve">Указанные деяния посягают на авторитет государственной власти, нарушают нормальную деятельность органов прокуратуры, препятствуют их работе, приводят к дезорганизации отношений управления. </w:t>
      </w:r>
    </w:p>
    <w:p w:rsidR="00206ED9" w:rsidRPr="00206ED9" w:rsidRDefault="00206ED9" w:rsidP="00206ED9">
      <w:pPr>
        <w:ind w:firstLine="709"/>
        <w:rPr>
          <w:color w:val="auto"/>
          <w:sz w:val="28"/>
          <w:szCs w:val="28"/>
        </w:rPr>
      </w:pPr>
      <w:r w:rsidRPr="00206ED9">
        <w:rPr>
          <w:color w:val="auto"/>
          <w:sz w:val="28"/>
          <w:szCs w:val="28"/>
        </w:rPr>
        <w:t xml:space="preserve">Невыполнение требований прокурора в установленный срок препятствует своевременному, объективному и всестороннему рассмотрению обращений граждан Российской Федерации. </w:t>
      </w:r>
    </w:p>
    <w:p w:rsidR="00206ED9" w:rsidRPr="00206ED9" w:rsidRDefault="00206ED9" w:rsidP="00206ED9">
      <w:pPr>
        <w:pStyle w:val="1"/>
        <w:spacing w:before="0" w:after="0" w:line="240" w:lineRule="auto"/>
        <w:ind w:firstLine="709"/>
        <w:jc w:val="both"/>
        <w:rPr>
          <w:sz w:val="28"/>
          <w:szCs w:val="28"/>
        </w:rPr>
      </w:pPr>
      <w:r w:rsidRPr="00206ED9">
        <w:rPr>
          <w:sz w:val="28"/>
          <w:szCs w:val="28"/>
        </w:rPr>
        <w:t>В связи с этим, по постановлению Осташковского межрайонного природоохранного прокуратура юридическое лицо и его руководитель судом признаны виновными в совершении административного правонарушения, предусмотренного ст. 17.7 КоАП РФ, и им назначены административные наказания в виде штрафов в размере 50 000 рублей и 2000 рублей соответственно.</w:t>
      </w:r>
    </w:p>
    <w:p w:rsidR="00206ED9" w:rsidRPr="00206ED9" w:rsidRDefault="00206ED9" w:rsidP="00206ED9">
      <w:pPr>
        <w:ind w:firstLine="709"/>
        <w:rPr>
          <w:color w:val="auto"/>
          <w:sz w:val="28"/>
          <w:szCs w:val="28"/>
        </w:rPr>
      </w:pPr>
      <w:r w:rsidRPr="00206ED9">
        <w:rPr>
          <w:color w:val="auto"/>
          <w:sz w:val="28"/>
          <w:szCs w:val="28"/>
        </w:rPr>
        <w:t>Напоминаю, что умышленное невыполнение требований прокурора, вытекающих из его полномочий, установленных федеральным законом, влечет за собой юридическую ответственность по ст. 17.7 КоАП РФ, предусматривающей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 либо дисквалификацию на срок от шести месяцев до одного года; на юридических лиц - от пятидесяти тысяч до ста тысяч рублей либо административное приостановление деятельности на срок до девяноста суток.</w:t>
      </w:r>
    </w:p>
    <w:p w:rsidR="00206ED9" w:rsidRDefault="00206ED9" w:rsidP="00206ED9">
      <w:pPr>
        <w:spacing w:line="240" w:lineRule="exact"/>
        <w:rPr>
          <w:color w:val="auto"/>
          <w:sz w:val="28"/>
          <w:szCs w:val="28"/>
        </w:rPr>
      </w:pPr>
    </w:p>
    <w:p w:rsidR="00206ED9" w:rsidRPr="00206ED9" w:rsidRDefault="00206ED9" w:rsidP="00206ED9">
      <w:pPr>
        <w:rPr>
          <w:color w:val="auto"/>
          <w:sz w:val="28"/>
          <w:szCs w:val="28"/>
        </w:rPr>
      </w:pPr>
      <w:bookmarkStart w:id="0" w:name="_GoBack"/>
      <w:bookmarkEnd w:id="0"/>
    </w:p>
    <w:p w:rsidR="00D43310" w:rsidRPr="00206ED9" w:rsidRDefault="00D43310">
      <w:pPr>
        <w:rPr>
          <w:color w:val="auto"/>
          <w:sz w:val="28"/>
          <w:szCs w:val="28"/>
        </w:rPr>
      </w:pPr>
    </w:p>
    <w:sectPr w:rsidR="00D43310" w:rsidRPr="00206ED9" w:rsidSect="00206ED9">
      <w:pgSz w:w="11906" w:h="16838" w:code="9"/>
      <w:pgMar w:top="1134" w:right="851" w:bottom="993" w:left="1418" w:header="567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2F"/>
    <w:rsid w:val="00206ED9"/>
    <w:rsid w:val="00230F21"/>
    <w:rsid w:val="002F004E"/>
    <w:rsid w:val="004651F6"/>
    <w:rsid w:val="007932AB"/>
    <w:rsid w:val="007F1A11"/>
    <w:rsid w:val="00D43310"/>
    <w:rsid w:val="00F4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C2A7-39CB-4ED8-8BA7-69C036E8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ED9"/>
    <w:pPr>
      <w:ind w:firstLine="0"/>
      <w:jc w:val="left"/>
    </w:pPr>
    <w:rPr>
      <w:rFonts w:eastAsia="Times New Roman"/>
      <w:color w:val="0000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206ED9"/>
    <w:rPr>
      <w:rFonts w:eastAsia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206ED9"/>
    <w:pPr>
      <w:widowControl w:val="0"/>
      <w:shd w:val="clear" w:color="auto" w:fill="FFFFFF"/>
      <w:spacing w:before="240" w:after="360" w:line="0" w:lineRule="atLeast"/>
    </w:pPr>
    <w:rPr>
      <w:color w:val="auto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2019-01-29T09:01:00Z</cp:lastPrinted>
  <dcterms:created xsi:type="dcterms:W3CDTF">2019-01-29T08:54:00Z</dcterms:created>
  <dcterms:modified xsi:type="dcterms:W3CDTF">2019-01-29T13:19:00Z</dcterms:modified>
</cp:coreProperties>
</file>