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1" w:rsidRDefault="003429C1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D90155" w:rsidRDefault="00D90155" w:rsidP="000B6021">
      <w:pPr>
        <w:ind w:left="-567"/>
        <w:jc w:val="both"/>
        <w:rPr>
          <w:b/>
          <w:bCs/>
          <w:sz w:val="32"/>
          <w:szCs w:val="32"/>
        </w:rPr>
      </w:pPr>
      <w:r w:rsidRPr="00554E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75pt;visibility:visible;mso-wrap-style:square">
            <v:imagedata r:id="rId7" o:title="логотип Росреестра Тверь" croptop="4942f" cropbottom="18332f"/>
          </v:shape>
        </w:pict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b/>
          <w:bCs/>
          <w:sz w:val="32"/>
          <w:szCs w:val="32"/>
        </w:rPr>
        <w:t>ПРЕСС-РЕЛИЗ</w:t>
      </w:r>
    </w:p>
    <w:p w:rsidR="00D90155" w:rsidRDefault="00D90155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D90155" w:rsidRPr="00D90155" w:rsidRDefault="00D90155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3429C1" w:rsidRDefault="006B33A1" w:rsidP="000B6021">
      <w:pPr>
        <w:pStyle w:val="Style4"/>
        <w:widowControl/>
        <w:ind w:left="1378"/>
        <w:jc w:val="both"/>
        <w:rPr>
          <w:rStyle w:val="FontStyle13"/>
        </w:rPr>
      </w:pPr>
      <w:r>
        <w:rPr>
          <w:rStyle w:val="FontStyle13"/>
        </w:rPr>
        <w:t>Кадастровая стоимость в вопросах и ответах</w:t>
      </w:r>
    </w:p>
    <w:p w:rsidR="003429C1" w:rsidRDefault="003429C1" w:rsidP="000B6021">
      <w:pPr>
        <w:pStyle w:val="Style5"/>
        <w:widowControl/>
        <w:spacing w:line="240" w:lineRule="auto"/>
        <w:rPr>
          <w:sz w:val="20"/>
          <w:szCs w:val="20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Рано или поздно граждане задаются вопросом, что такое кадастровая стоимость? В основном такой вопрос возникает при продаже недвижимости, разделе имущества между супругами, при получении налогового уведомления, а также в иных случаях и жизненных ситуациях. На вопросы о кадастровой стоимости, поступающие от жителей Верхневолжья, отвечает начальник отдела кадастровой оценки недвижимости Управления Росреестра по Тверской области Екатерина Лаврентьева.</w:t>
      </w:r>
    </w:p>
    <w:p w:rsidR="003429C1" w:rsidRPr="000B6021" w:rsidRDefault="003429C1" w:rsidP="000B6021">
      <w:pPr>
        <w:pStyle w:val="Style6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B6021">
        <w:rPr>
          <w:rStyle w:val="FontStyle14"/>
          <w:sz w:val="24"/>
          <w:szCs w:val="24"/>
        </w:rPr>
        <w:t>Вопрос №1: «Как узнать кадастровую стоимость того или иного объекта недвижимости?»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 xml:space="preserve">Если Вам необходимо узнать сведения о кадастровой стоимости без документального подтверждения, Вы можете воспользоваться онлайн-сервисом Росреестра на официальном сайте ведомства </w:t>
      </w:r>
      <w:hyperlink r:id="rId8" w:history="1">
        <w:r w:rsidRPr="000B6021">
          <w:rPr>
            <w:rStyle w:val="FontStyle16"/>
            <w:sz w:val="24"/>
            <w:szCs w:val="24"/>
            <w:u w:val="single"/>
            <w:lang w:val="en-US"/>
          </w:rPr>
          <w:t>rosreestr</w:t>
        </w:r>
        <w:r w:rsidRPr="000B6021">
          <w:rPr>
            <w:rStyle w:val="FontStyle16"/>
            <w:sz w:val="24"/>
            <w:szCs w:val="24"/>
            <w:u w:val="single"/>
          </w:rPr>
          <w:t>.</w:t>
        </w:r>
        <w:r w:rsidRPr="000B6021">
          <w:rPr>
            <w:rStyle w:val="FontStyle16"/>
            <w:sz w:val="24"/>
            <w:szCs w:val="24"/>
            <w:u w:val="single"/>
            <w:lang w:val="en-US"/>
          </w:rPr>
          <w:t>ru</w:t>
        </w:r>
      </w:hyperlink>
      <w:r w:rsidRPr="000B6021">
        <w:rPr>
          <w:rStyle w:val="FontStyle16"/>
          <w:sz w:val="24"/>
          <w:szCs w:val="24"/>
        </w:rPr>
        <w:t>. Во вкладке «Деятельность» находим раздел «Кадастровая оценка», подраздел «Узнать кадастровую стоимость». В предложенном поисковике необходимо ввести один из критериев (кадастровый номер, условный номер, адрес интересующего Вас объекта или номер права) и сформировать запрос. В результате, перед собой Вы увидите справочную информацию по объекту недвижимости, в том числе кадастровую стоимость объекта.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Если же требуется официальный документ, Вам необходимо подать заявление в многофункциональный центр предоставления государственных и муниципальных услуг или в филиал Федеральной кадастровой палаты по Тверской области, и в течение пяти дней Вам будет выдана выписка из Единого государственного реестра недвижимости о кадастровой стоимости объекта недвижимости. Выписка предоставляется бесплатно по запросам любых лиц.</w:t>
      </w:r>
    </w:p>
    <w:p w:rsidR="003429C1" w:rsidRPr="000B6021" w:rsidRDefault="003429C1" w:rsidP="000B6021">
      <w:pPr>
        <w:pStyle w:val="Style6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B6021">
        <w:rPr>
          <w:rStyle w:val="FontStyle14"/>
          <w:sz w:val="24"/>
          <w:szCs w:val="24"/>
        </w:rPr>
        <w:t>Вопрос №2: «Считаю, что кадастровая стоимость моей квартиры завышена. Что делать в данном случае? Есть ли возможность переоценить квартиру и определить другую кадастровую стоимость, более актуальную?»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Для начала рекомендую Вам сравнить стоимость Вашей квартиры с аналогичными вариантами, представленными на рынке недвижимости. Это поможет Вам сориентироваться с актуальной рыночной стоимостью квартиры. Если же кадастровая стоимость Вашей квартиры реально превышает рыночную стоимость аналогичных квартир, в данном случае законодательством предусмотрена процедура пересмотра кадастровой стоимости.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lastRenderedPageBreak/>
        <w:t>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(Комиссии), созданной при Управлении Росреестра по Тверской области.</w:t>
      </w:r>
    </w:p>
    <w:p w:rsidR="003429C1" w:rsidRPr="000B6021" w:rsidRDefault="003429C1" w:rsidP="000B6021">
      <w:pPr>
        <w:widowControl/>
        <w:ind w:left="5285" w:right="1147"/>
        <w:jc w:val="both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При оспаривании кадастровой стоимости в Комиссии заинтересованному лицу необходимо обратиться с соответствующим заявлением и требуемыми для пересмотра кадастровой стоимости документами.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Подать заявление с приложенными документами на рассмотрение в Комиссию Вы можете по адресу: г. Тверь, ул. Горького, д. 27, каб. 307. Телефон для справок: 8(4822) 78-25-58.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К заявлению необходимо приложить:</w:t>
      </w:r>
    </w:p>
    <w:p w:rsidR="003429C1" w:rsidRPr="000B6021" w:rsidRDefault="006B33A1" w:rsidP="000B6021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3429C1" w:rsidRPr="000B6021" w:rsidRDefault="006B33A1" w:rsidP="000B6021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нотариально заверенную копию правоустанавливающего или правоудостоверяющего документа на объект недвижимости в случае, если заявление подается лицом, обладающим правом на объект недвижимости;</w:t>
      </w:r>
    </w:p>
    <w:p w:rsidR="003429C1" w:rsidRPr="000B6021" w:rsidRDefault="006B33A1" w:rsidP="000B6021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подается на основании недостоверности указанных сведений;</w:t>
      </w:r>
    </w:p>
    <w:p w:rsidR="003429C1" w:rsidRPr="000B6021" w:rsidRDefault="006B33A1" w:rsidP="000B6021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отчет об оценке объекта оценки (отчет об определении рыночной стоимости), составленный на бумажном носителе и в форме электронного документа, в случае, если заявление подается на основании установления в отношении объекта недвижимости его рыночной стоимости. Заявление без приложения указанных документов к рассмотрению не принимается.</w:t>
      </w:r>
    </w:p>
    <w:p w:rsidR="003429C1" w:rsidRPr="000B6021" w:rsidRDefault="003429C1" w:rsidP="000B6021">
      <w:pPr>
        <w:pStyle w:val="Style6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B6021">
        <w:rPr>
          <w:rStyle w:val="FontStyle14"/>
          <w:sz w:val="24"/>
          <w:szCs w:val="24"/>
        </w:rPr>
        <w:t>Вопрос №3: «У моего гаража очень высокая кадастровая стоимость. Я думаю, что это недостоверные сведения. Могу ли я подать заявление в комиссию по рассмотрению споров о результатах определения кадастровой стоимости по недостоверности сведений?»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Для начала давайте разберемся, что такое недостоверность сведений. Государственная кадастровая оценка проводится в отношении объектов недвижимости, учтенных в Едином государственном реестре недвижимости. При формировании для государственной кадастровой оценки перечня данных объектов указываются количественные и качественные характеристики объектов недвижимости, необходимые для проведения государственной кадастровой оценки.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К недостоверным сведениям относится искажение данных об объекте оценки, на основании которых определялась его кадастровая стоимость. Например, неправильное местоположение объекта оценки, его целевое назначение, разрешенное использование земельного участка и т.д.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 xml:space="preserve">Следовательно, при подаче заявления о пересмотре кадастровой стоимости гаража из-за недостоверности сведений Вам необходимо представить документы, </w:t>
      </w:r>
      <w:r w:rsidRPr="000B6021">
        <w:rPr>
          <w:rStyle w:val="FontStyle16"/>
          <w:sz w:val="24"/>
          <w:szCs w:val="24"/>
        </w:rPr>
        <w:lastRenderedPageBreak/>
        <w:t>подтверждающие недостоверность сведений об объекте недвижимости, использованных при определении его кадастровой стоимости.</w:t>
      </w:r>
    </w:p>
    <w:p w:rsidR="003429C1" w:rsidRPr="000B6021" w:rsidRDefault="003429C1" w:rsidP="000B6021">
      <w:pPr>
        <w:pStyle w:val="Style6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B6021">
        <w:rPr>
          <w:rStyle w:val="FontStyle14"/>
          <w:sz w:val="24"/>
          <w:szCs w:val="24"/>
        </w:rPr>
        <w:t xml:space="preserve">Вопрос №4: «Мне принадлежит </w:t>
      </w:r>
      <w:r w:rsidR="000B6021">
        <w:rPr>
          <w:rStyle w:val="FontStyle15"/>
          <w:sz w:val="24"/>
          <w:szCs w:val="24"/>
        </w:rPr>
        <w:t>1/2</w:t>
      </w:r>
      <w:r w:rsidRPr="000B6021">
        <w:rPr>
          <w:rStyle w:val="FontStyle15"/>
          <w:sz w:val="24"/>
          <w:szCs w:val="24"/>
        </w:rPr>
        <w:t xml:space="preserve"> </w:t>
      </w:r>
      <w:r w:rsidRPr="000B6021">
        <w:rPr>
          <w:rStyle w:val="FontStyle14"/>
          <w:sz w:val="24"/>
          <w:szCs w:val="24"/>
        </w:rPr>
        <w:t>доля в праве общей долевой собственности на квартиру. Могу я подать заявление о пересмотре кадастровой стоимости без согласия сособственника?»</w:t>
      </w:r>
    </w:p>
    <w:p w:rsidR="003429C1" w:rsidRPr="000B6021" w:rsidRDefault="003429C1" w:rsidP="000B6021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3429C1" w:rsidRPr="000B6021" w:rsidRDefault="006B33A1" w:rsidP="000B6021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Можете.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Отсутствие согласия других участников долевой собственности не является основанием для отказа в рассмотрении заявления. Однако, следует учесть, что пересмотр кадастровой стоимости осуществляется в отношении квартиры в целом, а не доли в праве общей долевой собственности.</w:t>
      </w:r>
    </w:p>
    <w:p w:rsidR="003429C1" w:rsidRDefault="003429C1" w:rsidP="000B6021">
      <w:pPr>
        <w:pStyle w:val="Style6"/>
        <w:widowControl/>
        <w:spacing w:line="240" w:lineRule="auto"/>
        <w:rPr>
          <w:sz w:val="20"/>
          <w:szCs w:val="20"/>
        </w:rPr>
      </w:pPr>
    </w:p>
    <w:p w:rsidR="003429C1" w:rsidRDefault="000B6021" w:rsidP="000B6021">
      <w:pPr>
        <w:pStyle w:val="Style6"/>
        <w:widowControl/>
        <w:tabs>
          <w:tab w:val="left" w:leader="underscore" w:pos="963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429C1" w:rsidRDefault="006B33A1" w:rsidP="000B6021">
      <w:pPr>
        <w:pStyle w:val="Style6"/>
        <w:widowControl/>
        <w:spacing w:line="240" w:lineRule="auto"/>
        <w:rPr>
          <w:rStyle w:val="FontStyle14"/>
        </w:rPr>
      </w:pPr>
      <w:r>
        <w:rPr>
          <w:rStyle w:val="FontStyle14"/>
        </w:rPr>
        <w:t>О Росреестре</w:t>
      </w:r>
    </w:p>
    <w:p w:rsidR="003429C1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3429C1" w:rsidRDefault="003429C1" w:rsidP="000B6021">
      <w:pPr>
        <w:pStyle w:val="Style7"/>
        <w:widowControl/>
        <w:jc w:val="both"/>
        <w:rPr>
          <w:sz w:val="20"/>
          <w:szCs w:val="20"/>
        </w:rPr>
      </w:pPr>
    </w:p>
    <w:p w:rsidR="003429C1" w:rsidRDefault="003429C1" w:rsidP="000B6021">
      <w:pPr>
        <w:pStyle w:val="Style7"/>
        <w:widowControl/>
        <w:jc w:val="both"/>
        <w:rPr>
          <w:sz w:val="20"/>
          <w:szCs w:val="20"/>
        </w:rPr>
      </w:pPr>
    </w:p>
    <w:p w:rsidR="003429C1" w:rsidRDefault="006B33A1" w:rsidP="000B6021">
      <w:pPr>
        <w:pStyle w:val="Style7"/>
        <w:widowControl/>
        <w:jc w:val="both"/>
        <w:rPr>
          <w:rStyle w:val="FontStyle17"/>
        </w:rPr>
      </w:pPr>
      <w:r>
        <w:rPr>
          <w:rStyle w:val="FontStyle17"/>
        </w:rPr>
        <w:t>Контакты для СМИ</w:t>
      </w:r>
    </w:p>
    <w:p w:rsidR="003429C1" w:rsidRDefault="003429C1" w:rsidP="000B6021">
      <w:pPr>
        <w:pStyle w:val="Style8"/>
        <w:widowControl/>
        <w:spacing w:line="240" w:lineRule="auto"/>
        <w:rPr>
          <w:sz w:val="20"/>
          <w:szCs w:val="20"/>
        </w:rPr>
      </w:pPr>
    </w:p>
    <w:p w:rsidR="003429C1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Макарова Елена Сергеевна</w:t>
      </w:r>
    </w:p>
    <w:p w:rsidR="003429C1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помощник руководителя</w:t>
      </w:r>
    </w:p>
    <w:p w:rsidR="003429C1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Управления Росреестра по Тверской области</w:t>
      </w:r>
    </w:p>
    <w:p w:rsidR="003429C1" w:rsidRDefault="003429C1" w:rsidP="000B6021">
      <w:pPr>
        <w:pStyle w:val="Style8"/>
        <w:widowControl/>
        <w:spacing w:line="240" w:lineRule="auto"/>
        <w:rPr>
          <w:sz w:val="20"/>
          <w:szCs w:val="20"/>
        </w:rPr>
      </w:pPr>
    </w:p>
    <w:p w:rsidR="003429C1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+7 909 268 33 77, (4822) 34 62 24</w:t>
      </w:r>
    </w:p>
    <w:p w:rsidR="003429C1" w:rsidRPr="00BC2E6E" w:rsidRDefault="003429C1" w:rsidP="000B6021">
      <w:pPr>
        <w:pStyle w:val="Style8"/>
        <w:widowControl/>
        <w:spacing w:line="240" w:lineRule="auto"/>
        <w:ind w:right="7680"/>
        <w:rPr>
          <w:rStyle w:val="FontStyle11"/>
          <w:u w:val="single"/>
          <w:lang w:eastAsia="en-US"/>
        </w:rPr>
      </w:pPr>
      <w:hyperlink r:id="rId9" w:history="1">
        <w:r w:rsidR="006B33A1" w:rsidRPr="00BC2E6E">
          <w:rPr>
            <w:rStyle w:val="FontStyle18"/>
            <w:u w:val="single"/>
            <w:lang w:eastAsia="en-US"/>
          </w:rPr>
          <w:t>69_</w:t>
        </w:r>
        <w:r w:rsidR="006B33A1">
          <w:rPr>
            <w:rStyle w:val="FontStyle18"/>
            <w:u w:val="single"/>
            <w:lang w:val="en-US" w:eastAsia="en-US"/>
          </w:rPr>
          <w:t>press</w:t>
        </w:r>
        <w:r w:rsidR="006B33A1" w:rsidRPr="00BC2E6E">
          <w:rPr>
            <w:rStyle w:val="FontStyle18"/>
            <w:u w:val="single"/>
            <w:lang w:eastAsia="en-US"/>
          </w:rPr>
          <w:t>_</w:t>
        </w:r>
        <w:r w:rsidR="006B33A1">
          <w:rPr>
            <w:rStyle w:val="FontStyle18"/>
            <w:u w:val="single"/>
            <w:lang w:val="en-US" w:eastAsia="en-US"/>
          </w:rPr>
          <w:t>rosreestr</w:t>
        </w:r>
        <w:r w:rsidR="006B33A1" w:rsidRPr="00BC2E6E">
          <w:rPr>
            <w:rStyle w:val="FontStyle18"/>
            <w:u w:val="single"/>
            <w:lang w:eastAsia="en-US"/>
          </w:rPr>
          <w:t>@</w:t>
        </w:r>
        <w:r w:rsidR="006B33A1">
          <w:rPr>
            <w:rStyle w:val="FontStyle18"/>
            <w:u w:val="single"/>
            <w:lang w:val="en-US" w:eastAsia="en-US"/>
          </w:rPr>
          <w:t>mail</w:t>
        </w:r>
        <w:r w:rsidR="006B33A1" w:rsidRPr="00BC2E6E">
          <w:rPr>
            <w:rStyle w:val="FontStyle18"/>
            <w:u w:val="single"/>
            <w:lang w:eastAsia="en-US"/>
          </w:rPr>
          <w:t>.</w:t>
        </w:r>
        <w:r w:rsidR="006B33A1">
          <w:rPr>
            <w:rStyle w:val="FontStyle18"/>
            <w:u w:val="single"/>
            <w:lang w:val="en-US" w:eastAsia="en-US"/>
          </w:rPr>
          <w:t>ru</w:t>
        </w:r>
        <w:r w:rsidR="006B33A1" w:rsidRPr="00BC2E6E">
          <w:rPr>
            <w:rStyle w:val="FontStyle18"/>
            <w:u w:val="single"/>
            <w:lang w:eastAsia="en-US"/>
          </w:rPr>
          <w:t xml:space="preserve"> </w:t>
        </w:r>
      </w:hyperlink>
      <w:hyperlink r:id="rId10" w:history="1">
        <w:r w:rsidR="006B33A1">
          <w:rPr>
            <w:rStyle w:val="FontStyle11"/>
            <w:u w:val="single"/>
            <w:lang w:val="en-US" w:eastAsia="en-US"/>
          </w:rPr>
          <w:t>www</w:t>
        </w:r>
        <w:r w:rsidR="006B33A1" w:rsidRPr="00BC2E6E">
          <w:rPr>
            <w:rStyle w:val="FontStyle18"/>
            <w:u w:val="single"/>
            <w:lang w:eastAsia="en-US"/>
          </w:rPr>
          <w:t>.</w:t>
        </w:r>
        <w:r w:rsidR="006B33A1">
          <w:rPr>
            <w:rStyle w:val="FontStyle18"/>
            <w:u w:val="single"/>
            <w:lang w:val="en-US" w:eastAsia="en-US"/>
          </w:rPr>
          <w:t>rosreestr</w:t>
        </w:r>
        <w:r w:rsidR="006B33A1" w:rsidRPr="00BC2E6E">
          <w:rPr>
            <w:rStyle w:val="FontStyle18"/>
            <w:u w:val="single"/>
            <w:lang w:eastAsia="en-US"/>
          </w:rPr>
          <w:t>.</w:t>
        </w:r>
        <w:r w:rsidR="006B33A1">
          <w:rPr>
            <w:rStyle w:val="FontStyle18"/>
            <w:u w:val="single"/>
            <w:lang w:val="en-US" w:eastAsia="en-US"/>
          </w:rPr>
          <w:t>ru</w:t>
        </w:r>
      </w:hyperlink>
    </w:p>
    <w:p w:rsidR="00BC2E6E" w:rsidRDefault="006B33A1" w:rsidP="000B6021">
      <w:pPr>
        <w:pStyle w:val="Style8"/>
        <w:widowControl/>
        <w:spacing w:line="240" w:lineRule="auto"/>
        <w:rPr>
          <w:rStyle w:val="FontStyle18"/>
        </w:rPr>
      </w:pPr>
      <w:r>
        <w:rPr>
          <w:rStyle w:val="FontStyle18"/>
        </w:rPr>
        <w:t>170100, Тверь, Свободный пер., д. 2</w:t>
      </w:r>
    </w:p>
    <w:sectPr w:rsidR="00BC2E6E" w:rsidSect="003429C1">
      <w:type w:val="continuous"/>
      <w:pgSz w:w="11905" w:h="16837"/>
      <w:pgMar w:top="728" w:right="651" w:bottom="537" w:left="13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7D" w:rsidRDefault="004D737D">
      <w:r>
        <w:separator/>
      </w:r>
    </w:p>
  </w:endnote>
  <w:endnote w:type="continuationSeparator" w:id="1">
    <w:p w:rsidR="004D737D" w:rsidRDefault="004D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7D" w:rsidRDefault="004D737D">
      <w:r>
        <w:separator/>
      </w:r>
    </w:p>
  </w:footnote>
  <w:footnote w:type="continuationSeparator" w:id="1">
    <w:p w:rsidR="004D737D" w:rsidRDefault="004D7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99C"/>
    <w:rsid w:val="000B6021"/>
    <w:rsid w:val="003429C1"/>
    <w:rsid w:val="004D737D"/>
    <w:rsid w:val="006B33A1"/>
    <w:rsid w:val="00BC2E6E"/>
    <w:rsid w:val="00D90155"/>
    <w:rsid w:val="00E3199C"/>
    <w:rsid w:val="00EF60B5"/>
    <w:rsid w:val="00F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1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29C1"/>
  </w:style>
  <w:style w:type="paragraph" w:customStyle="1" w:styleId="Style2">
    <w:name w:val="Style2"/>
    <w:basedOn w:val="a"/>
    <w:uiPriority w:val="99"/>
    <w:rsid w:val="003429C1"/>
    <w:pPr>
      <w:spacing w:line="164" w:lineRule="exact"/>
    </w:pPr>
  </w:style>
  <w:style w:type="paragraph" w:customStyle="1" w:styleId="Style3">
    <w:name w:val="Style3"/>
    <w:basedOn w:val="a"/>
    <w:uiPriority w:val="99"/>
    <w:rsid w:val="003429C1"/>
  </w:style>
  <w:style w:type="paragraph" w:customStyle="1" w:styleId="Style4">
    <w:name w:val="Style4"/>
    <w:basedOn w:val="a"/>
    <w:uiPriority w:val="99"/>
    <w:rsid w:val="003429C1"/>
  </w:style>
  <w:style w:type="paragraph" w:customStyle="1" w:styleId="Style5">
    <w:name w:val="Style5"/>
    <w:basedOn w:val="a"/>
    <w:uiPriority w:val="99"/>
    <w:rsid w:val="003429C1"/>
    <w:pPr>
      <w:spacing w:line="292" w:lineRule="exact"/>
      <w:jc w:val="both"/>
    </w:pPr>
  </w:style>
  <w:style w:type="paragraph" w:customStyle="1" w:styleId="Style6">
    <w:name w:val="Style6"/>
    <w:basedOn w:val="a"/>
    <w:uiPriority w:val="99"/>
    <w:rsid w:val="003429C1"/>
    <w:pPr>
      <w:spacing w:line="290" w:lineRule="exact"/>
      <w:jc w:val="both"/>
    </w:pPr>
  </w:style>
  <w:style w:type="paragraph" w:customStyle="1" w:styleId="Style7">
    <w:name w:val="Style7"/>
    <w:basedOn w:val="a"/>
    <w:uiPriority w:val="99"/>
    <w:rsid w:val="003429C1"/>
  </w:style>
  <w:style w:type="paragraph" w:customStyle="1" w:styleId="Style8">
    <w:name w:val="Style8"/>
    <w:basedOn w:val="a"/>
    <w:uiPriority w:val="99"/>
    <w:rsid w:val="003429C1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rsid w:val="003429C1"/>
    <w:pPr>
      <w:spacing w:line="290" w:lineRule="exact"/>
    </w:pPr>
  </w:style>
  <w:style w:type="character" w:customStyle="1" w:styleId="FontStyle11">
    <w:name w:val="Font Style11"/>
    <w:basedOn w:val="a0"/>
    <w:uiPriority w:val="99"/>
    <w:rsid w:val="003429C1"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a0"/>
    <w:uiPriority w:val="99"/>
    <w:rsid w:val="003429C1"/>
    <w:rPr>
      <w:rFonts w:ascii="Arial" w:hAnsi="Arial" w:cs="Arial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3429C1"/>
    <w:rPr>
      <w:rFonts w:ascii="Segoe UI" w:hAnsi="Segoe UI" w:cs="Segoe UI"/>
      <w:sz w:val="30"/>
      <w:szCs w:val="30"/>
    </w:rPr>
  </w:style>
  <w:style w:type="character" w:customStyle="1" w:styleId="FontStyle14">
    <w:name w:val="Font Style14"/>
    <w:basedOn w:val="a0"/>
    <w:uiPriority w:val="99"/>
    <w:rsid w:val="003429C1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429C1"/>
    <w:rPr>
      <w:rFonts w:ascii="Segoe UI" w:hAnsi="Segoe UI" w:cs="Segoe UI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429C1"/>
    <w:rPr>
      <w:rFonts w:ascii="Segoe UI" w:hAnsi="Segoe UI" w:cs="Segoe UI"/>
      <w:sz w:val="22"/>
      <w:szCs w:val="22"/>
    </w:rPr>
  </w:style>
  <w:style w:type="character" w:customStyle="1" w:styleId="FontStyle17">
    <w:name w:val="Font Style17"/>
    <w:basedOn w:val="a0"/>
    <w:uiPriority w:val="99"/>
    <w:rsid w:val="003429C1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4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3</cp:revision>
  <dcterms:created xsi:type="dcterms:W3CDTF">2017-07-07T06:59:00Z</dcterms:created>
  <dcterms:modified xsi:type="dcterms:W3CDTF">2017-07-14T09:40:00Z</dcterms:modified>
</cp:coreProperties>
</file>