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3C" w:rsidRDefault="00B4473C" w:rsidP="004C57C0">
      <w:pPr>
        <w:pStyle w:val="ConsPlusTitle"/>
        <w:widowControl/>
        <w:ind w:firstLine="0"/>
        <w:rPr>
          <w:rFonts w:ascii="Times New Roman" w:hAnsi="Times New Roman" w:cs="Times New Roman"/>
          <w:caps/>
          <w:sz w:val="28"/>
          <w:szCs w:val="28"/>
        </w:rPr>
      </w:pPr>
    </w:p>
    <w:p w:rsidR="00B4473C" w:rsidRDefault="00B4473C" w:rsidP="004C57C0">
      <w:pPr>
        <w:pStyle w:val="ConsPlusTitle"/>
        <w:widowControl/>
        <w:ind w:firstLine="0"/>
        <w:jc w:val="center"/>
        <w:rPr>
          <w:rFonts w:ascii="Times New Roman" w:hAnsi="Times New Roman" w:cs="Times New Roman"/>
          <w:caps/>
          <w:sz w:val="28"/>
          <w:szCs w:val="28"/>
        </w:rPr>
      </w:pPr>
    </w:p>
    <w:p w:rsidR="00B4473C" w:rsidRDefault="00B4473C" w:rsidP="004C57C0">
      <w:pPr>
        <w:pStyle w:val="ConsPlusTitle"/>
        <w:widowControl/>
        <w:ind w:firstLine="0"/>
        <w:jc w:val="center"/>
        <w:rPr>
          <w:rFonts w:ascii="Times New Roman" w:hAnsi="Times New Roman" w:cs="Times New Roman"/>
          <w:caps/>
          <w:sz w:val="28"/>
          <w:szCs w:val="28"/>
        </w:rPr>
      </w:pPr>
      <w:r w:rsidRPr="00AA285B">
        <w:rPr>
          <w:rFonts w:ascii="Times New Roman" w:hAnsi="Times New Roman" w:cs="Times New Roman"/>
          <w:caps/>
          <w:color w:val="17365D"/>
          <w:sz w:val="48"/>
          <w:szCs w:val="48"/>
        </w:rPr>
        <w:t>ПРОЕК</w:t>
      </w:r>
      <w:r w:rsidR="004C57C0">
        <w:rPr>
          <w:rFonts w:ascii="Times New Roman" w:hAnsi="Times New Roman" w:cs="Times New Roman"/>
          <w:caps/>
          <w:color w:val="17365D"/>
          <w:sz w:val="48"/>
          <w:szCs w:val="48"/>
        </w:rPr>
        <w:t>т</w:t>
      </w:r>
    </w:p>
    <w:p w:rsidR="00B4473C" w:rsidRDefault="00B4473C" w:rsidP="00B4473C">
      <w:pPr>
        <w:pStyle w:val="ConsPlusTitle"/>
        <w:widowControl/>
        <w:jc w:val="center"/>
        <w:rPr>
          <w:rFonts w:ascii="Times New Roman" w:hAnsi="Times New Roman" w:cs="Times New Roman"/>
          <w:caps/>
          <w:sz w:val="28"/>
          <w:szCs w:val="28"/>
        </w:rPr>
      </w:pPr>
    </w:p>
    <w:p w:rsidR="00B4473C" w:rsidRDefault="00B4473C" w:rsidP="00B4473C">
      <w:pPr>
        <w:pStyle w:val="ConsPlusTitle"/>
        <w:widowControl/>
        <w:jc w:val="center"/>
        <w:rPr>
          <w:rFonts w:ascii="Times New Roman" w:hAnsi="Times New Roman" w:cs="Times New Roman"/>
          <w:caps/>
          <w:sz w:val="28"/>
          <w:szCs w:val="28"/>
        </w:rPr>
      </w:pPr>
    </w:p>
    <w:p w:rsidR="00B4473C" w:rsidRDefault="00B4473C" w:rsidP="00B4473C">
      <w:pPr>
        <w:pStyle w:val="ConsPlusTitle"/>
        <w:widowControl/>
        <w:jc w:val="center"/>
        <w:rPr>
          <w:rFonts w:ascii="Times New Roman" w:hAnsi="Times New Roman" w:cs="Times New Roman"/>
          <w:caps/>
          <w:sz w:val="28"/>
          <w:szCs w:val="28"/>
        </w:rPr>
      </w:pPr>
    </w:p>
    <w:p w:rsidR="00B4473C" w:rsidRDefault="00B4473C" w:rsidP="00B4473C">
      <w:pPr>
        <w:pStyle w:val="ConsPlusTitle"/>
        <w:widowControl/>
        <w:rPr>
          <w:rFonts w:ascii="Times New Roman" w:hAnsi="Times New Roman" w:cs="Times New Roman"/>
          <w:caps/>
          <w:color w:val="17365D"/>
          <w:sz w:val="40"/>
          <w:szCs w:val="40"/>
        </w:rPr>
      </w:pPr>
      <w:r w:rsidRPr="00AA285B">
        <w:rPr>
          <w:rFonts w:ascii="Times New Roman" w:hAnsi="Times New Roman" w:cs="Times New Roman"/>
          <w:caps/>
          <w:color w:val="17365D"/>
          <w:sz w:val="40"/>
          <w:szCs w:val="40"/>
        </w:rPr>
        <w:t xml:space="preserve">                         </w:t>
      </w:r>
      <w:r>
        <w:rPr>
          <w:rFonts w:ascii="Times New Roman" w:hAnsi="Times New Roman" w:cs="Times New Roman"/>
          <w:caps/>
          <w:color w:val="17365D"/>
          <w:sz w:val="40"/>
          <w:szCs w:val="40"/>
        </w:rPr>
        <w:t xml:space="preserve">   </w:t>
      </w:r>
      <w:r w:rsidRPr="00AA285B">
        <w:rPr>
          <w:rFonts w:ascii="Times New Roman" w:hAnsi="Times New Roman" w:cs="Times New Roman"/>
          <w:caps/>
          <w:color w:val="17365D"/>
          <w:sz w:val="40"/>
          <w:szCs w:val="40"/>
        </w:rPr>
        <w:t xml:space="preserve">  </w:t>
      </w:r>
    </w:p>
    <w:p w:rsidR="00B4473C" w:rsidRPr="00AA285B" w:rsidRDefault="00B4473C" w:rsidP="00B4473C">
      <w:pPr>
        <w:pStyle w:val="ConsPlusTitle"/>
        <w:widowControl/>
        <w:ind w:left="284" w:firstLine="425"/>
        <w:rPr>
          <w:rFonts w:ascii="Times New Roman" w:hAnsi="Times New Roman" w:cs="Times New Roman"/>
          <w:caps/>
          <w:color w:val="17365D"/>
          <w:sz w:val="48"/>
          <w:szCs w:val="48"/>
        </w:rPr>
      </w:pPr>
      <w:r>
        <w:rPr>
          <w:rFonts w:ascii="Times New Roman" w:hAnsi="Times New Roman" w:cs="Times New Roman"/>
          <w:caps/>
          <w:color w:val="17365D"/>
          <w:sz w:val="40"/>
          <w:szCs w:val="40"/>
        </w:rPr>
        <w:t xml:space="preserve">                            </w:t>
      </w:r>
    </w:p>
    <w:p w:rsidR="00B4473C" w:rsidRPr="00AA285B" w:rsidRDefault="00B4473C" w:rsidP="00B4473C">
      <w:pPr>
        <w:pStyle w:val="ConsPlusTitle"/>
        <w:widowControl/>
        <w:jc w:val="center"/>
        <w:rPr>
          <w:rFonts w:ascii="Times New Roman" w:hAnsi="Times New Roman" w:cs="Times New Roman"/>
          <w:caps/>
          <w:color w:val="17365D"/>
          <w:sz w:val="28"/>
          <w:szCs w:val="28"/>
        </w:rPr>
      </w:pPr>
    </w:p>
    <w:p w:rsidR="00B4473C" w:rsidRPr="00AA285B" w:rsidRDefault="00B4473C" w:rsidP="00B4473C">
      <w:pPr>
        <w:pStyle w:val="ConsPlusTitle"/>
        <w:widowControl/>
        <w:jc w:val="center"/>
        <w:rPr>
          <w:rFonts w:ascii="Times New Roman" w:hAnsi="Times New Roman" w:cs="Times New Roman"/>
          <w:caps/>
          <w:color w:val="17365D"/>
          <w:sz w:val="40"/>
          <w:szCs w:val="40"/>
        </w:rPr>
      </w:pPr>
      <w:r w:rsidRPr="00AA285B">
        <w:rPr>
          <w:rFonts w:ascii="Times New Roman" w:hAnsi="Times New Roman" w:cs="Times New Roman"/>
          <w:caps/>
          <w:color w:val="17365D"/>
          <w:sz w:val="40"/>
          <w:szCs w:val="40"/>
        </w:rPr>
        <w:t xml:space="preserve">Местные нормативы градостроительного проектирования </w:t>
      </w:r>
    </w:p>
    <w:p w:rsidR="00B4473C" w:rsidRPr="00AA285B" w:rsidRDefault="004428FB" w:rsidP="00B4473C">
      <w:pPr>
        <w:pStyle w:val="ConsPlusTitle"/>
        <w:widowControl/>
        <w:jc w:val="center"/>
        <w:rPr>
          <w:rFonts w:ascii="Times New Roman" w:hAnsi="Times New Roman" w:cs="Times New Roman"/>
          <w:caps/>
          <w:color w:val="17365D"/>
          <w:sz w:val="40"/>
          <w:szCs w:val="40"/>
        </w:rPr>
      </w:pPr>
      <w:r>
        <w:rPr>
          <w:rFonts w:ascii="Times New Roman" w:hAnsi="Times New Roman" w:cs="Times New Roman"/>
          <w:caps/>
          <w:color w:val="17365D"/>
          <w:sz w:val="40"/>
          <w:szCs w:val="40"/>
        </w:rPr>
        <w:t>МО</w:t>
      </w:r>
      <w:r w:rsidR="00B4473C">
        <w:rPr>
          <w:rFonts w:ascii="Times New Roman" w:hAnsi="Times New Roman" w:cs="Times New Roman"/>
          <w:caps/>
          <w:color w:val="17365D"/>
          <w:sz w:val="40"/>
          <w:szCs w:val="40"/>
        </w:rPr>
        <w:t xml:space="preserve"> </w:t>
      </w:r>
      <w:r w:rsidR="004C57C0">
        <w:rPr>
          <w:rFonts w:ascii="Times New Roman" w:hAnsi="Times New Roman" w:cs="Times New Roman"/>
          <w:caps/>
          <w:color w:val="17365D"/>
          <w:sz w:val="40"/>
          <w:szCs w:val="40"/>
        </w:rPr>
        <w:t>Тверской области «Старицкий район»</w:t>
      </w:r>
    </w:p>
    <w:p w:rsidR="00B4473C" w:rsidRDefault="00B4473C" w:rsidP="00B4473C">
      <w:pPr>
        <w:pStyle w:val="ConsPlusTitle"/>
        <w:widowControl/>
        <w:jc w:val="center"/>
        <w:rPr>
          <w:rFonts w:ascii="Times New Roman" w:hAnsi="Times New Roman" w:cs="Times New Roman"/>
          <w:caps/>
          <w:sz w:val="28"/>
          <w:szCs w:val="28"/>
        </w:rPr>
      </w:pPr>
    </w:p>
    <w:p w:rsidR="00B4473C" w:rsidRDefault="00B4473C" w:rsidP="00B4473C">
      <w:pPr>
        <w:pStyle w:val="ConsPlusTitle"/>
        <w:widowControl/>
        <w:jc w:val="center"/>
        <w:rPr>
          <w:rFonts w:ascii="Times New Roman" w:hAnsi="Times New Roman" w:cs="Times New Roman"/>
          <w:caps/>
          <w:sz w:val="28"/>
          <w:szCs w:val="28"/>
        </w:rPr>
      </w:pPr>
    </w:p>
    <w:p w:rsidR="00B4473C" w:rsidRDefault="00B4473C" w:rsidP="00B4473C">
      <w:pPr>
        <w:pStyle w:val="ConsPlusTitle"/>
        <w:widowControl/>
        <w:jc w:val="center"/>
        <w:rPr>
          <w:rFonts w:ascii="Times New Roman" w:hAnsi="Times New Roman" w:cs="Times New Roman"/>
          <w:caps/>
          <w:sz w:val="28"/>
          <w:szCs w:val="28"/>
        </w:rPr>
      </w:pPr>
    </w:p>
    <w:p w:rsidR="00B4473C" w:rsidRDefault="00B4473C" w:rsidP="00B4473C"/>
    <w:p w:rsidR="00B4473C" w:rsidRDefault="00B4473C" w:rsidP="00B4473C"/>
    <w:p w:rsidR="00B4473C" w:rsidRDefault="00B4473C" w:rsidP="00B4473C"/>
    <w:p w:rsidR="00B4473C" w:rsidRDefault="00B4473C" w:rsidP="00B4473C"/>
    <w:p w:rsidR="00B4473C" w:rsidRDefault="00B4473C" w:rsidP="00B4473C"/>
    <w:p w:rsidR="00B4473C" w:rsidRDefault="00B4473C" w:rsidP="00B4473C"/>
    <w:p w:rsidR="00B4473C" w:rsidRDefault="00B4473C" w:rsidP="004C57C0">
      <w:pPr>
        <w:ind w:firstLine="0"/>
      </w:pPr>
    </w:p>
    <w:p w:rsidR="004C57C0" w:rsidRDefault="004C57C0" w:rsidP="004C57C0">
      <w:pPr>
        <w:ind w:firstLine="0"/>
      </w:pPr>
    </w:p>
    <w:p w:rsidR="004C57C0" w:rsidRDefault="004C57C0" w:rsidP="004C57C0">
      <w:pPr>
        <w:ind w:firstLine="0"/>
      </w:pPr>
    </w:p>
    <w:p w:rsidR="00B4473C" w:rsidRDefault="00B4473C" w:rsidP="00B4473C"/>
    <w:p w:rsidR="00B4473C" w:rsidRDefault="00B4473C" w:rsidP="00B4473C">
      <w:pPr>
        <w:tabs>
          <w:tab w:val="left" w:pos="3165"/>
        </w:tabs>
        <w:ind w:firstLine="0"/>
        <w:rPr>
          <w:b/>
          <w:color w:val="002060"/>
        </w:rPr>
      </w:pPr>
      <w:r w:rsidRPr="002B20D2">
        <w:rPr>
          <w:b/>
          <w:color w:val="002060"/>
        </w:rPr>
        <w:t xml:space="preserve">                  </w:t>
      </w:r>
      <w:r>
        <w:rPr>
          <w:b/>
          <w:color w:val="002060"/>
        </w:rPr>
        <w:t xml:space="preserve">                        </w:t>
      </w:r>
    </w:p>
    <w:p w:rsidR="00B4473C" w:rsidRDefault="00B4473C" w:rsidP="004147C5">
      <w:pPr>
        <w:tabs>
          <w:tab w:val="left" w:pos="3165"/>
        </w:tabs>
        <w:ind w:firstLine="0"/>
        <w:jc w:val="center"/>
        <w:rPr>
          <w:rFonts w:ascii="Times New Roman" w:hAnsi="Times New Roman"/>
          <w:b/>
          <w:color w:val="002060"/>
          <w:sz w:val="28"/>
          <w:szCs w:val="28"/>
        </w:rPr>
      </w:pPr>
      <w:r w:rsidRPr="002B20D2">
        <w:rPr>
          <w:rFonts w:ascii="Times New Roman" w:hAnsi="Times New Roman"/>
          <w:b/>
          <w:color w:val="002060"/>
          <w:sz w:val="28"/>
          <w:szCs w:val="28"/>
        </w:rPr>
        <w:t>ООО «Проектное бюро «Линия»</w:t>
      </w:r>
    </w:p>
    <w:p w:rsidR="00B4473C" w:rsidRDefault="004C57C0" w:rsidP="004C57C0">
      <w:pPr>
        <w:tabs>
          <w:tab w:val="left" w:pos="3165"/>
        </w:tabs>
        <w:ind w:firstLine="0"/>
        <w:jc w:val="center"/>
        <w:rPr>
          <w:rFonts w:ascii="Times New Roman" w:hAnsi="Times New Roman"/>
          <w:b/>
          <w:sz w:val="28"/>
          <w:szCs w:val="28"/>
        </w:rPr>
      </w:pPr>
      <w:r>
        <w:rPr>
          <w:rFonts w:ascii="Times New Roman" w:hAnsi="Times New Roman"/>
          <w:b/>
          <w:sz w:val="28"/>
          <w:szCs w:val="28"/>
        </w:rPr>
        <w:t>2017</w:t>
      </w:r>
    </w:p>
    <w:p w:rsidR="00B4473C" w:rsidRPr="00D96A41" w:rsidRDefault="00B4473C" w:rsidP="00DA73C9">
      <w:pPr>
        <w:tabs>
          <w:tab w:val="left" w:pos="3165"/>
        </w:tabs>
        <w:spacing w:after="0" w:line="360" w:lineRule="auto"/>
        <w:ind w:firstLine="0"/>
        <w:jc w:val="center"/>
        <w:rPr>
          <w:rFonts w:ascii="Times New Roman" w:hAnsi="Times New Roman"/>
          <w:sz w:val="24"/>
          <w:szCs w:val="24"/>
        </w:rPr>
      </w:pPr>
      <w:r w:rsidRPr="00D96A41">
        <w:rPr>
          <w:rFonts w:ascii="Times New Roman" w:hAnsi="Times New Roman"/>
          <w:sz w:val="24"/>
          <w:szCs w:val="24"/>
        </w:rPr>
        <w:lastRenderedPageBreak/>
        <w:t>Содержание</w:t>
      </w:r>
    </w:p>
    <w:p w:rsidR="00334B92" w:rsidRDefault="00A76641">
      <w:pPr>
        <w:pStyle w:val="12"/>
        <w:tabs>
          <w:tab w:val="right" w:leader="dot" w:pos="9628"/>
        </w:tabs>
        <w:rPr>
          <w:rFonts w:asciiTheme="minorHAnsi" w:eastAsiaTheme="minorEastAsia" w:hAnsiTheme="minorHAnsi" w:cstheme="minorBidi"/>
          <w:noProof/>
          <w:lang w:eastAsia="ru-RU"/>
        </w:rPr>
      </w:pPr>
      <w:r w:rsidRPr="00D96A41">
        <w:rPr>
          <w:rFonts w:ascii="Times New Roman" w:hAnsi="Times New Roman"/>
          <w:sz w:val="24"/>
          <w:szCs w:val="24"/>
        </w:rPr>
        <w:fldChar w:fldCharType="begin"/>
      </w:r>
      <w:r w:rsidR="00B4473C" w:rsidRPr="00D96A41">
        <w:rPr>
          <w:rFonts w:ascii="Times New Roman" w:hAnsi="Times New Roman"/>
          <w:sz w:val="24"/>
          <w:szCs w:val="24"/>
        </w:rPr>
        <w:instrText xml:space="preserve"> TOC \o "1-3" \h \z \u </w:instrText>
      </w:r>
      <w:r w:rsidRPr="00D96A41">
        <w:rPr>
          <w:rFonts w:ascii="Times New Roman" w:hAnsi="Times New Roman"/>
          <w:sz w:val="24"/>
          <w:szCs w:val="24"/>
        </w:rPr>
        <w:fldChar w:fldCharType="separate"/>
      </w:r>
      <w:hyperlink w:anchor="_Toc474833312" w:history="1">
        <w:r w:rsidR="00334B92" w:rsidRPr="0019463E">
          <w:rPr>
            <w:rStyle w:val="a3"/>
            <w:noProof/>
          </w:rPr>
          <w:t>ОСНОВНАЯ ЧАСТЬ</w:t>
        </w:r>
        <w:r w:rsidR="00334B92">
          <w:rPr>
            <w:noProof/>
            <w:webHidden/>
          </w:rPr>
          <w:tab/>
        </w:r>
        <w:r w:rsidR="00334B92">
          <w:rPr>
            <w:noProof/>
            <w:webHidden/>
          </w:rPr>
          <w:fldChar w:fldCharType="begin"/>
        </w:r>
        <w:r w:rsidR="00334B92">
          <w:rPr>
            <w:noProof/>
            <w:webHidden/>
          </w:rPr>
          <w:instrText xml:space="preserve"> PAGEREF _Toc474833312 \h </w:instrText>
        </w:r>
        <w:r w:rsidR="00334B92">
          <w:rPr>
            <w:noProof/>
            <w:webHidden/>
          </w:rPr>
        </w:r>
        <w:r w:rsidR="00334B92">
          <w:rPr>
            <w:noProof/>
            <w:webHidden/>
          </w:rPr>
          <w:fldChar w:fldCharType="separate"/>
        </w:r>
        <w:r w:rsidR="00334B92">
          <w:rPr>
            <w:noProof/>
            <w:webHidden/>
          </w:rPr>
          <w:t>3</w:t>
        </w:r>
        <w:r w:rsidR="00334B92">
          <w:rPr>
            <w:noProof/>
            <w:webHidden/>
          </w:rPr>
          <w:fldChar w:fldCharType="end"/>
        </w:r>
      </w:hyperlink>
    </w:p>
    <w:p w:rsidR="00334B92" w:rsidRDefault="0032276F">
      <w:pPr>
        <w:pStyle w:val="12"/>
        <w:tabs>
          <w:tab w:val="left" w:pos="1100"/>
          <w:tab w:val="right" w:leader="dot" w:pos="9628"/>
        </w:tabs>
        <w:rPr>
          <w:rFonts w:asciiTheme="minorHAnsi" w:eastAsiaTheme="minorEastAsia" w:hAnsiTheme="minorHAnsi" w:cstheme="minorBidi"/>
          <w:noProof/>
          <w:lang w:eastAsia="ru-RU"/>
        </w:rPr>
      </w:pPr>
      <w:hyperlink w:anchor="_Toc474833313" w:history="1">
        <w:r w:rsidR="00334B92" w:rsidRPr="0019463E">
          <w:rPr>
            <w:rStyle w:val="a3"/>
            <w:noProof/>
          </w:rPr>
          <w:t>1.</w:t>
        </w:r>
        <w:r w:rsidR="00334B92">
          <w:rPr>
            <w:rFonts w:asciiTheme="minorHAnsi" w:eastAsiaTheme="minorEastAsia" w:hAnsiTheme="minorHAnsi" w:cstheme="minorBidi"/>
            <w:noProof/>
            <w:lang w:eastAsia="ru-RU"/>
          </w:rPr>
          <w:tab/>
        </w:r>
        <w:r w:rsidR="00334B92" w:rsidRPr="0019463E">
          <w:rPr>
            <w:rStyle w:val="a3"/>
            <w:noProof/>
          </w:rPr>
          <w:t>Общие положения.</w:t>
        </w:r>
        <w:r w:rsidR="00334B92">
          <w:rPr>
            <w:noProof/>
            <w:webHidden/>
          </w:rPr>
          <w:tab/>
        </w:r>
        <w:r w:rsidR="00334B92">
          <w:rPr>
            <w:noProof/>
            <w:webHidden/>
          </w:rPr>
          <w:fldChar w:fldCharType="begin"/>
        </w:r>
        <w:r w:rsidR="00334B92">
          <w:rPr>
            <w:noProof/>
            <w:webHidden/>
          </w:rPr>
          <w:instrText xml:space="preserve"> PAGEREF _Toc474833313 \h </w:instrText>
        </w:r>
        <w:r w:rsidR="00334B92">
          <w:rPr>
            <w:noProof/>
            <w:webHidden/>
          </w:rPr>
        </w:r>
        <w:r w:rsidR="00334B92">
          <w:rPr>
            <w:noProof/>
            <w:webHidden/>
          </w:rPr>
          <w:fldChar w:fldCharType="separate"/>
        </w:r>
        <w:r w:rsidR="00334B92">
          <w:rPr>
            <w:noProof/>
            <w:webHidden/>
          </w:rPr>
          <w:t>3</w:t>
        </w:r>
        <w:r w:rsidR="00334B92">
          <w:rPr>
            <w:noProof/>
            <w:webHidden/>
          </w:rPr>
          <w:fldChar w:fldCharType="end"/>
        </w:r>
      </w:hyperlink>
    </w:p>
    <w:p w:rsidR="00334B92" w:rsidRDefault="0032276F">
      <w:pPr>
        <w:pStyle w:val="31"/>
        <w:rPr>
          <w:rFonts w:asciiTheme="minorHAnsi" w:eastAsiaTheme="minorEastAsia" w:hAnsiTheme="minorHAnsi" w:cstheme="minorBidi"/>
          <w:noProof/>
          <w:lang w:eastAsia="ru-RU"/>
        </w:rPr>
      </w:pPr>
      <w:hyperlink w:anchor="_Toc474833314" w:history="1">
        <w:r w:rsidR="00334B92" w:rsidRPr="0019463E">
          <w:rPr>
            <w:rStyle w:val="a3"/>
            <w:rFonts w:ascii="Times New Roman" w:hAnsi="Times New Roman"/>
            <w:b/>
            <w:noProof/>
          </w:rPr>
          <w:t>1.1. Назначение и область применения.</w:t>
        </w:r>
        <w:r w:rsidR="00334B92">
          <w:rPr>
            <w:noProof/>
            <w:webHidden/>
          </w:rPr>
          <w:tab/>
        </w:r>
        <w:r w:rsidR="00334B92">
          <w:rPr>
            <w:noProof/>
            <w:webHidden/>
          </w:rPr>
          <w:fldChar w:fldCharType="begin"/>
        </w:r>
        <w:r w:rsidR="00334B92">
          <w:rPr>
            <w:noProof/>
            <w:webHidden/>
          </w:rPr>
          <w:instrText xml:space="preserve"> PAGEREF _Toc474833314 \h </w:instrText>
        </w:r>
        <w:r w:rsidR="00334B92">
          <w:rPr>
            <w:noProof/>
            <w:webHidden/>
          </w:rPr>
        </w:r>
        <w:r w:rsidR="00334B92">
          <w:rPr>
            <w:noProof/>
            <w:webHidden/>
          </w:rPr>
          <w:fldChar w:fldCharType="separate"/>
        </w:r>
        <w:r w:rsidR="00334B92">
          <w:rPr>
            <w:noProof/>
            <w:webHidden/>
          </w:rPr>
          <w:t>3</w:t>
        </w:r>
        <w:r w:rsidR="00334B92">
          <w:rPr>
            <w:noProof/>
            <w:webHidden/>
          </w:rPr>
          <w:fldChar w:fldCharType="end"/>
        </w:r>
      </w:hyperlink>
    </w:p>
    <w:p w:rsidR="00334B92" w:rsidRDefault="0032276F">
      <w:pPr>
        <w:pStyle w:val="31"/>
        <w:rPr>
          <w:rFonts w:asciiTheme="minorHAnsi" w:eastAsiaTheme="minorEastAsia" w:hAnsiTheme="minorHAnsi" w:cstheme="minorBidi"/>
          <w:noProof/>
          <w:lang w:eastAsia="ru-RU"/>
        </w:rPr>
      </w:pPr>
      <w:hyperlink w:anchor="_Toc474833315" w:history="1">
        <w:r w:rsidR="00334B92" w:rsidRPr="0019463E">
          <w:rPr>
            <w:rStyle w:val="a3"/>
            <w:b/>
            <w:noProof/>
          </w:rPr>
          <w:t>1.2. Общая организация и зонирование территории</w:t>
        </w:r>
        <w:r w:rsidR="00334B92">
          <w:rPr>
            <w:noProof/>
            <w:webHidden/>
          </w:rPr>
          <w:tab/>
        </w:r>
        <w:r w:rsidR="00334B92">
          <w:rPr>
            <w:noProof/>
            <w:webHidden/>
          </w:rPr>
          <w:fldChar w:fldCharType="begin"/>
        </w:r>
        <w:r w:rsidR="00334B92">
          <w:rPr>
            <w:noProof/>
            <w:webHidden/>
          </w:rPr>
          <w:instrText xml:space="preserve"> PAGEREF _Toc474833315 \h </w:instrText>
        </w:r>
        <w:r w:rsidR="00334B92">
          <w:rPr>
            <w:noProof/>
            <w:webHidden/>
          </w:rPr>
        </w:r>
        <w:r w:rsidR="00334B92">
          <w:rPr>
            <w:noProof/>
            <w:webHidden/>
          </w:rPr>
          <w:fldChar w:fldCharType="separate"/>
        </w:r>
        <w:r w:rsidR="00334B92">
          <w:rPr>
            <w:noProof/>
            <w:webHidden/>
          </w:rPr>
          <w:t>5</w:t>
        </w:r>
        <w:r w:rsidR="00334B92">
          <w:rPr>
            <w:noProof/>
            <w:webHidden/>
          </w:rPr>
          <w:fldChar w:fldCharType="end"/>
        </w:r>
      </w:hyperlink>
    </w:p>
    <w:p w:rsidR="00334B92" w:rsidRDefault="0032276F">
      <w:pPr>
        <w:pStyle w:val="31"/>
        <w:rPr>
          <w:rFonts w:asciiTheme="minorHAnsi" w:eastAsiaTheme="minorEastAsia" w:hAnsiTheme="minorHAnsi" w:cstheme="minorBidi"/>
          <w:noProof/>
          <w:lang w:eastAsia="ru-RU"/>
        </w:rPr>
      </w:pPr>
      <w:hyperlink w:anchor="_Toc474833316" w:history="1">
        <w:r w:rsidR="00334B92" w:rsidRPr="0019463E">
          <w:rPr>
            <w:rStyle w:val="a3"/>
            <w:b/>
            <w:noProof/>
          </w:rPr>
          <w:t>1.3. Перечень объектов местного значения муниципального района.</w:t>
        </w:r>
        <w:r w:rsidR="00334B92">
          <w:rPr>
            <w:noProof/>
            <w:webHidden/>
          </w:rPr>
          <w:tab/>
        </w:r>
        <w:r w:rsidR="00334B92">
          <w:rPr>
            <w:noProof/>
            <w:webHidden/>
          </w:rPr>
          <w:fldChar w:fldCharType="begin"/>
        </w:r>
        <w:r w:rsidR="00334B92">
          <w:rPr>
            <w:noProof/>
            <w:webHidden/>
          </w:rPr>
          <w:instrText xml:space="preserve"> PAGEREF _Toc474833316 \h </w:instrText>
        </w:r>
        <w:r w:rsidR="00334B92">
          <w:rPr>
            <w:noProof/>
            <w:webHidden/>
          </w:rPr>
        </w:r>
        <w:r w:rsidR="00334B92">
          <w:rPr>
            <w:noProof/>
            <w:webHidden/>
          </w:rPr>
          <w:fldChar w:fldCharType="separate"/>
        </w:r>
        <w:r w:rsidR="00334B92">
          <w:rPr>
            <w:noProof/>
            <w:webHidden/>
          </w:rPr>
          <w:t>6</w:t>
        </w:r>
        <w:r w:rsidR="00334B92">
          <w:rPr>
            <w:noProof/>
            <w:webHidden/>
          </w:rPr>
          <w:fldChar w:fldCharType="end"/>
        </w:r>
      </w:hyperlink>
    </w:p>
    <w:p w:rsidR="00334B92" w:rsidRDefault="0032276F">
      <w:pPr>
        <w:pStyle w:val="12"/>
        <w:tabs>
          <w:tab w:val="right" w:leader="dot" w:pos="9628"/>
        </w:tabs>
        <w:rPr>
          <w:rFonts w:asciiTheme="minorHAnsi" w:eastAsiaTheme="minorEastAsia" w:hAnsiTheme="minorHAnsi" w:cstheme="minorBidi"/>
          <w:noProof/>
          <w:lang w:eastAsia="ru-RU"/>
        </w:rPr>
      </w:pPr>
      <w:hyperlink w:anchor="_Toc474833317" w:history="1">
        <w:r w:rsidR="00334B92" w:rsidRPr="0019463E">
          <w:rPr>
            <w:rStyle w:val="a3"/>
            <w:noProof/>
          </w:rPr>
          <w:t>2.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муниципального района</w:t>
        </w:r>
        <w:r w:rsidR="00334B92">
          <w:rPr>
            <w:noProof/>
            <w:webHidden/>
          </w:rPr>
          <w:tab/>
        </w:r>
        <w:r w:rsidR="00334B92">
          <w:rPr>
            <w:noProof/>
            <w:webHidden/>
          </w:rPr>
          <w:fldChar w:fldCharType="begin"/>
        </w:r>
        <w:r w:rsidR="00334B92">
          <w:rPr>
            <w:noProof/>
            <w:webHidden/>
          </w:rPr>
          <w:instrText xml:space="preserve"> PAGEREF _Toc474833317 \h </w:instrText>
        </w:r>
        <w:r w:rsidR="00334B92">
          <w:rPr>
            <w:noProof/>
            <w:webHidden/>
          </w:rPr>
        </w:r>
        <w:r w:rsidR="00334B92">
          <w:rPr>
            <w:noProof/>
            <w:webHidden/>
          </w:rPr>
          <w:fldChar w:fldCharType="separate"/>
        </w:r>
        <w:r w:rsidR="00334B92">
          <w:rPr>
            <w:noProof/>
            <w:webHidden/>
          </w:rPr>
          <w:t>9</w:t>
        </w:r>
        <w:r w:rsidR="00334B92">
          <w:rPr>
            <w:noProof/>
            <w:webHidden/>
          </w:rPr>
          <w:fldChar w:fldCharType="end"/>
        </w:r>
      </w:hyperlink>
    </w:p>
    <w:p w:rsidR="00334B92" w:rsidRDefault="0032276F">
      <w:pPr>
        <w:pStyle w:val="12"/>
        <w:tabs>
          <w:tab w:val="right" w:leader="dot" w:pos="9628"/>
        </w:tabs>
        <w:rPr>
          <w:rFonts w:asciiTheme="minorHAnsi" w:eastAsiaTheme="minorEastAsia" w:hAnsiTheme="minorHAnsi" w:cstheme="minorBidi"/>
          <w:noProof/>
          <w:lang w:eastAsia="ru-RU"/>
        </w:rPr>
      </w:pPr>
      <w:hyperlink w:anchor="_Toc474833318" w:history="1">
        <w:r w:rsidR="00334B92" w:rsidRPr="0019463E">
          <w:rPr>
            <w:rStyle w:val="a3"/>
            <w:rFonts w:ascii="Times New Roman" w:hAnsi="Times New Roman"/>
            <w:b/>
            <w:noProof/>
          </w:rPr>
          <w:t>МАТЕРИАЛЫ ПО ОБОСНОВАНИЮ РАСЧЕТНЫХ ПОКАЗАТЕЛЕЙ</w:t>
        </w:r>
        <w:r w:rsidR="00334B92">
          <w:rPr>
            <w:noProof/>
            <w:webHidden/>
          </w:rPr>
          <w:tab/>
        </w:r>
        <w:r w:rsidR="00334B92">
          <w:rPr>
            <w:noProof/>
            <w:webHidden/>
          </w:rPr>
          <w:fldChar w:fldCharType="begin"/>
        </w:r>
        <w:r w:rsidR="00334B92">
          <w:rPr>
            <w:noProof/>
            <w:webHidden/>
          </w:rPr>
          <w:instrText xml:space="preserve"> PAGEREF _Toc474833318 \h </w:instrText>
        </w:r>
        <w:r w:rsidR="00334B92">
          <w:rPr>
            <w:noProof/>
            <w:webHidden/>
          </w:rPr>
        </w:r>
        <w:r w:rsidR="00334B92">
          <w:rPr>
            <w:noProof/>
            <w:webHidden/>
          </w:rPr>
          <w:fldChar w:fldCharType="separate"/>
        </w:r>
        <w:r w:rsidR="00334B92">
          <w:rPr>
            <w:noProof/>
            <w:webHidden/>
          </w:rPr>
          <w:t>55</w:t>
        </w:r>
        <w:r w:rsidR="00334B92">
          <w:rPr>
            <w:noProof/>
            <w:webHidden/>
          </w:rPr>
          <w:fldChar w:fldCharType="end"/>
        </w:r>
      </w:hyperlink>
    </w:p>
    <w:p w:rsidR="00334B92" w:rsidRDefault="0032276F">
      <w:pPr>
        <w:pStyle w:val="12"/>
        <w:tabs>
          <w:tab w:val="right" w:leader="dot" w:pos="9628"/>
        </w:tabs>
        <w:rPr>
          <w:rFonts w:asciiTheme="minorHAnsi" w:eastAsiaTheme="minorEastAsia" w:hAnsiTheme="minorHAnsi" w:cstheme="minorBidi"/>
          <w:noProof/>
          <w:lang w:eastAsia="ru-RU"/>
        </w:rPr>
      </w:pPr>
      <w:hyperlink w:anchor="_Toc474833319" w:history="1">
        <w:r w:rsidR="00334B92" w:rsidRPr="0019463E">
          <w:rPr>
            <w:rStyle w:val="a3"/>
            <w:rFonts w:ascii="Times New Roman" w:hAnsi="Times New Roman"/>
            <w:noProof/>
          </w:rPr>
          <w:t>Общие положения.</w:t>
        </w:r>
        <w:r w:rsidR="00334B92">
          <w:rPr>
            <w:noProof/>
            <w:webHidden/>
          </w:rPr>
          <w:tab/>
        </w:r>
        <w:r w:rsidR="00334B92">
          <w:rPr>
            <w:noProof/>
            <w:webHidden/>
          </w:rPr>
          <w:fldChar w:fldCharType="begin"/>
        </w:r>
        <w:r w:rsidR="00334B92">
          <w:rPr>
            <w:noProof/>
            <w:webHidden/>
          </w:rPr>
          <w:instrText xml:space="preserve"> PAGEREF _Toc474833319 \h </w:instrText>
        </w:r>
        <w:r w:rsidR="00334B92">
          <w:rPr>
            <w:noProof/>
            <w:webHidden/>
          </w:rPr>
        </w:r>
        <w:r w:rsidR="00334B92">
          <w:rPr>
            <w:noProof/>
            <w:webHidden/>
          </w:rPr>
          <w:fldChar w:fldCharType="separate"/>
        </w:r>
        <w:r w:rsidR="00334B92">
          <w:rPr>
            <w:noProof/>
            <w:webHidden/>
          </w:rPr>
          <w:t>55</w:t>
        </w:r>
        <w:r w:rsidR="00334B92">
          <w:rPr>
            <w:noProof/>
            <w:webHidden/>
          </w:rPr>
          <w:fldChar w:fldCharType="end"/>
        </w:r>
      </w:hyperlink>
    </w:p>
    <w:p w:rsidR="00334B92" w:rsidRDefault="0032276F">
      <w:pPr>
        <w:pStyle w:val="12"/>
        <w:tabs>
          <w:tab w:val="right" w:leader="dot" w:pos="9628"/>
        </w:tabs>
        <w:rPr>
          <w:rFonts w:asciiTheme="minorHAnsi" w:eastAsiaTheme="minorEastAsia" w:hAnsiTheme="minorHAnsi" w:cstheme="minorBidi"/>
          <w:noProof/>
          <w:lang w:eastAsia="ru-RU"/>
        </w:rPr>
      </w:pPr>
      <w:hyperlink w:anchor="_Toc474833320" w:history="1">
        <w:r w:rsidR="00334B92" w:rsidRPr="0019463E">
          <w:rPr>
            <w:rStyle w:val="a3"/>
            <w:rFonts w:ascii="Times New Roman" w:hAnsi="Times New Roman"/>
            <w:noProof/>
            <w:lang w:eastAsia="ru-RU"/>
          </w:rPr>
          <w:t>Обоснование расчетных показателей, содержащихся в основной части</w:t>
        </w:r>
        <w:r w:rsidR="00334B92">
          <w:rPr>
            <w:noProof/>
            <w:webHidden/>
          </w:rPr>
          <w:tab/>
        </w:r>
        <w:r w:rsidR="00334B92">
          <w:rPr>
            <w:noProof/>
            <w:webHidden/>
          </w:rPr>
          <w:fldChar w:fldCharType="begin"/>
        </w:r>
        <w:r w:rsidR="00334B92">
          <w:rPr>
            <w:noProof/>
            <w:webHidden/>
          </w:rPr>
          <w:instrText xml:space="preserve"> PAGEREF _Toc474833320 \h </w:instrText>
        </w:r>
        <w:r w:rsidR="00334B92">
          <w:rPr>
            <w:noProof/>
            <w:webHidden/>
          </w:rPr>
        </w:r>
        <w:r w:rsidR="00334B92">
          <w:rPr>
            <w:noProof/>
            <w:webHidden/>
          </w:rPr>
          <w:fldChar w:fldCharType="separate"/>
        </w:r>
        <w:r w:rsidR="00334B92">
          <w:rPr>
            <w:noProof/>
            <w:webHidden/>
          </w:rPr>
          <w:t>56</w:t>
        </w:r>
        <w:r w:rsidR="00334B92">
          <w:rPr>
            <w:noProof/>
            <w:webHidden/>
          </w:rPr>
          <w:fldChar w:fldCharType="end"/>
        </w:r>
      </w:hyperlink>
    </w:p>
    <w:p w:rsidR="00334B92" w:rsidRDefault="0032276F">
      <w:pPr>
        <w:pStyle w:val="21"/>
        <w:rPr>
          <w:rFonts w:asciiTheme="minorHAnsi" w:eastAsiaTheme="minorEastAsia" w:hAnsiTheme="minorHAnsi" w:cstheme="minorBidi"/>
          <w:noProof/>
          <w:lang w:eastAsia="ru-RU"/>
        </w:rPr>
      </w:pPr>
      <w:hyperlink w:anchor="_Toc474833321" w:history="1">
        <w:r w:rsidR="00334B92" w:rsidRPr="0019463E">
          <w:rPr>
            <w:rStyle w:val="a3"/>
            <w:rFonts w:ascii="Times New Roman" w:hAnsi="Times New Roman"/>
            <w:noProof/>
            <w:lang w:eastAsia="ru-RU"/>
          </w:rPr>
          <w:t>Обоснование включения объектов в перечень объектов местного значения муниципального района</w:t>
        </w:r>
        <w:r w:rsidR="00334B92">
          <w:rPr>
            <w:noProof/>
            <w:webHidden/>
          </w:rPr>
          <w:tab/>
        </w:r>
        <w:r w:rsidR="00334B92">
          <w:rPr>
            <w:noProof/>
            <w:webHidden/>
          </w:rPr>
          <w:fldChar w:fldCharType="begin"/>
        </w:r>
        <w:r w:rsidR="00334B92">
          <w:rPr>
            <w:noProof/>
            <w:webHidden/>
          </w:rPr>
          <w:instrText xml:space="preserve"> PAGEREF _Toc474833321 \h </w:instrText>
        </w:r>
        <w:r w:rsidR="00334B92">
          <w:rPr>
            <w:noProof/>
            <w:webHidden/>
          </w:rPr>
        </w:r>
        <w:r w:rsidR="00334B92">
          <w:rPr>
            <w:noProof/>
            <w:webHidden/>
          </w:rPr>
          <w:fldChar w:fldCharType="separate"/>
        </w:r>
        <w:r w:rsidR="00334B92">
          <w:rPr>
            <w:noProof/>
            <w:webHidden/>
          </w:rPr>
          <w:t>56</w:t>
        </w:r>
        <w:r w:rsidR="00334B92">
          <w:rPr>
            <w:noProof/>
            <w:webHidden/>
          </w:rPr>
          <w:fldChar w:fldCharType="end"/>
        </w:r>
      </w:hyperlink>
    </w:p>
    <w:p w:rsidR="00334B92" w:rsidRDefault="0032276F">
      <w:pPr>
        <w:pStyle w:val="12"/>
        <w:tabs>
          <w:tab w:val="right" w:leader="dot" w:pos="9628"/>
        </w:tabs>
        <w:rPr>
          <w:rFonts w:asciiTheme="minorHAnsi" w:eastAsiaTheme="minorEastAsia" w:hAnsiTheme="minorHAnsi" w:cstheme="minorBidi"/>
          <w:noProof/>
          <w:lang w:eastAsia="ru-RU"/>
        </w:rPr>
      </w:pPr>
      <w:hyperlink w:anchor="_Toc474833322" w:history="1">
        <w:r w:rsidR="00334B92" w:rsidRPr="0019463E">
          <w:rPr>
            <w:rStyle w:val="a3"/>
            <w:rFonts w:ascii="Times New Roman" w:hAnsi="Times New Roman"/>
            <w:b/>
            <w:noProof/>
          </w:rPr>
          <w:t>ПРАВИЛА И ОБЛАСТЬ ПРИМЕНЕНИЯ</w:t>
        </w:r>
        <w:r w:rsidR="00334B92">
          <w:rPr>
            <w:noProof/>
            <w:webHidden/>
          </w:rPr>
          <w:tab/>
        </w:r>
        <w:r w:rsidR="00334B92">
          <w:rPr>
            <w:noProof/>
            <w:webHidden/>
          </w:rPr>
          <w:fldChar w:fldCharType="begin"/>
        </w:r>
        <w:r w:rsidR="00334B92">
          <w:rPr>
            <w:noProof/>
            <w:webHidden/>
          </w:rPr>
          <w:instrText xml:space="preserve"> PAGEREF _Toc474833322 \h </w:instrText>
        </w:r>
        <w:r w:rsidR="00334B92">
          <w:rPr>
            <w:noProof/>
            <w:webHidden/>
          </w:rPr>
        </w:r>
        <w:r w:rsidR="00334B92">
          <w:rPr>
            <w:noProof/>
            <w:webHidden/>
          </w:rPr>
          <w:fldChar w:fldCharType="separate"/>
        </w:r>
        <w:r w:rsidR="00334B92">
          <w:rPr>
            <w:noProof/>
            <w:webHidden/>
          </w:rPr>
          <w:t>67</w:t>
        </w:r>
        <w:r w:rsidR="00334B92">
          <w:rPr>
            <w:noProof/>
            <w:webHidden/>
          </w:rPr>
          <w:fldChar w:fldCharType="end"/>
        </w:r>
      </w:hyperlink>
    </w:p>
    <w:p w:rsidR="00334B92" w:rsidRDefault="0032276F">
      <w:pPr>
        <w:pStyle w:val="21"/>
        <w:rPr>
          <w:rFonts w:asciiTheme="minorHAnsi" w:eastAsiaTheme="minorEastAsia" w:hAnsiTheme="minorHAnsi" w:cstheme="minorBidi"/>
          <w:noProof/>
          <w:lang w:eastAsia="ru-RU"/>
        </w:rPr>
      </w:pPr>
      <w:hyperlink w:anchor="_Toc474833323" w:history="1">
        <w:r w:rsidR="00334B92" w:rsidRPr="0019463E">
          <w:rPr>
            <w:rStyle w:val="a3"/>
            <w:rFonts w:ascii="Times New Roman" w:hAnsi="Times New Roman"/>
            <w:b/>
            <w:noProof/>
          </w:rPr>
          <w:t>Правила применения расчетных показателей при подготовке планов и программ комплексного  социально-экономического развития</w:t>
        </w:r>
        <w:r w:rsidR="00334B92">
          <w:rPr>
            <w:noProof/>
            <w:webHidden/>
          </w:rPr>
          <w:tab/>
        </w:r>
        <w:r w:rsidR="00334B92">
          <w:rPr>
            <w:noProof/>
            <w:webHidden/>
          </w:rPr>
          <w:fldChar w:fldCharType="begin"/>
        </w:r>
        <w:r w:rsidR="00334B92">
          <w:rPr>
            <w:noProof/>
            <w:webHidden/>
          </w:rPr>
          <w:instrText xml:space="preserve"> PAGEREF _Toc474833323 \h </w:instrText>
        </w:r>
        <w:r w:rsidR="00334B92">
          <w:rPr>
            <w:noProof/>
            <w:webHidden/>
          </w:rPr>
        </w:r>
        <w:r w:rsidR="00334B92">
          <w:rPr>
            <w:noProof/>
            <w:webHidden/>
          </w:rPr>
          <w:fldChar w:fldCharType="separate"/>
        </w:r>
        <w:r w:rsidR="00334B92">
          <w:rPr>
            <w:noProof/>
            <w:webHidden/>
          </w:rPr>
          <w:t>67</w:t>
        </w:r>
        <w:r w:rsidR="00334B92">
          <w:rPr>
            <w:noProof/>
            <w:webHidden/>
          </w:rPr>
          <w:fldChar w:fldCharType="end"/>
        </w:r>
      </w:hyperlink>
    </w:p>
    <w:p w:rsidR="00334B92" w:rsidRDefault="0032276F">
      <w:pPr>
        <w:pStyle w:val="21"/>
        <w:rPr>
          <w:rFonts w:asciiTheme="minorHAnsi" w:eastAsiaTheme="minorEastAsia" w:hAnsiTheme="minorHAnsi" w:cstheme="minorBidi"/>
          <w:noProof/>
          <w:lang w:eastAsia="ru-RU"/>
        </w:rPr>
      </w:pPr>
      <w:hyperlink w:anchor="_Toc474833324" w:history="1">
        <w:r w:rsidR="00334B92" w:rsidRPr="0019463E">
          <w:rPr>
            <w:rStyle w:val="a3"/>
            <w:rFonts w:ascii="Times New Roman" w:hAnsi="Times New Roman"/>
            <w:b/>
            <w:noProof/>
          </w:rPr>
          <w:t>Правила применения расчетных показателей при работе с документами территориального планирования</w:t>
        </w:r>
        <w:r w:rsidR="00334B92">
          <w:rPr>
            <w:noProof/>
            <w:webHidden/>
          </w:rPr>
          <w:tab/>
        </w:r>
        <w:r w:rsidR="00334B92">
          <w:rPr>
            <w:noProof/>
            <w:webHidden/>
          </w:rPr>
          <w:fldChar w:fldCharType="begin"/>
        </w:r>
        <w:r w:rsidR="00334B92">
          <w:rPr>
            <w:noProof/>
            <w:webHidden/>
          </w:rPr>
          <w:instrText xml:space="preserve"> PAGEREF _Toc474833324 \h </w:instrText>
        </w:r>
        <w:r w:rsidR="00334B92">
          <w:rPr>
            <w:noProof/>
            <w:webHidden/>
          </w:rPr>
        </w:r>
        <w:r w:rsidR="00334B92">
          <w:rPr>
            <w:noProof/>
            <w:webHidden/>
          </w:rPr>
          <w:fldChar w:fldCharType="separate"/>
        </w:r>
        <w:r w:rsidR="00334B92">
          <w:rPr>
            <w:noProof/>
            <w:webHidden/>
          </w:rPr>
          <w:t>67</w:t>
        </w:r>
        <w:r w:rsidR="00334B92">
          <w:rPr>
            <w:noProof/>
            <w:webHidden/>
          </w:rPr>
          <w:fldChar w:fldCharType="end"/>
        </w:r>
      </w:hyperlink>
    </w:p>
    <w:p w:rsidR="00334B92" w:rsidRDefault="0032276F">
      <w:pPr>
        <w:pStyle w:val="21"/>
        <w:rPr>
          <w:rFonts w:asciiTheme="minorHAnsi" w:eastAsiaTheme="minorEastAsia" w:hAnsiTheme="minorHAnsi" w:cstheme="minorBidi"/>
          <w:noProof/>
          <w:lang w:eastAsia="ru-RU"/>
        </w:rPr>
      </w:pPr>
      <w:hyperlink w:anchor="_Toc474833325" w:history="1">
        <w:r w:rsidR="00334B92" w:rsidRPr="0019463E">
          <w:rPr>
            <w:rStyle w:val="a3"/>
            <w:rFonts w:ascii="Times New Roman" w:hAnsi="Times New Roman"/>
            <w:b/>
            <w:noProof/>
          </w:rPr>
          <w:t>Правила применения расчетных показателей при работе с документацией по планировке территории</w:t>
        </w:r>
        <w:r w:rsidR="00334B92">
          <w:rPr>
            <w:noProof/>
            <w:webHidden/>
          </w:rPr>
          <w:tab/>
        </w:r>
        <w:r w:rsidR="00334B92">
          <w:rPr>
            <w:noProof/>
            <w:webHidden/>
          </w:rPr>
          <w:fldChar w:fldCharType="begin"/>
        </w:r>
        <w:r w:rsidR="00334B92">
          <w:rPr>
            <w:noProof/>
            <w:webHidden/>
          </w:rPr>
          <w:instrText xml:space="preserve"> PAGEREF _Toc474833325 \h </w:instrText>
        </w:r>
        <w:r w:rsidR="00334B92">
          <w:rPr>
            <w:noProof/>
            <w:webHidden/>
          </w:rPr>
        </w:r>
        <w:r w:rsidR="00334B92">
          <w:rPr>
            <w:noProof/>
            <w:webHidden/>
          </w:rPr>
          <w:fldChar w:fldCharType="separate"/>
        </w:r>
        <w:r w:rsidR="00334B92">
          <w:rPr>
            <w:noProof/>
            <w:webHidden/>
          </w:rPr>
          <w:t>68</w:t>
        </w:r>
        <w:r w:rsidR="00334B92">
          <w:rPr>
            <w:noProof/>
            <w:webHidden/>
          </w:rPr>
          <w:fldChar w:fldCharType="end"/>
        </w:r>
      </w:hyperlink>
    </w:p>
    <w:p w:rsidR="00334B92" w:rsidRDefault="0032276F">
      <w:pPr>
        <w:pStyle w:val="21"/>
        <w:rPr>
          <w:rFonts w:asciiTheme="minorHAnsi" w:eastAsiaTheme="minorEastAsia" w:hAnsiTheme="minorHAnsi" w:cstheme="minorBidi"/>
          <w:noProof/>
          <w:lang w:eastAsia="ru-RU"/>
        </w:rPr>
      </w:pPr>
      <w:hyperlink w:anchor="_Toc474833326" w:history="1">
        <w:r w:rsidR="00334B92" w:rsidRPr="0019463E">
          <w:rPr>
            <w:rStyle w:val="a3"/>
            <w:rFonts w:ascii="Times New Roman" w:eastAsia="Courier New" w:hAnsi="Times New Roman"/>
            <w:b/>
            <w:noProof/>
          </w:rPr>
          <w:t>Область применения расчетных показателей</w:t>
        </w:r>
        <w:r w:rsidR="00334B92">
          <w:rPr>
            <w:noProof/>
            <w:webHidden/>
          </w:rPr>
          <w:tab/>
        </w:r>
        <w:r w:rsidR="00334B92">
          <w:rPr>
            <w:noProof/>
            <w:webHidden/>
          </w:rPr>
          <w:fldChar w:fldCharType="begin"/>
        </w:r>
        <w:r w:rsidR="00334B92">
          <w:rPr>
            <w:noProof/>
            <w:webHidden/>
          </w:rPr>
          <w:instrText xml:space="preserve"> PAGEREF _Toc474833326 \h </w:instrText>
        </w:r>
        <w:r w:rsidR="00334B92">
          <w:rPr>
            <w:noProof/>
            <w:webHidden/>
          </w:rPr>
        </w:r>
        <w:r w:rsidR="00334B92">
          <w:rPr>
            <w:noProof/>
            <w:webHidden/>
          </w:rPr>
          <w:fldChar w:fldCharType="separate"/>
        </w:r>
        <w:r w:rsidR="00334B92">
          <w:rPr>
            <w:noProof/>
            <w:webHidden/>
          </w:rPr>
          <w:t>70</w:t>
        </w:r>
        <w:r w:rsidR="00334B92">
          <w:rPr>
            <w:noProof/>
            <w:webHidden/>
          </w:rPr>
          <w:fldChar w:fldCharType="end"/>
        </w:r>
      </w:hyperlink>
    </w:p>
    <w:p w:rsidR="00B4473C" w:rsidRPr="00300E9E" w:rsidRDefault="00A76641" w:rsidP="00DA73C9">
      <w:pPr>
        <w:pStyle w:val="10"/>
        <w:tabs>
          <w:tab w:val="left" w:pos="426"/>
        </w:tabs>
        <w:spacing w:before="120"/>
        <w:jc w:val="center"/>
      </w:pPr>
      <w:r w:rsidRPr="00D96A41">
        <w:rPr>
          <w:rFonts w:ascii="Times New Roman" w:hAnsi="Times New Roman" w:cs="Times New Roman"/>
        </w:rPr>
        <w:fldChar w:fldCharType="end"/>
      </w:r>
      <w:r w:rsidR="00B4473C" w:rsidRPr="00280991">
        <w:br w:type="page"/>
      </w:r>
      <w:bookmarkStart w:id="0" w:name="_Toc474833312"/>
      <w:r w:rsidR="00B4473C" w:rsidRPr="00300E9E">
        <w:lastRenderedPageBreak/>
        <w:t>ОСНОВНАЯ ЧАСТЬ</w:t>
      </w:r>
      <w:bookmarkEnd w:id="0"/>
    </w:p>
    <w:p w:rsidR="00B4473C" w:rsidRPr="00300E9E" w:rsidRDefault="00B4473C" w:rsidP="00594ED3">
      <w:pPr>
        <w:pStyle w:val="10"/>
        <w:numPr>
          <w:ilvl w:val="0"/>
          <w:numId w:val="23"/>
        </w:numPr>
        <w:spacing w:before="0"/>
      </w:pPr>
      <w:bookmarkStart w:id="1" w:name="_Toc474833313"/>
      <w:r w:rsidRPr="00300E9E">
        <w:t>Общие положения.</w:t>
      </w:r>
      <w:bookmarkEnd w:id="1"/>
    </w:p>
    <w:p w:rsidR="00B4473C" w:rsidRPr="00300E9E" w:rsidRDefault="00B4473C" w:rsidP="0051274D">
      <w:pPr>
        <w:pStyle w:val="ConsPlusNormal"/>
        <w:widowControl/>
        <w:ind w:firstLine="0"/>
        <w:jc w:val="center"/>
        <w:outlineLvl w:val="2"/>
        <w:rPr>
          <w:rFonts w:ascii="Times New Roman" w:hAnsi="Times New Roman" w:cs="Times New Roman"/>
          <w:sz w:val="24"/>
          <w:szCs w:val="24"/>
        </w:rPr>
      </w:pPr>
      <w:bookmarkStart w:id="2" w:name="_Toc474833314"/>
      <w:r w:rsidRPr="00594ED3">
        <w:rPr>
          <w:rFonts w:ascii="Times New Roman" w:hAnsi="Times New Roman" w:cs="Times New Roman"/>
          <w:b/>
          <w:color w:val="1F497D" w:themeColor="text2"/>
          <w:sz w:val="24"/>
          <w:szCs w:val="24"/>
        </w:rPr>
        <w:t>1.1. Назначение и область применения.</w:t>
      </w:r>
      <w:bookmarkEnd w:id="2"/>
    </w:p>
    <w:p w:rsidR="00B4473C" w:rsidRPr="00300E9E" w:rsidRDefault="00B4473C" w:rsidP="00B4473C">
      <w:pPr>
        <w:pStyle w:val="ConsPlusNormal"/>
        <w:widowControl/>
        <w:spacing w:before="240"/>
        <w:ind w:firstLine="708"/>
        <w:rPr>
          <w:rFonts w:ascii="Times New Roman" w:hAnsi="Times New Roman" w:cs="Times New Roman"/>
          <w:sz w:val="24"/>
          <w:szCs w:val="24"/>
        </w:rPr>
      </w:pPr>
      <w:r w:rsidRPr="00300E9E">
        <w:rPr>
          <w:rFonts w:ascii="Times New Roman" w:hAnsi="Times New Roman" w:cs="Times New Roman"/>
          <w:sz w:val="24"/>
          <w:szCs w:val="24"/>
        </w:rPr>
        <w:t xml:space="preserve">1.1.1. Местные нормативы градостроительного проектирования </w:t>
      </w:r>
      <w:r w:rsidR="004C57C0">
        <w:rPr>
          <w:rFonts w:ascii="Times New Roman" w:hAnsi="Times New Roman" w:cs="Times New Roman"/>
          <w:sz w:val="24"/>
          <w:szCs w:val="24"/>
        </w:rPr>
        <w:t>муниципального образования</w:t>
      </w:r>
      <w:r w:rsidRPr="00300E9E">
        <w:rPr>
          <w:rFonts w:ascii="Times New Roman" w:hAnsi="Times New Roman" w:cs="Times New Roman"/>
          <w:sz w:val="24"/>
          <w:szCs w:val="24"/>
        </w:rPr>
        <w:t xml:space="preserve"> </w:t>
      </w:r>
      <w:r w:rsidR="004C57C0">
        <w:rPr>
          <w:rFonts w:ascii="Times New Roman" w:hAnsi="Times New Roman" w:cs="Times New Roman"/>
          <w:sz w:val="24"/>
          <w:szCs w:val="24"/>
        </w:rPr>
        <w:t>«Старицкий</w:t>
      </w:r>
      <w:r w:rsidRPr="00300E9E">
        <w:rPr>
          <w:rFonts w:ascii="Times New Roman" w:hAnsi="Times New Roman" w:cs="Times New Roman"/>
          <w:sz w:val="24"/>
          <w:szCs w:val="24"/>
        </w:rPr>
        <w:t xml:space="preserve"> район</w:t>
      </w:r>
      <w:r w:rsidR="004C57C0">
        <w:rPr>
          <w:rFonts w:ascii="Times New Roman" w:hAnsi="Times New Roman" w:cs="Times New Roman"/>
          <w:sz w:val="24"/>
          <w:szCs w:val="24"/>
        </w:rPr>
        <w:t>»</w:t>
      </w:r>
      <w:r w:rsidRPr="00300E9E">
        <w:rPr>
          <w:rFonts w:ascii="Times New Roman" w:hAnsi="Times New Roman" w:cs="Times New Roman"/>
          <w:sz w:val="24"/>
          <w:szCs w:val="24"/>
        </w:rPr>
        <w:t xml:space="preserve"> Тверской области (далее - Нормативы) разработаны в соответствии с Градостроительным кодексом Российской Федерации, региональными нормативами градостроительного проектирования Тверской области и иными нормативными правовы</w:t>
      </w:r>
      <w:r w:rsidR="004C57C0">
        <w:rPr>
          <w:rFonts w:ascii="Times New Roman" w:hAnsi="Times New Roman" w:cs="Times New Roman"/>
          <w:sz w:val="24"/>
          <w:szCs w:val="24"/>
        </w:rPr>
        <w:t>ми актами Российской Федерации и в соответствии с Постановлением Администрации Старицкого района Тверской области от 03.02.2017 г. №33 «О подготовке Проекта местных нормативов градостроительного проектирования МО «Ст</w:t>
      </w:r>
      <w:r w:rsidR="00C47A1B">
        <w:rPr>
          <w:rFonts w:ascii="Times New Roman" w:hAnsi="Times New Roman" w:cs="Times New Roman"/>
          <w:sz w:val="24"/>
          <w:szCs w:val="24"/>
        </w:rPr>
        <w:t>арицкий район» Тверской области».</w:t>
      </w:r>
    </w:p>
    <w:p w:rsidR="00B4473C" w:rsidRDefault="00B4473C" w:rsidP="00D10309">
      <w:pPr>
        <w:pStyle w:val="0"/>
        <w:ind w:firstLine="708"/>
        <w:rPr>
          <w:sz w:val="24"/>
          <w:szCs w:val="24"/>
        </w:rPr>
      </w:pPr>
      <w:r w:rsidRPr="00D10309">
        <w:rPr>
          <w:sz w:val="24"/>
          <w:szCs w:val="24"/>
        </w:rPr>
        <w:t>1.1.2. </w:t>
      </w:r>
      <w:r w:rsidR="00D10309">
        <w:rPr>
          <w:sz w:val="24"/>
          <w:szCs w:val="24"/>
        </w:rPr>
        <w:t>Местные нормативы градостроительного проектирования Старицкого района Тверской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территории, благоустройства территории и др.</w:t>
      </w:r>
    </w:p>
    <w:p w:rsidR="00D10309" w:rsidRPr="00300E9E" w:rsidRDefault="00D10309" w:rsidP="00D10309">
      <w:pPr>
        <w:pStyle w:val="0"/>
        <w:ind w:firstLine="708"/>
        <w:rPr>
          <w:sz w:val="24"/>
          <w:szCs w:val="24"/>
        </w:rPr>
      </w:pPr>
      <w:r>
        <w:rPr>
          <w:sz w:val="24"/>
          <w:szCs w:val="24"/>
        </w:rPr>
        <w:t xml:space="preserve">1.1.3. </w:t>
      </w:r>
      <w:r w:rsidRPr="00D10309">
        <w:rPr>
          <w:sz w:val="24"/>
          <w:szCs w:val="24"/>
        </w:rPr>
        <w:t xml:space="preserve">Местные нормативы градостроительного проектирования </w:t>
      </w:r>
      <w:r w:rsidR="00BF08DF">
        <w:rPr>
          <w:sz w:val="24"/>
          <w:szCs w:val="24"/>
        </w:rPr>
        <w:t>Старицкого</w:t>
      </w:r>
      <w:r w:rsidRPr="00D10309">
        <w:rPr>
          <w:sz w:val="24"/>
          <w:szCs w:val="24"/>
        </w:rPr>
        <w:t xml:space="preserve"> района </w:t>
      </w:r>
      <w:r w:rsidR="00BF08DF">
        <w:rPr>
          <w:sz w:val="24"/>
          <w:szCs w:val="24"/>
        </w:rPr>
        <w:t>Тверской</w:t>
      </w:r>
      <w:r w:rsidRPr="00D10309">
        <w:rPr>
          <w:sz w:val="24"/>
          <w:szCs w:val="24"/>
        </w:rPr>
        <w:t xml:space="preserve"> области разработаны с учетом социально-демографического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 лиц.</w:t>
      </w:r>
    </w:p>
    <w:p w:rsidR="00B4473C" w:rsidRPr="00300E9E" w:rsidRDefault="00B4473C" w:rsidP="00B4473C">
      <w:pPr>
        <w:pStyle w:val="0"/>
        <w:ind w:firstLine="708"/>
        <w:rPr>
          <w:sz w:val="24"/>
          <w:szCs w:val="24"/>
        </w:rPr>
      </w:pPr>
      <w:r w:rsidRPr="00300E9E">
        <w:rPr>
          <w:sz w:val="24"/>
          <w:szCs w:val="24"/>
        </w:rPr>
        <w:t>1.1.</w:t>
      </w:r>
      <w:r w:rsidR="00D10309">
        <w:rPr>
          <w:sz w:val="24"/>
          <w:szCs w:val="24"/>
        </w:rPr>
        <w:t>4</w:t>
      </w:r>
      <w:r w:rsidRPr="00300E9E">
        <w:rPr>
          <w:sz w:val="24"/>
          <w:szCs w:val="24"/>
        </w:rPr>
        <w:t>. Нормативы направлены на обеспечение:</w:t>
      </w:r>
    </w:p>
    <w:p w:rsidR="00B4473C" w:rsidRPr="00300E9E" w:rsidRDefault="00B4473C" w:rsidP="00B4473C">
      <w:pPr>
        <w:spacing w:after="0" w:line="240" w:lineRule="auto"/>
        <w:ind w:firstLine="708"/>
        <w:rPr>
          <w:rFonts w:ascii="Times New Roman" w:hAnsi="Times New Roman"/>
          <w:sz w:val="24"/>
          <w:szCs w:val="24"/>
        </w:rPr>
      </w:pPr>
      <w:r w:rsidRPr="00300E9E">
        <w:rPr>
          <w:rFonts w:ascii="Times New Roman" w:hAnsi="Times New Roman"/>
          <w:sz w:val="24"/>
          <w:szCs w:val="24"/>
        </w:rPr>
        <w:t xml:space="preserve">-повышения качества жизни населения </w:t>
      </w:r>
      <w:r w:rsidR="004428FB">
        <w:rPr>
          <w:rFonts w:ascii="Times New Roman" w:hAnsi="Times New Roman"/>
          <w:sz w:val="24"/>
          <w:szCs w:val="24"/>
        </w:rPr>
        <w:t>Старицкого</w:t>
      </w:r>
      <w:r w:rsidRPr="00300E9E">
        <w:rPr>
          <w:rFonts w:ascii="Times New Roman" w:hAnsi="Times New Roman"/>
          <w:sz w:val="24"/>
          <w:szCs w:val="24"/>
        </w:rPr>
        <w:t xml:space="preserve"> района Тверской области 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Тверской области, гражданам, включая инвалидов и другие маломобильные группы населения;</w:t>
      </w:r>
    </w:p>
    <w:p w:rsidR="00B4473C" w:rsidRPr="00300E9E" w:rsidRDefault="00B4473C" w:rsidP="00B4473C">
      <w:pPr>
        <w:spacing w:after="0" w:line="240" w:lineRule="auto"/>
        <w:ind w:firstLine="708"/>
        <w:rPr>
          <w:rFonts w:ascii="Times New Roman" w:hAnsi="Times New Roman"/>
          <w:sz w:val="24"/>
          <w:szCs w:val="24"/>
        </w:rPr>
      </w:pPr>
      <w:r w:rsidRPr="00300E9E">
        <w:rPr>
          <w:rFonts w:ascii="Times New Roman" w:hAnsi="Times New Roman"/>
          <w:sz w:val="24"/>
          <w:szCs w:val="24"/>
        </w:rPr>
        <w:t xml:space="preserve">-повышения эффективности использования территории </w:t>
      </w:r>
      <w:r w:rsidR="004428FB">
        <w:rPr>
          <w:rFonts w:ascii="Times New Roman" w:hAnsi="Times New Roman"/>
          <w:sz w:val="24"/>
          <w:szCs w:val="24"/>
        </w:rPr>
        <w:t>Старицкого</w:t>
      </w:r>
      <w:r w:rsidRPr="00300E9E">
        <w:rPr>
          <w:rFonts w:ascii="Times New Roman" w:hAnsi="Times New Roman"/>
          <w:sz w:val="24"/>
          <w:szCs w:val="24"/>
        </w:rPr>
        <w:t xml:space="preserve"> района Тверской области на основе рационального зонирования, исторически преемственной планировочной организации и застройки; </w:t>
      </w:r>
    </w:p>
    <w:p w:rsidR="00B4473C" w:rsidRPr="00300E9E" w:rsidRDefault="00B4473C" w:rsidP="00B4473C">
      <w:pPr>
        <w:spacing w:after="0" w:line="240" w:lineRule="auto"/>
        <w:ind w:firstLine="708"/>
        <w:rPr>
          <w:rFonts w:ascii="Times New Roman" w:hAnsi="Times New Roman"/>
          <w:sz w:val="24"/>
          <w:szCs w:val="24"/>
        </w:rPr>
      </w:pPr>
      <w:r w:rsidRPr="00300E9E">
        <w:rPr>
          <w:rFonts w:ascii="Times New Roman" w:hAnsi="Times New Roman"/>
          <w:sz w:val="24"/>
          <w:szCs w:val="24"/>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B4473C" w:rsidRDefault="00B4473C" w:rsidP="00B4473C">
      <w:pPr>
        <w:spacing w:after="0" w:line="240" w:lineRule="auto"/>
        <w:ind w:firstLine="708"/>
        <w:rPr>
          <w:rFonts w:ascii="Times New Roman" w:hAnsi="Times New Roman"/>
          <w:sz w:val="24"/>
          <w:szCs w:val="24"/>
        </w:rPr>
      </w:pPr>
      <w:r w:rsidRPr="00300E9E">
        <w:rPr>
          <w:rFonts w:ascii="Times New Roman" w:hAnsi="Times New Roman"/>
          <w:sz w:val="24"/>
          <w:szCs w:val="24"/>
        </w:rPr>
        <w:t>-ограничения негативного воздействия хозяйственной и иной деятельности на окружающую среду в интересах настоящего и будущего поколений.</w:t>
      </w:r>
    </w:p>
    <w:p w:rsidR="00DE76C4" w:rsidRPr="00DE76C4" w:rsidRDefault="00DE76C4" w:rsidP="00DE76C4">
      <w:pPr>
        <w:spacing w:after="0" w:line="240" w:lineRule="auto"/>
        <w:ind w:firstLine="708"/>
        <w:rPr>
          <w:rFonts w:ascii="Times New Roman" w:hAnsi="Times New Roman"/>
          <w:sz w:val="24"/>
          <w:szCs w:val="24"/>
        </w:rPr>
      </w:pPr>
      <w:r>
        <w:rPr>
          <w:rFonts w:ascii="Times New Roman" w:hAnsi="Times New Roman"/>
          <w:sz w:val="24"/>
          <w:szCs w:val="24"/>
        </w:rPr>
        <w:t xml:space="preserve">  1.1.</w:t>
      </w:r>
      <w:r w:rsidR="00D10309">
        <w:rPr>
          <w:rFonts w:ascii="Times New Roman" w:hAnsi="Times New Roman"/>
          <w:sz w:val="24"/>
          <w:szCs w:val="24"/>
        </w:rPr>
        <w:t>5</w:t>
      </w:r>
      <w:r>
        <w:rPr>
          <w:rFonts w:ascii="Times New Roman" w:hAnsi="Times New Roman"/>
          <w:sz w:val="24"/>
          <w:szCs w:val="24"/>
        </w:rPr>
        <w:t xml:space="preserve">. </w:t>
      </w:r>
      <w:r w:rsidRPr="00DE76C4">
        <w:rPr>
          <w:rFonts w:ascii="Times New Roman" w:hAnsi="Times New Roman"/>
          <w:sz w:val="24"/>
          <w:szCs w:val="24"/>
        </w:rPr>
        <w:t>Подготовка местных нормативов градостроительного проектирования осуществлена с учетом:</w:t>
      </w:r>
    </w:p>
    <w:p w:rsidR="00DE76C4" w:rsidRPr="00DE76C4" w:rsidRDefault="00DE76C4" w:rsidP="00DE76C4">
      <w:pPr>
        <w:spacing w:after="0" w:line="240" w:lineRule="auto"/>
        <w:ind w:firstLine="708"/>
        <w:rPr>
          <w:rFonts w:ascii="Times New Roman" w:hAnsi="Times New Roman"/>
          <w:sz w:val="24"/>
          <w:szCs w:val="24"/>
        </w:rPr>
      </w:pPr>
      <w:r w:rsidRPr="00DE76C4">
        <w:rPr>
          <w:rFonts w:ascii="Times New Roman" w:hAnsi="Times New Roman"/>
          <w:sz w:val="24"/>
          <w:szCs w:val="24"/>
        </w:rPr>
        <w:t>1) социально-демографического состава и плотности населения на территории муниципального района;</w:t>
      </w:r>
    </w:p>
    <w:p w:rsidR="00DE76C4" w:rsidRPr="00DE76C4" w:rsidRDefault="00DE76C4" w:rsidP="00DE76C4">
      <w:pPr>
        <w:spacing w:after="0" w:line="240" w:lineRule="auto"/>
        <w:ind w:firstLine="708"/>
        <w:rPr>
          <w:rFonts w:ascii="Times New Roman" w:hAnsi="Times New Roman"/>
          <w:sz w:val="24"/>
          <w:szCs w:val="24"/>
        </w:rPr>
      </w:pPr>
      <w:r w:rsidRPr="00DE76C4">
        <w:rPr>
          <w:rFonts w:ascii="Times New Roman" w:hAnsi="Times New Roman"/>
          <w:sz w:val="24"/>
          <w:szCs w:val="24"/>
        </w:rPr>
        <w:t>2) плана и программ комплексного социально-экономического развития муниципального района;</w:t>
      </w:r>
    </w:p>
    <w:p w:rsidR="00DE76C4" w:rsidRDefault="00DE76C4" w:rsidP="00DE76C4">
      <w:pPr>
        <w:spacing w:after="0" w:line="240" w:lineRule="auto"/>
        <w:ind w:firstLine="708"/>
        <w:rPr>
          <w:rFonts w:ascii="Times New Roman" w:hAnsi="Times New Roman"/>
          <w:sz w:val="24"/>
          <w:szCs w:val="24"/>
        </w:rPr>
      </w:pPr>
      <w:r w:rsidRPr="00DE76C4">
        <w:rPr>
          <w:rFonts w:ascii="Times New Roman" w:hAnsi="Times New Roman"/>
          <w:sz w:val="24"/>
          <w:szCs w:val="24"/>
        </w:rPr>
        <w:t>3) предложений органов местного самоуправления муниципальных образований, расположенных в границах муниципального района, и заинтересованных лиц.</w:t>
      </w:r>
    </w:p>
    <w:p w:rsidR="00D10309" w:rsidRPr="00300E9E" w:rsidRDefault="00D10309" w:rsidP="00DE76C4">
      <w:pPr>
        <w:spacing w:after="0" w:line="240" w:lineRule="auto"/>
        <w:ind w:firstLine="708"/>
        <w:rPr>
          <w:rFonts w:ascii="Times New Roman" w:hAnsi="Times New Roman"/>
          <w:sz w:val="24"/>
          <w:szCs w:val="24"/>
        </w:rPr>
      </w:pPr>
      <w:r>
        <w:rPr>
          <w:rFonts w:ascii="Times New Roman" w:hAnsi="Times New Roman"/>
          <w:sz w:val="24"/>
          <w:szCs w:val="24"/>
        </w:rPr>
        <w:t xml:space="preserve">1.1.6. </w:t>
      </w:r>
      <w:r w:rsidRPr="00D10309">
        <w:rPr>
          <w:rFonts w:ascii="Times New Roman" w:hAnsi="Times New Roman"/>
          <w:sz w:val="24"/>
          <w:szCs w:val="24"/>
        </w:rPr>
        <w:t xml:space="preserve">Местные нормативы градостроительного проектирования </w:t>
      </w:r>
      <w:r>
        <w:rPr>
          <w:rFonts w:ascii="Times New Roman" w:hAnsi="Times New Roman"/>
          <w:sz w:val="24"/>
          <w:szCs w:val="24"/>
        </w:rPr>
        <w:t>Старицкого</w:t>
      </w:r>
      <w:r w:rsidRPr="00D10309">
        <w:rPr>
          <w:rFonts w:ascii="Times New Roman" w:hAnsi="Times New Roman"/>
          <w:sz w:val="24"/>
          <w:szCs w:val="24"/>
        </w:rPr>
        <w:t xml:space="preserve"> района </w:t>
      </w:r>
      <w:r>
        <w:rPr>
          <w:rFonts w:ascii="Times New Roman" w:hAnsi="Times New Roman"/>
          <w:sz w:val="24"/>
          <w:szCs w:val="24"/>
        </w:rPr>
        <w:t xml:space="preserve">Тверской </w:t>
      </w:r>
      <w:r w:rsidRPr="00D10309">
        <w:rPr>
          <w:rFonts w:ascii="Times New Roman" w:hAnsi="Times New Roman"/>
          <w:sz w:val="24"/>
          <w:szCs w:val="24"/>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Pr>
          <w:rFonts w:ascii="Times New Roman" w:hAnsi="Times New Roman"/>
          <w:sz w:val="24"/>
          <w:szCs w:val="24"/>
        </w:rPr>
        <w:t>Тверской</w:t>
      </w:r>
      <w:r w:rsidRPr="00D10309">
        <w:rPr>
          <w:rFonts w:ascii="Times New Roman" w:hAnsi="Times New Roman"/>
          <w:sz w:val="24"/>
          <w:szCs w:val="24"/>
        </w:rPr>
        <w:t xml:space="preserve"> области, определяющими и содержащими цели и задачи социально-экономического развития территории </w:t>
      </w:r>
      <w:r>
        <w:rPr>
          <w:rFonts w:ascii="Times New Roman" w:hAnsi="Times New Roman"/>
          <w:sz w:val="24"/>
          <w:szCs w:val="24"/>
        </w:rPr>
        <w:t>Тверской</w:t>
      </w:r>
      <w:r w:rsidRPr="00D10309">
        <w:rPr>
          <w:rFonts w:ascii="Times New Roman" w:hAnsi="Times New Roman"/>
          <w:sz w:val="24"/>
          <w:szCs w:val="24"/>
        </w:rPr>
        <w:t xml:space="preserve"> области.</w:t>
      </w:r>
    </w:p>
    <w:p w:rsidR="00B4473C" w:rsidRPr="00300E9E" w:rsidRDefault="00B4473C" w:rsidP="00D10309">
      <w:pPr>
        <w:spacing w:after="0" w:line="240" w:lineRule="auto"/>
        <w:ind w:firstLine="0"/>
        <w:rPr>
          <w:rFonts w:ascii="Times New Roman" w:hAnsi="Times New Roman"/>
          <w:sz w:val="24"/>
          <w:szCs w:val="24"/>
        </w:rPr>
      </w:pPr>
      <w:r w:rsidRPr="00300E9E">
        <w:rPr>
          <w:rFonts w:ascii="Times New Roman" w:hAnsi="Times New Roman"/>
          <w:sz w:val="24"/>
          <w:szCs w:val="24"/>
        </w:rPr>
        <w:t xml:space="preserve">     </w:t>
      </w:r>
      <w:r w:rsidR="00D10309">
        <w:rPr>
          <w:rFonts w:ascii="Times New Roman" w:hAnsi="Times New Roman"/>
          <w:sz w:val="24"/>
          <w:szCs w:val="24"/>
        </w:rPr>
        <w:t xml:space="preserve">     </w:t>
      </w:r>
      <w:r w:rsidRPr="00300E9E">
        <w:rPr>
          <w:rFonts w:ascii="Times New Roman" w:hAnsi="Times New Roman"/>
          <w:sz w:val="24"/>
          <w:szCs w:val="24"/>
        </w:rPr>
        <w:t xml:space="preserve">  1.1.</w:t>
      </w:r>
      <w:r w:rsidR="00D10309">
        <w:rPr>
          <w:rFonts w:ascii="Times New Roman" w:hAnsi="Times New Roman"/>
          <w:sz w:val="24"/>
          <w:szCs w:val="24"/>
        </w:rPr>
        <w:t>7</w:t>
      </w:r>
      <w:r w:rsidRPr="00300E9E">
        <w:rPr>
          <w:rFonts w:ascii="Times New Roman" w:hAnsi="Times New Roman"/>
          <w:sz w:val="24"/>
          <w:szCs w:val="24"/>
        </w:rPr>
        <w:t>.   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B4473C" w:rsidRPr="00300E9E" w:rsidRDefault="00B4473C" w:rsidP="00B4473C">
      <w:pPr>
        <w:autoSpaceDE w:val="0"/>
        <w:autoSpaceDN w:val="0"/>
        <w:adjustRightInd w:val="0"/>
        <w:spacing w:after="0" w:line="240" w:lineRule="auto"/>
        <w:ind w:firstLine="708"/>
        <w:rPr>
          <w:rFonts w:ascii="Times New Roman" w:hAnsi="Times New Roman"/>
          <w:sz w:val="24"/>
          <w:szCs w:val="24"/>
        </w:rPr>
      </w:pPr>
      <w:r w:rsidRPr="00300E9E">
        <w:rPr>
          <w:rFonts w:ascii="Times New Roman" w:hAnsi="Times New Roman"/>
          <w:sz w:val="24"/>
          <w:szCs w:val="24"/>
        </w:rPr>
        <w:t xml:space="preserve">1) основную часть (расчетные показатели минимально допустимого уровня обеспеченности объектами местного значения </w:t>
      </w:r>
      <w:r w:rsidR="00C47A1B">
        <w:rPr>
          <w:rFonts w:ascii="Times New Roman" w:hAnsi="Times New Roman"/>
          <w:sz w:val="24"/>
          <w:szCs w:val="24"/>
        </w:rPr>
        <w:t>муниципального района</w:t>
      </w:r>
      <w:r w:rsidRPr="00300E9E">
        <w:rPr>
          <w:rFonts w:ascii="Times New Roman" w:hAnsi="Times New Roman"/>
          <w:sz w:val="24"/>
          <w:szCs w:val="24"/>
        </w:rPr>
        <w:t xml:space="preserve">, относящимися к областям, указанным в пункте 1 части </w:t>
      </w:r>
      <w:r w:rsidR="00C47A1B">
        <w:rPr>
          <w:rFonts w:ascii="Times New Roman" w:hAnsi="Times New Roman"/>
          <w:sz w:val="24"/>
          <w:szCs w:val="24"/>
        </w:rPr>
        <w:t>3</w:t>
      </w:r>
      <w:r w:rsidRPr="00300E9E">
        <w:rPr>
          <w:rFonts w:ascii="Times New Roman" w:hAnsi="Times New Roman"/>
          <w:sz w:val="24"/>
          <w:szCs w:val="24"/>
        </w:rPr>
        <w:t xml:space="preserve"> статьи </w:t>
      </w:r>
      <w:r w:rsidR="00C47A1B">
        <w:rPr>
          <w:rFonts w:ascii="Times New Roman" w:hAnsi="Times New Roman"/>
          <w:sz w:val="24"/>
          <w:szCs w:val="24"/>
        </w:rPr>
        <w:t>19</w:t>
      </w:r>
      <w:r w:rsidRPr="00300E9E">
        <w:rPr>
          <w:rFonts w:ascii="Times New Roman" w:hAnsi="Times New Roman"/>
          <w:sz w:val="24"/>
          <w:szCs w:val="24"/>
        </w:rPr>
        <w:t xml:space="preserve"> Градостроительного кодекса Российской </w:t>
      </w:r>
      <w:r w:rsidRPr="00300E9E">
        <w:rPr>
          <w:rFonts w:ascii="Times New Roman" w:hAnsi="Times New Roman"/>
          <w:sz w:val="24"/>
          <w:szCs w:val="24"/>
        </w:rPr>
        <w:lastRenderedPageBreak/>
        <w:t xml:space="preserve">Федерации, населения </w:t>
      </w:r>
      <w:r w:rsidR="00C47A1B">
        <w:rPr>
          <w:rFonts w:ascii="Times New Roman" w:hAnsi="Times New Roman"/>
          <w:sz w:val="24"/>
          <w:szCs w:val="24"/>
        </w:rPr>
        <w:t>муниципального района</w:t>
      </w:r>
      <w:r w:rsidR="00594ED3">
        <w:rPr>
          <w:rFonts w:ascii="Times New Roman" w:hAnsi="Times New Roman"/>
          <w:sz w:val="24"/>
          <w:szCs w:val="24"/>
        </w:rPr>
        <w:t xml:space="preserve"> </w:t>
      </w:r>
      <w:r w:rsidRPr="00300E9E">
        <w:rPr>
          <w:rFonts w:ascii="Times New Roman" w:hAnsi="Times New Roman"/>
          <w:sz w:val="24"/>
          <w:szCs w:val="24"/>
        </w:rPr>
        <w:t xml:space="preserve">и расчетные показатели максимально допустимого уровня территориальной доступности таких </w:t>
      </w:r>
      <w:r w:rsidR="00C47A1B">
        <w:rPr>
          <w:rFonts w:ascii="Times New Roman" w:hAnsi="Times New Roman"/>
          <w:sz w:val="24"/>
          <w:szCs w:val="24"/>
        </w:rPr>
        <w:t>объектов</w:t>
      </w:r>
      <w:r w:rsidRPr="00300E9E">
        <w:rPr>
          <w:rFonts w:ascii="Times New Roman" w:hAnsi="Times New Roman"/>
          <w:sz w:val="24"/>
          <w:szCs w:val="24"/>
        </w:rPr>
        <w:t xml:space="preserve">); </w:t>
      </w:r>
    </w:p>
    <w:p w:rsidR="00B4473C" w:rsidRPr="00300E9E" w:rsidRDefault="00B4473C" w:rsidP="00B4473C">
      <w:pPr>
        <w:autoSpaceDE w:val="0"/>
        <w:autoSpaceDN w:val="0"/>
        <w:adjustRightInd w:val="0"/>
        <w:spacing w:after="0" w:line="240" w:lineRule="auto"/>
        <w:ind w:firstLine="708"/>
        <w:rPr>
          <w:rFonts w:ascii="Times New Roman" w:hAnsi="Times New Roman"/>
          <w:sz w:val="24"/>
          <w:szCs w:val="24"/>
        </w:rPr>
      </w:pPr>
      <w:r w:rsidRPr="00300E9E">
        <w:rPr>
          <w:rFonts w:ascii="Times New Roman" w:hAnsi="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B4473C" w:rsidRPr="00300E9E" w:rsidRDefault="00B4473C" w:rsidP="00B4473C">
      <w:pPr>
        <w:autoSpaceDE w:val="0"/>
        <w:autoSpaceDN w:val="0"/>
        <w:adjustRightInd w:val="0"/>
        <w:spacing w:after="0" w:line="240" w:lineRule="auto"/>
        <w:ind w:firstLine="708"/>
        <w:rPr>
          <w:rFonts w:ascii="Times New Roman" w:hAnsi="Times New Roman"/>
          <w:sz w:val="24"/>
          <w:szCs w:val="24"/>
        </w:rPr>
      </w:pPr>
      <w:r w:rsidRPr="00300E9E">
        <w:rPr>
          <w:rFonts w:ascii="Times New Roman" w:hAnsi="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B4473C" w:rsidRPr="00300E9E" w:rsidRDefault="00B4473C" w:rsidP="00B4473C">
      <w:pPr>
        <w:pStyle w:val="0"/>
        <w:ind w:firstLine="708"/>
        <w:rPr>
          <w:sz w:val="24"/>
          <w:szCs w:val="24"/>
        </w:rPr>
      </w:pPr>
    </w:p>
    <w:p w:rsidR="00B4473C" w:rsidRDefault="00B4473C" w:rsidP="00B4473C">
      <w:pPr>
        <w:pStyle w:val="0"/>
        <w:jc w:val="center"/>
        <w:rPr>
          <w:b/>
          <w:sz w:val="24"/>
          <w:szCs w:val="24"/>
        </w:rPr>
      </w:pPr>
    </w:p>
    <w:p w:rsidR="00594ED3" w:rsidRDefault="00594ED3" w:rsidP="00B4473C">
      <w:pPr>
        <w:pStyle w:val="0"/>
        <w:jc w:val="center"/>
        <w:rPr>
          <w:b/>
          <w:sz w:val="24"/>
          <w:szCs w:val="24"/>
        </w:rPr>
      </w:pPr>
    </w:p>
    <w:p w:rsidR="00594ED3" w:rsidRDefault="00594ED3" w:rsidP="00B4473C">
      <w:pPr>
        <w:pStyle w:val="0"/>
        <w:jc w:val="center"/>
        <w:rPr>
          <w:b/>
          <w:sz w:val="24"/>
          <w:szCs w:val="24"/>
        </w:rPr>
      </w:pPr>
    </w:p>
    <w:p w:rsidR="00594ED3" w:rsidRDefault="00594ED3" w:rsidP="00B4473C">
      <w:pPr>
        <w:pStyle w:val="0"/>
        <w:jc w:val="center"/>
        <w:rPr>
          <w:b/>
          <w:sz w:val="24"/>
          <w:szCs w:val="24"/>
        </w:rPr>
      </w:pPr>
    </w:p>
    <w:p w:rsidR="00594ED3" w:rsidRDefault="00594ED3" w:rsidP="00B4473C">
      <w:pPr>
        <w:pStyle w:val="0"/>
        <w:jc w:val="center"/>
        <w:rPr>
          <w:b/>
          <w:sz w:val="24"/>
          <w:szCs w:val="24"/>
        </w:rPr>
      </w:pPr>
    </w:p>
    <w:p w:rsidR="00594ED3" w:rsidRDefault="00594ED3" w:rsidP="00B4473C">
      <w:pPr>
        <w:pStyle w:val="0"/>
        <w:jc w:val="center"/>
        <w:rPr>
          <w:b/>
          <w:sz w:val="24"/>
          <w:szCs w:val="24"/>
        </w:rPr>
      </w:pPr>
    </w:p>
    <w:p w:rsidR="00594ED3" w:rsidRDefault="00594ED3" w:rsidP="00B4473C">
      <w:pPr>
        <w:pStyle w:val="0"/>
        <w:jc w:val="center"/>
        <w:rPr>
          <w:b/>
          <w:sz w:val="24"/>
          <w:szCs w:val="24"/>
        </w:rPr>
      </w:pPr>
    </w:p>
    <w:p w:rsidR="00B4473C" w:rsidRPr="00594ED3" w:rsidRDefault="00B4473C" w:rsidP="0051274D">
      <w:pPr>
        <w:pStyle w:val="0"/>
        <w:pageBreakBefore/>
        <w:jc w:val="center"/>
        <w:outlineLvl w:val="2"/>
        <w:rPr>
          <w:b/>
          <w:color w:val="1F497D" w:themeColor="text2"/>
          <w:sz w:val="24"/>
          <w:szCs w:val="24"/>
        </w:rPr>
      </w:pPr>
      <w:bookmarkStart w:id="3" w:name="_Toc474833315"/>
      <w:r w:rsidRPr="00594ED3">
        <w:rPr>
          <w:b/>
          <w:color w:val="1F497D" w:themeColor="text2"/>
          <w:sz w:val="24"/>
          <w:szCs w:val="24"/>
        </w:rPr>
        <w:lastRenderedPageBreak/>
        <w:t>1.</w:t>
      </w:r>
      <w:r w:rsidR="005E07F8" w:rsidRPr="00594ED3">
        <w:rPr>
          <w:b/>
          <w:color w:val="1F497D" w:themeColor="text2"/>
          <w:sz w:val="24"/>
          <w:szCs w:val="24"/>
        </w:rPr>
        <w:t>2</w:t>
      </w:r>
      <w:r w:rsidRPr="00594ED3">
        <w:rPr>
          <w:b/>
          <w:color w:val="1F497D" w:themeColor="text2"/>
          <w:sz w:val="24"/>
          <w:szCs w:val="24"/>
        </w:rPr>
        <w:t>. Общая организация и зонирование территории</w:t>
      </w:r>
      <w:bookmarkEnd w:id="3"/>
      <w:r w:rsidRPr="00594ED3">
        <w:rPr>
          <w:b/>
          <w:color w:val="1F497D" w:themeColor="text2"/>
          <w:sz w:val="24"/>
          <w:szCs w:val="24"/>
        </w:rPr>
        <w:t xml:space="preserve"> </w:t>
      </w:r>
    </w:p>
    <w:p w:rsidR="00B4473C" w:rsidRPr="00300E9E" w:rsidRDefault="00337CD8" w:rsidP="00337CD8">
      <w:pPr>
        <w:pStyle w:val="0"/>
        <w:jc w:val="center"/>
        <w:rPr>
          <w:sz w:val="24"/>
          <w:szCs w:val="24"/>
        </w:rPr>
      </w:pPr>
      <w:r>
        <w:rPr>
          <w:b/>
          <w:color w:val="1F497D" w:themeColor="text2"/>
          <w:sz w:val="24"/>
          <w:szCs w:val="24"/>
        </w:rPr>
        <w:t>муниципального образования Тверской области «Старицкий район»</w:t>
      </w:r>
    </w:p>
    <w:p w:rsidR="006863A1" w:rsidRPr="00064360" w:rsidRDefault="00B4473C" w:rsidP="00B4473C">
      <w:pPr>
        <w:pStyle w:val="0"/>
        <w:ind w:firstLine="709"/>
        <w:rPr>
          <w:sz w:val="24"/>
          <w:szCs w:val="24"/>
        </w:rPr>
      </w:pPr>
      <w:r w:rsidRPr="00300E9E">
        <w:rPr>
          <w:sz w:val="24"/>
          <w:szCs w:val="24"/>
        </w:rPr>
        <w:t>1.</w:t>
      </w:r>
      <w:r w:rsidR="005E07F8" w:rsidRPr="00300E9E">
        <w:rPr>
          <w:sz w:val="24"/>
          <w:szCs w:val="24"/>
        </w:rPr>
        <w:t>2</w:t>
      </w:r>
      <w:r w:rsidRPr="00300E9E">
        <w:rPr>
          <w:sz w:val="24"/>
          <w:szCs w:val="24"/>
        </w:rPr>
        <w:t>.1. </w:t>
      </w:r>
      <w:r w:rsidR="006863A1">
        <w:rPr>
          <w:sz w:val="24"/>
          <w:szCs w:val="24"/>
        </w:rPr>
        <w:t>Пространственная организация территории муниципального образования Тверской области «Старицкий район» осуществляется в соответствии с Градостроительным кодексом Российской Федерации</w:t>
      </w:r>
      <w:r w:rsidR="006863A1" w:rsidRPr="006863A1">
        <w:rPr>
          <w:sz w:val="24"/>
          <w:szCs w:val="24"/>
        </w:rPr>
        <w:t xml:space="preserve">; </w:t>
      </w:r>
      <w:r w:rsidR="006863A1">
        <w:rPr>
          <w:sz w:val="24"/>
          <w:szCs w:val="24"/>
        </w:rPr>
        <w:t>законом Тверской области от 17.04.2006 №34-ЗО «Об административно-территориальном устройстве Тверской области»</w:t>
      </w:r>
      <w:r w:rsidR="006863A1" w:rsidRPr="006863A1">
        <w:rPr>
          <w:sz w:val="24"/>
          <w:szCs w:val="24"/>
        </w:rPr>
        <w:t>;</w:t>
      </w:r>
      <w:r w:rsidR="006863A1">
        <w:rPr>
          <w:sz w:val="24"/>
          <w:szCs w:val="24"/>
        </w:rPr>
        <w:t xml:space="preserve"> законом Тверской области от 18 января 2005 года №4-ЗО «Об установлении границ муниципальных образований Тверской области и наделении их статусом городских округов, муниципальных районов» и законом Тверской области (в редакции закона Тверской области от 30 декабря 2014 года №126-ЗО)</w:t>
      </w:r>
      <w:r w:rsidR="006863A1" w:rsidRPr="006863A1">
        <w:rPr>
          <w:sz w:val="24"/>
          <w:szCs w:val="24"/>
        </w:rPr>
        <w:t xml:space="preserve">; </w:t>
      </w:r>
      <w:r w:rsidR="006863A1" w:rsidRPr="007563F3">
        <w:rPr>
          <w:sz w:val="24"/>
          <w:szCs w:val="24"/>
        </w:rPr>
        <w:t>законом Тверской области</w:t>
      </w:r>
      <w:r w:rsidR="006863A1">
        <w:rPr>
          <w:sz w:val="24"/>
          <w:szCs w:val="24"/>
        </w:rPr>
        <w:t xml:space="preserve"> </w:t>
      </w:r>
      <w:r w:rsidR="00064360">
        <w:rPr>
          <w:sz w:val="24"/>
          <w:szCs w:val="24"/>
        </w:rPr>
        <w:t>№48-ЗО от 28.02.2005 г. «Об установлении границ муниципальных образований, входящих в состав территории муниципального образования Тверской области «Старицкий район», и наделении их статусом городского, сельского поселения»</w:t>
      </w:r>
    </w:p>
    <w:p w:rsidR="006863A1" w:rsidRDefault="006863A1" w:rsidP="008D7CAF">
      <w:pPr>
        <w:pStyle w:val="0"/>
        <w:ind w:firstLine="709"/>
        <w:rPr>
          <w:sz w:val="24"/>
          <w:szCs w:val="24"/>
        </w:rPr>
      </w:pPr>
      <w:r>
        <w:rPr>
          <w:sz w:val="24"/>
          <w:szCs w:val="24"/>
        </w:rPr>
        <w:t xml:space="preserve">1.2.2. Старицкий район имеет смежные границы с </w:t>
      </w:r>
      <w:r w:rsidR="008D7CAF">
        <w:rPr>
          <w:sz w:val="24"/>
          <w:szCs w:val="24"/>
        </w:rPr>
        <w:t>Торжокским, Кувшиновским, Селижаровским, Ржевским, Зубцовским</w:t>
      </w:r>
      <w:r w:rsidR="00586B1F">
        <w:rPr>
          <w:sz w:val="24"/>
          <w:szCs w:val="24"/>
        </w:rPr>
        <w:t>, Калининским</w:t>
      </w:r>
      <w:r w:rsidR="008D7CAF">
        <w:rPr>
          <w:sz w:val="24"/>
          <w:szCs w:val="24"/>
        </w:rPr>
        <w:t xml:space="preserve"> район</w:t>
      </w:r>
      <w:r w:rsidR="00586B1F">
        <w:rPr>
          <w:sz w:val="24"/>
          <w:szCs w:val="24"/>
        </w:rPr>
        <w:t>ами Тверской области и Лотошинским районом Московской области.</w:t>
      </w:r>
    </w:p>
    <w:p w:rsidR="006863A1" w:rsidRDefault="00586B1F" w:rsidP="00B4473C">
      <w:pPr>
        <w:pStyle w:val="0"/>
        <w:ind w:firstLine="709"/>
        <w:rPr>
          <w:sz w:val="24"/>
          <w:szCs w:val="24"/>
        </w:rPr>
      </w:pPr>
      <w:r>
        <w:rPr>
          <w:sz w:val="24"/>
          <w:szCs w:val="24"/>
        </w:rPr>
        <w:t>1.2.3. В границах Старицкого района расположены</w:t>
      </w:r>
      <w:r w:rsidR="00D56576">
        <w:rPr>
          <w:sz w:val="24"/>
          <w:szCs w:val="24"/>
        </w:rPr>
        <w:t xml:space="preserve"> 9</w:t>
      </w:r>
      <w:r>
        <w:rPr>
          <w:sz w:val="24"/>
          <w:szCs w:val="24"/>
        </w:rPr>
        <w:t xml:space="preserve"> муниципальных образований – одно городское и </w:t>
      </w:r>
      <w:r w:rsidR="00D56576">
        <w:rPr>
          <w:sz w:val="24"/>
          <w:szCs w:val="24"/>
        </w:rPr>
        <w:t>восемь</w:t>
      </w:r>
      <w:bookmarkStart w:id="4" w:name="_GoBack"/>
      <w:bookmarkEnd w:id="4"/>
      <w:r>
        <w:rPr>
          <w:sz w:val="24"/>
          <w:szCs w:val="24"/>
        </w:rPr>
        <w:t xml:space="preserve"> сельских:</w:t>
      </w:r>
    </w:p>
    <w:p w:rsidR="00586B1F" w:rsidRPr="00586B1F" w:rsidRDefault="00586B1F" w:rsidP="00586B1F">
      <w:pPr>
        <w:pStyle w:val="0"/>
        <w:numPr>
          <w:ilvl w:val="0"/>
          <w:numId w:val="29"/>
        </w:numPr>
        <w:rPr>
          <w:sz w:val="24"/>
          <w:szCs w:val="24"/>
        </w:rPr>
      </w:pPr>
      <w:r>
        <w:rPr>
          <w:sz w:val="24"/>
          <w:szCs w:val="24"/>
        </w:rPr>
        <w:t>городское поселение – город Старица</w:t>
      </w:r>
      <w:r>
        <w:rPr>
          <w:sz w:val="24"/>
          <w:szCs w:val="24"/>
          <w:lang w:val="en-US"/>
        </w:rPr>
        <w:t>;</w:t>
      </w:r>
    </w:p>
    <w:p w:rsidR="00586B1F" w:rsidRPr="00586B1F" w:rsidRDefault="00586B1F" w:rsidP="00586B1F">
      <w:pPr>
        <w:pStyle w:val="0"/>
        <w:numPr>
          <w:ilvl w:val="0"/>
          <w:numId w:val="29"/>
        </w:numPr>
        <w:rPr>
          <w:sz w:val="24"/>
          <w:szCs w:val="24"/>
        </w:rPr>
      </w:pPr>
      <w:r>
        <w:rPr>
          <w:sz w:val="24"/>
          <w:szCs w:val="24"/>
        </w:rPr>
        <w:t>Архангельское сельское поселение</w:t>
      </w:r>
      <w:r>
        <w:rPr>
          <w:sz w:val="24"/>
          <w:szCs w:val="24"/>
          <w:lang w:val="en-US"/>
        </w:rPr>
        <w:t>;</w:t>
      </w:r>
    </w:p>
    <w:p w:rsidR="00586B1F" w:rsidRPr="00586B1F" w:rsidRDefault="00586B1F" w:rsidP="00586B1F">
      <w:pPr>
        <w:pStyle w:val="0"/>
        <w:numPr>
          <w:ilvl w:val="0"/>
          <w:numId w:val="29"/>
        </w:numPr>
        <w:rPr>
          <w:sz w:val="24"/>
          <w:szCs w:val="24"/>
        </w:rPr>
      </w:pPr>
      <w:r>
        <w:rPr>
          <w:sz w:val="24"/>
          <w:szCs w:val="24"/>
        </w:rPr>
        <w:t>Берновское сельское поселение</w:t>
      </w:r>
      <w:r>
        <w:rPr>
          <w:sz w:val="24"/>
          <w:szCs w:val="24"/>
          <w:lang w:val="en-US"/>
        </w:rPr>
        <w:t>;</w:t>
      </w:r>
    </w:p>
    <w:p w:rsidR="00586B1F" w:rsidRPr="00586B1F" w:rsidRDefault="00586B1F" w:rsidP="00586B1F">
      <w:pPr>
        <w:pStyle w:val="0"/>
        <w:numPr>
          <w:ilvl w:val="0"/>
          <w:numId w:val="29"/>
        </w:numPr>
        <w:rPr>
          <w:sz w:val="24"/>
          <w:szCs w:val="24"/>
        </w:rPr>
      </w:pPr>
      <w:r>
        <w:rPr>
          <w:sz w:val="24"/>
          <w:szCs w:val="24"/>
        </w:rPr>
        <w:t>сельское поселение</w:t>
      </w:r>
      <w:r w:rsidR="00D56576">
        <w:rPr>
          <w:sz w:val="24"/>
          <w:szCs w:val="24"/>
        </w:rPr>
        <w:t xml:space="preserve"> «Паньково»</w:t>
      </w:r>
      <w:r>
        <w:rPr>
          <w:sz w:val="24"/>
          <w:szCs w:val="24"/>
          <w:lang w:val="en-US"/>
        </w:rPr>
        <w:t>;</w:t>
      </w:r>
    </w:p>
    <w:p w:rsidR="00586B1F" w:rsidRPr="00D56576" w:rsidRDefault="00586B1F" w:rsidP="00DE1188">
      <w:pPr>
        <w:pStyle w:val="0"/>
        <w:numPr>
          <w:ilvl w:val="0"/>
          <w:numId w:val="29"/>
        </w:numPr>
        <w:ind w:left="1069" w:firstLine="0"/>
        <w:rPr>
          <w:sz w:val="24"/>
          <w:szCs w:val="24"/>
        </w:rPr>
      </w:pPr>
      <w:r w:rsidRPr="00D56576">
        <w:rPr>
          <w:sz w:val="24"/>
          <w:szCs w:val="24"/>
        </w:rPr>
        <w:t>Емельяновское сельское поселение</w:t>
      </w:r>
      <w:r w:rsidRPr="00D56576">
        <w:rPr>
          <w:sz w:val="24"/>
          <w:szCs w:val="24"/>
          <w:lang w:val="en-US"/>
        </w:rPr>
        <w:t>;</w:t>
      </w:r>
    </w:p>
    <w:p w:rsidR="00586B1F" w:rsidRPr="00586B1F" w:rsidRDefault="00586B1F" w:rsidP="00586B1F">
      <w:pPr>
        <w:pStyle w:val="0"/>
        <w:numPr>
          <w:ilvl w:val="0"/>
          <w:numId w:val="29"/>
        </w:numPr>
        <w:rPr>
          <w:sz w:val="24"/>
          <w:szCs w:val="24"/>
        </w:rPr>
      </w:pPr>
      <w:r>
        <w:rPr>
          <w:sz w:val="24"/>
          <w:szCs w:val="24"/>
        </w:rPr>
        <w:t>сельское поселение</w:t>
      </w:r>
      <w:r w:rsidR="00D56576">
        <w:rPr>
          <w:sz w:val="24"/>
          <w:szCs w:val="24"/>
        </w:rPr>
        <w:t xml:space="preserve"> «Луковниково»</w:t>
      </w:r>
      <w:r>
        <w:rPr>
          <w:sz w:val="24"/>
          <w:szCs w:val="24"/>
          <w:lang w:val="en-US"/>
        </w:rPr>
        <w:t>;</w:t>
      </w:r>
    </w:p>
    <w:p w:rsidR="00586B1F" w:rsidRPr="00586B1F" w:rsidRDefault="00586B1F" w:rsidP="00586B1F">
      <w:pPr>
        <w:pStyle w:val="0"/>
        <w:numPr>
          <w:ilvl w:val="0"/>
          <w:numId w:val="29"/>
        </w:numPr>
        <w:rPr>
          <w:sz w:val="24"/>
          <w:szCs w:val="24"/>
        </w:rPr>
      </w:pPr>
      <w:r>
        <w:rPr>
          <w:sz w:val="24"/>
          <w:szCs w:val="24"/>
        </w:rPr>
        <w:t>Новоямское сельское поселение</w:t>
      </w:r>
      <w:r>
        <w:rPr>
          <w:sz w:val="24"/>
          <w:szCs w:val="24"/>
          <w:lang w:val="en-US"/>
        </w:rPr>
        <w:t>;</w:t>
      </w:r>
    </w:p>
    <w:p w:rsidR="00586B1F" w:rsidRPr="00064360" w:rsidRDefault="00064360" w:rsidP="00586B1F">
      <w:pPr>
        <w:pStyle w:val="0"/>
        <w:numPr>
          <w:ilvl w:val="0"/>
          <w:numId w:val="29"/>
        </w:numPr>
        <w:rPr>
          <w:sz w:val="24"/>
          <w:szCs w:val="24"/>
        </w:rPr>
      </w:pPr>
      <w:r>
        <w:rPr>
          <w:sz w:val="24"/>
          <w:szCs w:val="24"/>
        </w:rPr>
        <w:t>сельское поселение</w:t>
      </w:r>
      <w:r w:rsidR="00D56576">
        <w:rPr>
          <w:sz w:val="24"/>
          <w:szCs w:val="24"/>
        </w:rPr>
        <w:t xml:space="preserve"> «Станция Старица»</w:t>
      </w:r>
      <w:r>
        <w:rPr>
          <w:sz w:val="24"/>
          <w:szCs w:val="24"/>
          <w:lang w:val="en-US"/>
        </w:rPr>
        <w:t>;</w:t>
      </w:r>
    </w:p>
    <w:p w:rsidR="00064360" w:rsidRPr="00064360" w:rsidRDefault="00064360" w:rsidP="00064360">
      <w:pPr>
        <w:pStyle w:val="0"/>
        <w:numPr>
          <w:ilvl w:val="0"/>
          <w:numId w:val="29"/>
        </w:numPr>
        <w:rPr>
          <w:sz w:val="24"/>
          <w:szCs w:val="24"/>
        </w:rPr>
      </w:pPr>
      <w:r>
        <w:rPr>
          <w:sz w:val="24"/>
          <w:szCs w:val="24"/>
        </w:rPr>
        <w:t>Степуринское сельское поселение</w:t>
      </w:r>
      <w:r>
        <w:rPr>
          <w:sz w:val="24"/>
          <w:szCs w:val="24"/>
          <w:lang w:val="en-US"/>
        </w:rPr>
        <w:t>.</w:t>
      </w:r>
    </w:p>
    <w:p w:rsidR="00B4473C" w:rsidRDefault="00B4473C" w:rsidP="00B4473C">
      <w:pPr>
        <w:pStyle w:val="0"/>
        <w:ind w:firstLine="709"/>
        <w:rPr>
          <w:sz w:val="24"/>
          <w:szCs w:val="24"/>
        </w:rPr>
      </w:pPr>
      <w:r w:rsidRPr="00300E9E">
        <w:rPr>
          <w:sz w:val="24"/>
          <w:szCs w:val="24"/>
        </w:rPr>
        <w:t xml:space="preserve">Общая площадь территории </w:t>
      </w:r>
      <w:r w:rsidR="007563F3">
        <w:rPr>
          <w:sz w:val="24"/>
          <w:szCs w:val="24"/>
        </w:rPr>
        <w:t>района</w:t>
      </w:r>
      <w:r w:rsidRPr="00300E9E">
        <w:rPr>
          <w:sz w:val="24"/>
          <w:szCs w:val="24"/>
        </w:rPr>
        <w:t xml:space="preserve"> составляет </w:t>
      </w:r>
      <w:r w:rsidR="00D361EA">
        <w:rPr>
          <w:sz w:val="24"/>
          <w:szCs w:val="24"/>
        </w:rPr>
        <w:t>300456,2</w:t>
      </w:r>
      <w:r w:rsidR="00473CB8" w:rsidRPr="00300E9E">
        <w:rPr>
          <w:sz w:val="24"/>
          <w:szCs w:val="24"/>
        </w:rPr>
        <w:t xml:space="preserve"> </w:t>
      </w:r>
      <w:r w:rsidR="00D361EA">
        <w:rPr>
          <w:sz w:val="24"/>
          <w:szCs w:val="24"/>
        </w:rPr>
        <w:t>га, в том числе:</w:t>
      </w:r>
    </w:p>
    <w:p w:rsidR="00D361EA" w:rsidRPr="003E6BC5" w:rsidRDefault="00D361EA" w:rsidP="006E1ABB">
      <w:pPr>
        <w:pStyle w:val="Default"/>
        <w:numPr>
          <w:ilvl w:val="0"/>
          <w:numId w:val="30"/>
        </w:numPr>
        <w:rPr>
          <w:sz w:val="26"/>
          <w:szCs w:val="26"/>
        </w:rPr>
      </w:pPr>
      <w:r w:rsidRPr="003E6BC5">
        <w:rPr>
          <w:sz w:val="26"/>
          <w:szCs w:val="26"/>
        </w:rPr>
        <w:t xml:space="preserve">земли сельскохозяйственного назначения </w:t>
      </w:r>
      <w:r>
        <w:rPr>
          <w:sz w:val="26"/>
          <w:szCs w:val="26"/>
        </w:rPr>
        <w:t>213071,1</w:t>
      </w:r>
      <w:r w:rsidRPr="003E6BC5">
        <w:rPr>
          <w:sz w:val="26"/>
          <w:szCs w:val="26"/>
        </w:rPr>
        <w:t>/</w:t>
      </w:r>
      <w:r w:rsidR="006E1ABB" w:rsidRPr="006E1ABB">
        <w:rPr>
          <w:color w:val="auto"/>
          <w:sz w:val="26"/>
          <w:szCs w:val="26"/>
        </w:rPr>
        <w:t>70,9</w:t>
      </w:r>
      <w:r w:rsidRPr="003E6BC5">
        <w:rPr>
          <w:sz w:val="26"/>
          <w:szCs w:val="26"/>
        </w:rPr>
        <w:t xml:space="preserve"> га/%</w:t>
      </w:r>
    </w:p>
    <w:p w:rsidR="00D361EA" w:rsidRPr="003E6BC5" w:rsidRDefault="00D361EA" w:rsidP="00D361EA">
      <w:pPr>
        <w:pStyle w:val="Default"/>
        <w:numPr>
          <w:ilvl w:val="0"/>
          <w:numId w:val="30"/>
        </w:numPr>
        <w:rPr>
          <w:sz w:val="26"/>
          <w:szCs w:val="26"/>
        </w:rPr>
      </w:pPr>
      <w:r w:rsidRPr="003E6BC5">
        <w:rPr>
          <w:sz w:val="26"/>
          <w:szCs w:val="26"/>
        </w:rPr>
        <w:t xml:space="preserve">земли населенных пунктов </w:t>
      </w:r>
      <w:r>
        <w:rPr>
          <w:sz w:val="26"/>
          <w:szCs w:val="26"/>
        </w:rPr>
        <w:t>19933</w:t>
      </w:r>
      <w:r w:rsidRPr="003E6BC5">
        <w:rPr>
          <w:sz w:val="26"/>
          <w:szCs w:val="26"/>
        </w:rPr>
        <w:t>/</w:t>
      </w:r>
      <w:r w:rsidR="006E1ABB">
        <w:rPr>
          <w:sz w:val="26"/>
          <w:szCs w:val="26"/>
        </w:rPr>
        <w:t>6,6</w:t>
      </w:r>
      <w:r w:rsidRPr="003E6BC5">
        <w:rPr>
          <w:sz w:val="26"/>
          <w:szCs w:val="26"/>
        </w:rPr>
        <w:t xml:space="preserve"> га/%</w:t>
      </w:r>
    </w:p>
    <w:p w:rsidR="00D361EA" w:rsidRPr="003E6BC5" w:rsidRDefault="00D361EA" w:rsidP="00D361EA">
      <w:pPr>
        <w:pStyle w:val="Default"/>
        <w:numPr>
          <w:ilvl w:val="0"/>
          <w:numId w:val="30"/>
        </w:numPr>
        <w:rPr>
          <w:sz w:val="26"/>
          <w:szCs w:val="26"/>
        </w:rPr>
      </w:pPr>
      <w:r w:rsidRPr="003E6BC5">
        <w:rPr>
          <w:sz w:val="26"/>
          <w:szCs w:val="26"/>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Pr>
          <w:sz w:val="26"/>
          <w:szCs w:val="26"/>
        </w:rPr>
        <w:t>2128</w:t>
      </w:r>
      <w:r w:rsidRPr="003E6BC5">
        <w:rPr>
          <w:sz w:val="26"/>
          <w:szCs w:val="26"/>
        </w:rPr>
        <w:t>/0,</w:t>
      </w:r>
      <w:r w:rsidR="006E1ABB">
        <w:rPr>
          <w:sz w:val="26"/>
          <w:szCs w:val="26"/>
        </w:rPr>
        <w:t>71</w:t>
      </w:r>
      <w:r w:rsidRPr="003E6BC5">
        <w:rPr>
          <w:sz w:val="26"/>
          <w:szCs w:val="26"/>
        </w:rPr>
        <w:t xml:space="preserve"> га/%</w:t>
      </w:r>
    </w:p>
    <w:p w:rsidR="00D361EA" w:rsidRPr="003E6BC5" w:rsidRDefault="00D361EA" w:rsidP="00D361EA">
      <w:pPr>
        <w:pStyle w:val="Default"/>
        <w:numPr>
          <w:ilvl w:val="0"/>
          <w:numId w:val="30"/>
        </w:numPr>
        <w:rPr>
          <w:sz w:val="26"/>
          <w:szCs w:val="26"/>
        </w:rPr>
      </w:pPr>
      <w:r w:rsidRPr="003E6BC5">
        <w:rPr>
          <w:sz w:val="26"/>
          <w:szCs w:val="26"/>
        </w:rPr>
        <w:t xml:space="preserve">земли особо охраняемых территорий </w:t>
      </w:r>
      <w:r>
        <w:rPr>
          <w:sz w:val="26"/>
          <w:szCs w:val="26"/>
        </w:rPr>
        <w:t>163,9</w:t>
      </w:r>
      <w:r w:rsidRPr="003E6BC5">
        <w:rPr>
          <w:sz w:val="26"/>
          <w:szCs w:val="26"/>
        </w:rPr>
        <w:t>/0,0</w:t>
      </w:r>
      <w:r w:rsidR="006E1ABB">
        <w:rPr>
          <w:sz w:val="26"/>
          <w:szCs w:val="26"/>
        </w:rPr>
        <w:t>5</w:t>
      </w:r>
      <w:r w:rsidRPr="003E6BC5">
        <w:rPr>
          <w:sz w:val="26"/>
          <w:szCs w:val="26"/>
        </w:rPr>
        <w:t xml:space="preserve"> га/%</w:t>
      </w:r>
    </w:p>
    <w:p w:rsidR="00D361EA" w:rsidRPr="003E6BC5" w:rsidRDefault="00D361EA" w:rsidP="00D361EA">
      <w:pPr>
        <w:pStyle w:val="Default"/>
        <w:numPr>
          <w:ilvl w:val="0"/>
          <w:numId w:val="30"/>
        </w:numPr>
        <w:rPr>
          <w:sz w:val="26"/>
          <w:szCs w:val="26"/>
        </w:rPr>
      </w:pPr>
      <w:r w:rsidRPr="003E6BC5">
        <w:rPr>
          <w:sz w:val="26"/>
          <w:szCs w:val="26"/>
        </w:rPr>
        <w:t xml:space="preserve">земли лесного фонда </w:t>
      </w:r>
      <w:r>
        <w:rPr>
          <w:sz w:val="26"/>
          <w:szCs w:val="26"/>
        </w:rPr>
        <w:t>57238</w:t>
      </w:r>
      <w:r w:rsidRPr="003E6BC5">
        <w:rPr>
          <w:sz w:val="26"/>
          <w:szCs w:val="26"/>
        </w:rPr>
        <w:t>/</w:t>
      </w:r>
      <w:r w:rsidR="006E1ABB">
        <w:rPr>
          <w:sz w:val="26"/>
          <w:szCs w:val="26"/>
        </w:rPr>
        <w:t>19,05</w:t>
      </w:r>
      <w:r w:rsidRPr="003E6BC5">
        <w:rPr>
          <w:sz w:val="26"/>
          <w:szCs w:val="26"/>
        </w:rPr>
        <w:t xml:space="preserve"> га/%</w:t>
      </w:r>
    </w:p>
    <w:p w:rsidR="00D361EA" w:rsidRPr="003E6BC5" w:rsidRDefault="00D361EA" w:rsidP="00D361EA">
      <w:pPr>
        <w:pStyle w:val="Default"/>
        <w:numPr>
          <w:ilvl w:val="0"/>
          <w:numId w:val="30"/>
        </w:numPr>
        <w:rPr>
          <w:sz w:val="26"/>
          <w:szCs w:val="26"/>
        </w:rPr>
      </w:pPr>
      <w:r w:rsidRPr="003E6BC5">
        <w:rPr>
          <w:sz w:val="26"/>
          <w:szCs w:val="26"/>
        </w:rPr>
        <w:t xml:space="preserve">земли водного фонда </w:t>
      </w:r>
      <w:r>
        <w:rPr>
          <w:sz w:val="26"/>
          <w:szCs w:val="26"/>
        </w:rPr>
        <w:t>789</w:t>
      </w:r>
      <w:r w:rsidRPr="003E6BC5">
        <w:rPr>
          <w:sz w:val="26"/>
          <w:szCs w:val="26"/>
        </w:rPr>
        <w:t>/</w:t>
      </w:r>
      <w:r w:rsidR="006E1ABB">
        <w:rPr>
          <w:sz w:val="26"/>
          <w:szCs w:val="26"/>
        </w:rPr>
        <w:t>0,26</w:t>
      </w:r>
      <w:r w:rsidRPr="003E6BC5">
        <w:rPr>
          <w:sz w:val="26"/>
          <w:szCs w:val="26"/>
        </w:rPr>
        <w:t xml:space="preserve"> га/%</w:t>
      </w:r>
    </w:p>
    <w:p w:rsidR="00D361EA" w:rsidRPr="00D361EA" w:rsidRDefault="00D361EA" w:rsidP="00D361EA">
      <w:pPr>
        <w:pStyle w:val="Default"/>
        <w:numPr>
          <w:ilvl w:val="0"/>
          <w:numId w:val="30"/>
        </w:numPr>
        <w:rPr>
          <w:sz w:val="26"/>
          <w:szCs w:val="26"/>
        </w:rPr>
      </w:pPr>
      <w:r w:rsidRPr="003E6BC5">
        <w:rPr>
          <w:sz w:val="26"/>
          <w:szCs w:val="26"/>
        </w:rPr>
        <w:t xml:space="preserve">земли запаса </w:t>
      </w:r>
      <w:r>
        <w:rPr>
          <w:sz w:val="26"/>
          <w:szCs w:val="26"/>
        </w:rPr>
        <w:t>7133</w:t>
      </w:r>
      <w:r w:rsidRPr="003E6BC5">
        <w:rPr>
          <w:sz w:val="26"/>
          <w:szCs w:val="26"/>
        </w:rPr>
        <w:t>/</w:t>
      </w:r>
      <w:r w:rsidR="006E1ABB">
        <w:rPr>
          <w:sz w:val="26"/>
          <w:szCs w:val="26"/>
        </w:rPr>
        <w:t>2,43</w:t>
      </w:r>
      <w:r w:rsidRPr="003E6BC5">
        <w:rPr>
          <w:sz w:val="26"/>
          <w:szCs w:val="26"/>
        </w:rPr>
        <w:t xml:space="preserve"> га/%</w:t>
      </w:r>
    </w:p>
    <w:p w:rsidR="00B4473C" w:rsidRPr="00300E9E" w:rsidRDefault="00B4473C" w:rsidP="003A0269">
      <w:pPr>
        <w:pStyle w:val="0"/>
        <w:ind w:firstLine="709"/>
        <w:rPr>
          <w:sz w:val="24"/>
          <w:szCs w:val="24"/>
        </w:rPr>
      </w:pPr>
      <w:r w:rsidRPr="00300E9E">
        <w:rPr>
          <w:sz w:val="24"/>
          <w:szCs w:val="24"/>
        </w:rPr>
        <w:t>Численность населения по данным Росстата на 201</w:t>
      </w:r>
      <w:r w:rsidR="00C063E7">
        <w:rPr>
          <w:sz w:val="24"/>
          <w:szCs w:val="24"/>
        </w:rPr>
        <w:t>6</w:t>
      </w:r>
      <w:r w:rsidRPr="00300E9E">
        <w:rPr>
          <w:sz w:val="24"/>
          <w:szCs w:val="24"/>
        </w:rPr>
        <w:t xml:space="preserve"> г. составляет </w:t>
      </w:r>
      <w:r w:rsidR="007563F3">
        <w:rPr>
          <w:rFonts w:eastAsia="Times New Roman"/>
          <w:sz w:val="24"/>
          <w:szCs w:val="24"/>
        </w:rPr>
        <w:t>23328</w:t>
      </w:r>
      <w:r w:rsidRPr="00300E9E">
        <w:rPr>
          <w:sz w:val="24"/>
          <w:szCs w:val="24"/>
        </w:rPr>
        <w:t xml:space="preserve"> человек</w:t>
      </w:r>
      <w:r w:rsidR="007563F3">
        <w:rPr>
          <w:sz w:val="24"/>
          <w:szCs w:val="24"/>
        </w:rPr>
        <w:t>а (из которых 8011 городское население и 15317 сельское население)</w:t>
      </w:r>
      <w:r w:rsidRPr="00300E9E">
        <w:rPr>
          <w:sz w:val="24"/>
          <w:szCs w:val="24"/>
        </w:rPr>
        <w:t>.</w:t>
      </w:r>
    </w:p>
    <w:p w:rsidR="006E1ABB" w:rsidRPr="00300E9E" w:rsidRDefault="006E1ABB" w:rsidP="006E1ABB">
      <w:pPr>
        <w:pStyle w:val="0"/>
        <w:pageBreakBefore/>
        <w:jc w:val="center"/>
        <w:outlineLvl w:val="2"/>
        <w:rPr>
          <w:sz w:val="24"/>
          <w:szCs w:val="24"/>
        </w:rPr>
      </w:pPr>
      <w:bookmarkStart w:id="5" w:name="_Toc474833316"/>
      <w:r w:rsidRPr="00594ED3">
        <w:rPr>
          <w:b/>
          <w:color w:val="1F497D" w:themeColor="text2"/>
          <w:sz w:val="24"/>
          <w:szCs w:val="24"/>
        </w:rPr>
        <w:lastRenderedPageBreak/>
        <w:t>1.</w:t>
      </w:r>
      <w:r>
        <w:rPr>
          <w:b/>
          <w:color w:val="1F497D" w:themeColor="text2"/>
          <w:sz w:val="24"/>
          <w:szCs w:val="24"/>
        </w:rPr>
        <w:t>3</w:t>
      </w:r>
      <w:r w:rsidRPr="00594ED3">
        <w:rPr>
          <w:b/>
          <w:color w:val="1F497D" w:themeColor="text2"/>
          <w:sz w:val="24"/>
          <w:szCs w:val="24"/>
        </w:rPr>
        <w:t xml:space="preserve">. </w:t>
      </w:r>
      <w:r>
        <w:rPr>
          <w:b/>
          <w:color w:val="1F497D" w:themeColor="text2"/>
          <w:sz w:val="24"/>
          <w:szCs w:val="24"/>
        </w:rPr>
        <w:t>Перечень объектов местного значения муниципального района.</w:t>
      </w:r>
      <w:bookmarkEnd w:id="5"/>
    </w:p>
    <w:p w:rsidR="0051274D" w:rsidRDefault="0051274D" w:rsidP="00B4473C">
      <w:pPr>
        <w:widowControl w:val="0"/>
        <w:autoSpaceDE w:val="0"/>
        <w:autoSpaceDN w:val="0"/>
        <w:adjustRightInd w:val="0"/>
        <w:spacing w:after="0" w:line="240" w:lineRule="auto"/>
        <w:rPr>
          <w:rFonts w:ascii="Times New Roman" w:hAnsi="Times New Roman"/>
          <w:sz w:val="24"/>
          <w:szCs w:val="24"/>
        </w:rPr>
      </w:pPr>
    </w:p>
    <w:p w:rsidR="006E1ABB" w:rsidRPr="00A23AB2" w:rsidRDefault="00D84187" w:rsidP="006E1ABB">
      <w:pPr>
        <w:autoSpaceDE w:val="0"/>
        <w:autoSpaceDN w:val="0"/>
        <w:adjustRightInd w:val="0"/>
        <w:spacing w:after="0" w:line="240" w:lineRule="auto"/>
        <w:ind w:firstLine="540"/>
        <w:rPr>
          <w:rFonts w:ascii="Times New Roman" w:hAnsi="Times New Roman"/>
          <w:sz w:val="24"/>
          <w:szCs w:val="24"/>
        </w:rPr>
      </w:pPr>
      <w:r w:rsidRPr="00A23AB2">
        <w:rPr>
          <w:rFonts w:ascii="Times New Roman" w:hAnsi="Times New Roman"/>
          <w:sz w:val="24"/>
          <w:szCs w:val="24"/>
        </w:rPr>
        <w:t xml:space="preserve">1.3.1. </w:t>
      </w:r>
      <w:r w:rsidR="006E1ABB" w:rsidRPr="00A23AB2">
        <w:rPr>
          <w:rFonts w:ascii="Times New Roman" w:hAnsi="Times New Roman"/>
          <w:sz w:val="24"/>
          <w:szCs w:val="24"/>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6E1ABB" w:rsidRPr="00A23AB2" w:rsidRDefault="00D84187"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sz w:val="24"/>
          <w:szCs w:val="24"/>
        </w:rPr>
        <w:t xml:space="preserve">1.3.2. </w:t>
      </w:r>
      <w:r w:rsidR="006E1ABB" w:rsidRPr="00A23AB2">
        <w:rPr>
          <w:rFonts w:ascii="Times New Roman" w:hAnsi="Times New Roman"/>
          <w:sz w:val="24"/>
          <w:szCs w:val="24"/>
        </w:rPr>
        <w:t xml:space="preserve">Виды объектов местного значения муниципального района, подлежащих на основании части 3 статьи 19 Градостроительного кодекса Российской Федерации отображению на схеме территориального планирования муниципального района, определены законом Тверской области </w:t>
      </w:r>
      <w:r w:rsidR="006E1ABB" w:rsidRPr="00A23AB2">
        <w:rPr>
          <w:rFonts w:ascii="Times New Roman" w:eastAsia="Courier New" w:hAnsi="Times New Roman"/>
          <w:color w:val="000000"/>
          <w:sz w:val="24"/>
          <w:szCs w:val="24"/>
        </w:rPr>
        <w:t xml:space="preserve">от 03.10.2013 №87-ЗО «О видах объектов регионального и местного значения, подлежащих отображению в документах </w:t>
      </w:r>
      <w:r w:rsidR="006E1ABB" w:rsidRPr="00A23AB2">
        <w:rPr>
          <w:rFonts w:ascii="Times New Roman" w:eastAsia="Courier New" w:hAnsi="Times New Roman"/>
          <w:sz w:val="24"/>
          <w:szCs w:val="24"/>
        </w:rPr>
        <w:t>территориального планирования»</w:t>
      </w:r>
      <w:r w:rsidR="006E1ABB" w:rsidRPr="00A23AB2">
        <w:rPr>
          <w:rFonts w:ascii="Times New Roman" w:hAnsi="Times New Roman"/>
          <w:bCs/>
          <w:sz w:val="24"/>
          <w:szCs w:val="24"/>
        </w:rPr>
        <w:t xml:space="preserve"> (в ред. Закона Тверской области от 02.07.2014 N 55-ЗО).</w:t>
      </w:r>
    </w:p>
    <w:p w:rsidR="006E1ABB" w:rsidRPr="00A23AB2" w:rsidRDefault="006E1ABB" w:rsidP="006E1ABB">
      <w:pPr>
        <w:spacing w:after="0" w:line="240" w:lineRule="auto"/>
        <w:ind w:firstLine="567"/>
        <w:rPr>
          <w:rFonts w:ascii="Times New Roman" w:eastAsia="Courier New" w:hAnsi="Times New Roman"/>
          <w:color w:val="000000"/>
          <w:sz w:val="24"/>
          <w:szCs w:val="24"/>
        </w:rPr>
      </w:pPr>
      <w:r w:rsidRPr="00A23AB2">
        <w:rPr>
          <w:rFonts w:ascii="Times New Roman" w:eastAsia="Courier New" w:hAnsi="Times New Roman"/>
          <w:color w:val="000000"/>
          <w:sz w:val="24"/>
          <w:szCs w:val="24"/>
        </w:rPr>
        <w:t>К видам объектов местного значения муниципального района относятся:</w:t>
      </w:r>
    </w:p>
    <w:p w:rsidR="006E1ABB" w:rsidRPr="00A23AB2" w:rsidRDefault="006E1ABB" w:rsidP="006E1ABB">
      <w:pPr>
        <w:autoSpaceDE w:val="0"/>
        <w:autoSpaceDN w:val="0"/>
        <w:adjustRightInd w:val="0"/>
        <w:spacing w:after="0" w:line="240" w:lineRule="auto"/>
        <w:ind w:firstLine="540"/>
        <w:rPr>
          <w:rFonts w:ascii="Times New Roman" w:hAnsi="Times New Roman"/>
          <w:b/>
          <w:bCs/>
          <w:sz w:val="24"/>
          <w:szCs w:val="24"/>
        </w:rPr>
      </w:pPr>
      <w:r w:rsidRPr="00A23AB2">
        <w:rPr>
          <w:rFonts w:ascii="Times New Roman" w:hAnsi="Times New Roman"/>
          <w:b/>
          <w:bCs/>
          <w:sz w:val="24"/>
          <w:szCs w:val="24"/>
        </w:rPr>
        <w:t>1) в области электро- и газоснабжения:</w:t>
      </w:r>
    </w:p>
    <w:p w:rsidR="006E1ABB" w:rsidRPr="00A23AB2" w:rsidRDefault="006E1ABB"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объекты, необходимые для организации электро- и газоснабжения поселений в границах муниципального района:</w:t>
      </w:r>
    </w:p>
    <w:p w:rsidR="006E1ABB" w:rsidRPr="00A23AB2" w:rsidRDefault="006E1ABB" w:rsidP="006E1ABB">
      <w:pPr>
        <w:pStyle w:val="Default"/>
        <w:numPr>
          <w:ilvl w:val="0"/>
          <w:numId w:val="30"/>
        </w:numPr>
      </w:pPr>
      <w:r w:rsidRPr="00A23AB2">
        <w:t>электроподстанции ПС 110/35/10 кВ;</w:t>
      </w:r>
    </w:p>
    <w:p w:rsidR="006E1ABB" w:rsidRPr="00A23AB2" w:rsidRDefault="006E1ABB" w:rsidP="006E1ABB">
      <w:pPr>
        <w:pStyle w:val="Default"/>
        <w:numPr>
          <w:ilvl w:val="0"/>
          <w:numId w:val="30"/>
        </w:numPr>
      </w:pPr>
      <w:r w:rsidRPr="00A23AB2">
        <w:t>высоковольтные линии электропередач 35 кВ;</w:t>
      </w:r>
    </w:p>
    <w:p w:rsidR="006E1ABB" w:rsidRPr="00A23AB2" w:rsidRDefault="006E1ABB" w:rsidP="006E1ABB">
      <w:pPr>
        <w:pStyle w:val="Default"/>
        <w:numPr>
          <w:ilvl w:val="0"/>
          <w:numId w:val="30"/>
        </w:numPr>
      </w:pPr>
      <w:r w:rsidRPr="00A23AB2">
        <w:t>линии электропередач 0,4-10 кВ;</w:t>
      </w:r>
    </w:p>
    <w:p w:rsidR="006E1ABB" w:rsidRPr="00A23AB2" w:rsidRDefault="006E1ABB" w:rsidP="006E1ABB">
      <w:pPr>
        <w:pStyle w:val="Default"/>
        <w:numPr>
          <w:ilvl w:val="0"/>
          <w:numId w:val="30"/>
        </w:numPr>
      </w:pPr>
      <w:r w:rsidRPr="00A23AB2">
        <w:t>межпоселковые газопроводы высокого и среднего давления;</w:t>
      </w:r>
    </w:p>
    <w:p w:rsidR="006E1ABB" w:rsidRPr="00A23AB2" w:rsidRDefault="006E1ABB" w:rsidP="006E1ABB">
      <w:pPr>
        <w:pStyle w:val="Default"/>
        <w:numPr>
          <w:ilvl w:val="0"/>
          <w:numId w:val="30"/>
        </w:numPr>
      </w:pPr>
      <w:r w:rsidRPr="00A23AB2">
        <w:t>уличные газопроводы среднего и низкого давления;</w:t>
      </w:r>
    </w:p>
    <w:p w:rsidR="006E1ABB" w:rsidRPr="00A23AB2" w:rsidRDefault="006E1ABB" w:rsidP="006E1ABB">
      <w:pPr>
        <w:pStyle w:val="Default"/>
        <w:numPr>
          <w:ilvl w:val="0"/>
          <w:numId w:val="30"/>
        </w:numPr>
      </w:pPr>
      <w:r w:rsidRPr="00A23AB2">
        <w:t>котельные на газообразном топливе.</w:t>
      </w:r>
    </w:p>
    <w:p w:rsidR="006E1ABB" w:rsidRPr="00A23AB2" w:rsidRDefault="006E1ABB" w:rsidP="006E1ABB">
      <w:pPr>
        <w:autoSpaceDE w:val="0"/>
        <w:autoSpaceDN w:val="0"/>
        <w:adjustRightInd w:val="0"/>
        <w:spacing w:after="0" w:line="240" w:lineRule="auto"/>
        <w:ind w:firstLine="540"/>
        <w:rPr>
          <w:rFonts w:ascii="Times New Roman" w:hAnsi="Times New Roman"/>
          <w:b/>
          <w:bCs/>
          <w:sz w:val="24"/>
          <w:szCs w:val="24"/>
        </w:rPr>
      </w:pPr>
      <w:r w:rsidRPr="00A23AB2">
        <w:rPr>
          <w:rFonts w:ascii="Times New Roman" w:hAnsi="Times New Roman"/>
          <w:b/>
          <w:bCs/>
          <w:sz w:val="24"/>
          <w:szCs w:val="24"/>
        </w:rPr>
        <w:t>2) в области автомобильных дорог местного значения вне границ населенных пунктов в границах муниципального района:</w:t>
      </w:r>
    </w:p>
    <w:p w:rsidR="006E1ABB" w:rsidRPr="00A23AB2" w:rsidRDefault="006E1ABB" w:rsidP="00D84187">
      <w:pPr>
        <w:pStyle w:val="a5"/>
        <w:numPr>
          <w:ilvl w:val="0"/>
          <w:numId w:val="33"/>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объекты, предназначенные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6E1ABB" w:rsidRPr="00A23AB2" w:rsidRDefault="006E1ABB" w:rsidP="00D84187">
      <w:pPr>
        <w:pStyle w:val="a5"/>
        <w:numPr>
          <w:ilvl w:val="0"/>
          <w:numId w:val="33"/>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объекты, предназначенные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и обеспечения безопасности дорожного движения на них:</w:t>
      </w:r>
    </w:p>
    <w:p w:rsidR="006E1ABB" w:rsidRPr="00A23AB2" w:rsidRDefault="006E1ABB" w:rsidP="006E1ABB">
      <w:pPr>
        <w:pStyle w:val="Default"/>
        <w:numPr>
          <w:ilvl w:val="0"/>
          <w:numId w:val="30"/>
        </w:numPr>
      </w:pPr>
      <w:r w:rsidRPr="00A23AB2">
        <w:t>автомобильные дороги местного значения;</w:t>
      </w:r>
    </w:p>
    <w:p w:rsidR="006E1ABB" w:rsidRPr="00A23AB2" w:rsidRDefault="006E1ABB" w:rsidP="006E1ABB">
      <w:pPr>
        <w:pStyle w:val="Default"/>
        <w:numPr>
          <w:ilvl w:val="0"/>
          <w:numId w:val="30"/>
        </w:numPr>
      </w:pPr>
      <w:r w:rsidRPr="00A23AB2">
        <w:t>автозаправочные станции;</w:t>
      </w:r>
    </w:p>
    <w:p w:rsidR="006E1ABB" w:rsidRPr="00A23AB2" w:rsidRDefault="006E1ABB" w:rsidP="006E1ABB">
      <w:pPr>
        <w:pStyle w:val="Default"/>
        <w:numPr>
          <w:ilvl w:val="0"/>
          <w:numId w:val="30"/>
        </w:numPr>
      </w:pPr>
      <w:r w:rsidRPr="00A23AB2">
        <w:t>остановки общественного транспорта;</w:t>
      </w:r>
    </w:p>
    <w:p w:rsidR="006E1ABB" w:rsidRPr="00A23AB2" w:rsidRDefault="006E1ABB" w:rsidP="006E1ABB">
      <w:pPr>
        <w:pStyle w:val="Default"/>
        <w:numPr>
          <w:ilvl w:val="0"/>
          <w:numId w:val="30"/>
        </w:numPr>
      </w:pPr>
      <w:r w:rsidRPr="00A23AB2">
        <w:t>станции технического обслуживания.</w:t>
      </w:r>
    </w:p>
    <w:p w:rsidR="006E1ABB" w:rsidRPr="00A23AB2" w:rsidRDefault="006E1ABB" w:rsidP="006E1ABB">
      <w:pPr>
        <w:autoSpaceDE w:val="0"/>
        <w:autoSpaceDN w:val="0"/>
        <w:adjustRightInd w:val="0"/>
        <w:spacing w:after="0" w:line="240" w:lineRule="auto"/>
        <w:ind w:firstLine="540"/>
        <w:rPr>
          <w:rFonts w:ascii="Times New Roman" w:hAnsi="Times New Roman"/>
          <w:b/>
          <w:bCs/>
          <w:sz w:val="24"/>
          <w:szCs w:val="24"/>
        </w:rPr>
      </w:pPr>
      <w:r w:rsidRPr="00A23AB2">
        <w:rPr>
          <w:rFonts w:ascii="Times New Roman" w:hAnsi="Times New Roman"/>
          <w:b/>
          <w:bCs/>
          <w:sz w:val="24"/>
          <w:szCs w:val="24"/>
        </w:rPr>
        <w:t>3) в области образования:</w:t>
      </w:r>
    </w:p>
    <w:p w:rsidR="006E1ABB" w:rsidRPr="00A23AB2" w:rsidRDefault="006E1ABB"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объекты, в которых (на территории которых) размещаются образовательные 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которых осуществляется органами государственной власти Тверской области):</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детские сады;</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школы;</w:t>
      </w:r>
    </w:p>
    <w:p w:rsidR="006E1ABB" w:rsidRPr="00A23AB2" w:rsidRDefault="006E1ABB" w:rsidP="006E1ABB">
      <w:pPr>
        <w:pStyle w:val="Default"/>
        <w:numPr>
          <w:ilvl w:val="0"/>
          <w:numId w:val="30"/>
        </w:numPr>
      </w:pPr>
      <w:r w:rsidRPr="00A23AB2">
        <w:t>дошкольные группы при школах</w:t>
      </w:r>
    </w:p>
    <w:p w:rsidR="006E1ABB" w:rsidRPr="00A23AB2" w:rsidRDefault="006E1ABB" w:rsidP="006E1ABB">
      <w:pPr>
        <w:pStyle w:val="Default"/>
        <w:numPr>
          <w:ilvl w:val="0"/>
          <w:numId w:val="30"/>
        </w:numPr>
      </w:pPr>
      <w:r w:rsidRPr="00A23AB2">
        <w:t>интернат.</w:t>
      </w:r>
    </w:p>
    <w:p w:rsidR="006E1ABB" w:rsidRPr="00A23AB2" w:rsidRDefault="006E1ABB" w:rsidP="006E1ABB">
      <w:pPr>
        <w:autoSpaceDE w:val="0"/>
        <w:autoSpaceDN w:val="0"/>
        <w:adjustRightInd w:val="0"/>
        <w:spacing w:after="0" w:line="240" w:lineRule="auto"/>
        <w:ind w:firstLine="540"/>
        <w:rPr>
          <w:rFonts w:ascii="Times New Roman" w:hAnsi="Times New Roman"/>
          <w:b/>
          <w:bCs/>
          <w:sz w:val="24"/>
          <w:szCs w:val="24"/>
        </w:rPr>
      </w:pPr>
      <w:r w:rsidRPr="00A23AB2">
        <w:rPr>
          <w:rFonts w:ascii="Times New Roman" w:hAnsi="Times New Roman"/>
          <w:b/>
          <w:bCs/>
          <w:sz w:val="24"/>
          <w:szCs w:val="24"/>
        </w:rPr>
        <w:t>4) в области здравоохранения:</w:t>
      </w:r>
    </w:p>
    <w:p w:rsidR="006E1ABB" w:rsidRPr="00A23AB2" w:rsidRDefault="006E1ABB"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объекты, в которых (на территории которых) размещаются организации, оказывающие услуги здравоохранения:</w:t>
      </w:r>
    </w:p>
    <w:p w:rsidR="006E1ABB" w:rsidRPr="00A23AB2" w:rsidRDefault="006E1ABB" w:rsidP="006E1ABB">
      <w:pPr>
        <w:pStyle w:val="Default"/>
        <w:numPr>
          <w:ilvl w:val="0"/>
          <w:numId w:val="30"/>
        </w:numPr>
      </w:pPr>
      <w:r w:rsidRPr="00A23AB2">
        <w:lastRenderedPageBreak/>
        <w:t>поликлиники;</w:t>
      </w:r>
    </w:p>
    <w:p w:rsidR="006E1ABB" w:rsidRPr="00A23AB2" w:rsidRDefault="006E1ABB" w:rsidP="006E1ABB">
      <w:pPr>
        <w:pStyle w:val="Default"/>
        <w:numPr>
          <w:ilvl w:val="0"/>
          <w:numId w:val="30"/>
        </w:numPr>
      </w:pPr>
      <w:r w:rsidRPr="00A23AB2">
        <w:t>стационары;</w:t>
      </w:r>
    </w:p>
    <w:p w:rsidR="006E1ABB" w:rsidRPr="00A23AB2" w:rsidRDefault="006E1ABB" w:rsidP="006E1ABB">
      <w:pPr>
        <w:pStyle w:val="Default"/>
        <w:numPr>
          <w:ilvl w:val="0"/>
          <w:numId w:val="30"/>
        </w:numPr>
      </w:pPr>
      <w:r w:rsidRPr="00A23AB2">
        <w:t>фельдшерско-акушерские пункты (ФАПы);</w:t>
      </w:r>
    </w:p>
    <w:p w:rsidR="006E1ABB" w:rsidRPr="00A23AB2" w:rsidRDefault="006E1ABB" w:rsidP="006E1ABB">
      <w:pPr>
        <w:pStyle w:val="Default"/>
        <w:numPr>
          <w:ilvl w:val="0"/>
          <w:numId w:val="30"/>
        </w:numPr>
      </w:pPr>
      <w:r w:rsidRPr="00A23AB2">
        <w:t>аптеки;</w:t>
      </w:r>
    </w:p>
    <w:p w:rsidR="006E1ABB" w:rsidRPr="00A23AB2" w:rsidRDefault="006E1ABB" w:rsidP="006E1ABB">
      <w:pPr>
        <w:pStyle w:val="Default"/>
        <w:numPr>
          <w:ilvl w:val="0"/>
          <w:numId w:val="30"/>
        </w:numPr>
      </w:pPr>
      <w:r w:rsidRPr="00A23AB2">
        <w:t>центры социального обслуживания пенсионеров и инвалидов.</w:t>
      </w:r>
    </w:p>
    <w:p w:rsidR="006E1ABB" w:rsidRPr="00A23AB2" w:rsidRDefault="006E1ABB" w:rsidP="006E1ABB">
      <w:pPr>
        <w:autoSpaceDE w:val="0"/>
        <w:autoSpaceDN w:val="0"/>
        <w:adjustRightInd w:val="0"/>
        <w:spacing w:after="0" w:line="240" w:lineRule="auto"/>
        <w:ind w:firstLine="540"/>
        <w:rPr>
          <w:rFonts w:ascii="Times New Roman" w:hAnsi="Times New Roman"/>
          <w:b/>
          <w:bCs/>
          <w:sz w:val="24"/>
          <w:szCs w:val="24"/>
        </w:rPr>
      </w:pPr>
      <w:r w:rsidRPr="00A23AB2">
        <w:rPr>
          <w:rFonts w:ascii="Times New Roman" w:hAnsi="Times New Roman"/>
          <w:b/>
          <w:bCs/>
          <w:sz w:val="24"/>
          <w:szCs w:val="24"/>
        </w:rPr>
        <w:t>5) в области физической культуры и массового спорта:</w:t>
      </w:r>
    </w:p>
    <w:p w:rsidR="006E1ABB" w:rsidRPr="00A23AB2" w:rsidRDefault="006E1ABB"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объекты, предназначенные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(объекты спорта, отвечающие требованиям проведения официальных физкультурно-оздоровительных и спортивных мероприятий муниципального района):</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спортивный центр с универсальным игровым залом;</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баскетбольные площадки;</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волейбольные площадки;</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плоскостные спортивные сооружения;</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поле для мини-футбола;</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футбольное поле;</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хоккейный корт;</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стадион;</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детско-юношеская спортивная школа.</w:t>
      </w:r>
    </w:p>
    <w:p w:rsidR="006E1ABB" w:rsidRPr="00A23AB2" w:rsidRDefault="006E1ABB" w:rsidP="006E1ABB">
      <w:pPr>
        <w:autoSpaceDE w:val="0"/>
        <w:autoSpaceDN w:val="0"/>
        <w:adjustRightInd w:val="0"/>
        <w:spacing w:after="0" w:line="240" w:lineRule="auto"/>
        <w:ind w:firstLine="540"/>
        <w:rPr>
          <w:rFonts w:ascii="Times New Roman" w:hAnsi="Times New Roman"/>
          <w:b/>
          <w:bCs/>
          <w:sz w:val="24"/>
          <w:szCs w:val="24"/>
        </w:rPr>
      </w:pPr>
      <w:r w:rsidRPr="00A23AB2">
        <w:rPr>
          <w:rFonts w:ascii="Times New Roman" w:hAnsi="Times New Roman"/>
          <w:b/>
          <w:bCs/>
          <w:sz w:val="24"/>
          <w:szCs w:val="24"/>
        </w:rPr>
        <w:t>6) в области утилизации и переработки бытовых и промышленных отходов:</w:t>
      </w:r>
    </w:p>
    <w:p w:rsidR="006E1ABB" w:rsidRPr="00A23AB2" w:rsidRDefault="006E1ABB"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объекты (территории), предназначенные для утилизации и переработки бытовых и промышленных отходов:</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локальные очистные сооружения;</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очистные сооружения;</w:t>
      </w:r>
    </w:p>
    <w:p w:rsidR="006E1ABB" w:rsidRPr="00A23AB2" w:rsidRDefault="006E1ABB" w:rsidP="006E1ABB">
      <w:pPr>
        <w:pStyle w:val="Default"/>
        <w:numPr>
          <w:ilvl w:val="0"/>
          <w:numId w:val="30"/>
        </w:numPr>
      </w:pPr>
      <w:r w:rsidRPr="00A23AB2">
        <w:t>полигон ТБО</w:t>
      </w:r>
    </w:p>
    <w:p w:rsidR="006E1ABB" w:rsidRPr="00A23AB2" w:rsidRDefault="006E1ABB" w:rsidP="006E1ABB">
      <w:pPr>
        <w:autoSpaceDE w:val="0"/>
        <w:autoSpaceDN w:val="0"/>
        <w:adjustRightInd w:val="0"/>
        <w:spacing w:after="0" w:line="240" w:lineRule="auto"/>
        <w:ind w:firstLine="540"/>
        <w:rPr>
          <w:rFonts w:ascii="Times New Roman" w:hAnsi="Times New Roman"/>
          <w:b/>
          <w:bCs/>
          <w:sz w:val="24"/>
          <w:szCs w:val="24"/>
        </w:rPr>
      </w:pPr>
      <w:r w:rsidRPr="00A23AB2">
        <w:rPr>
          <w:rFonts w:ascii="Times New Roman" w:hAnsi="Times New Roman"/>
          <w:b/>
          <w:bCs/>
          <w:sz w:val="24"/>
          <w:szCs w:val="24"/>
        </w:rPr>
        <w:t>7) в иных областях в связи с решением вопросов местного значения муниципального района:</w:t>
      </w:r>
    </w:p>
    <w:p w:rsidR="006E1ABB" w:rsidRPr="00A23AB2" w:rsidRDefault="006E1ABB"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а) объекты, обеспечивающие осуществление деятельности органов местного самоуправления муниципального района:</w:t>
      </w:r>
    </w:p>
    <w:p w:rsidR="006E1ABB" w:rsidRPr="00A23AB2" w:rsidRDefault="006E1ABB" w:rsidP="006E1ABB">
      <w:pPr>
        <w:pStyle w:val="Default"/>
        <w:numPr>
          <w:ilvl w:val="0"/>
          <w:numId w:val="30"/>
        </w:numPr>
      </w:pPr>
      <w:r w:rsidRPr="00A23AB2">
        <w:t>администрация МО «</w:t>
      </w:r>
      <w:r w:rsidR="00D84187" w:rsidRPr="00A23AB2">
        <w:t>Старицкий</w:t>
      </w:r>
      <w:r w:rsidRPr="00A23AB2">
        <w:t xml:space="preserve"> район» </w:t>
      </w:r>
    </w:p>
    <w:p w:rsidR="006E1ABB" w:rsidRPr="00A23AB2" w:rsidRDefault="006E1ABB"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б) объекты, предназначенные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муниципального района:</w:t>
      </w:r>
    </w:p>
    <w:p w:rsidR="006E1ABB" w:rsidRPr="00A23AB2" w:rsidRDefault="006E1ABB" w:rsidP="006E1ABB">
      <w:pPr>
        <w:pStyle w:val="Default"/>
        <w:numPr>
          <w:ilvl w:val="0"/>
          <w:numId w:val="30"/>
        </w:numPr>
        <w:rPr>
          <w:bCs/>
          <w:color w:val="auto"/>
        </w:rPr>
      </w:pPr>
      <w:r w:rsidRPr="00A23AB2">
        <w:rPr>
          <w:bCs/>
          <w:color w:val="auto"/>
        </w:rPr>
        <w:t>пожарные водоемы;</w:t>
      </w:r>
    </w:p>
    <w:p w:rsidR="006E1ABB" w:rsidRPr="00A23AB2" w:rsidRDefault="006E1ABB" w:rsidP="006E1ABB">
      <w:pPr>
        <w:pStyle w:val="Default"/>
        <w:numPr>
          <w:ilvl w:val="0"/>
          <w:numId w:val="30"/>
        </w:numPr>
        <w:rPr>
          <w:bCs/>
          <w:color w:val="auto"/>
        </w:rPr>
      </w:pPr>
      <w:r w:rsidRPr="00A23AB2">
        <w:rPr>
          <w:bCs/>
          <w:color w:val="auto"/>
        </w:rPr>
        <w:t>пожарные депо;</w:t>
      </w:r>
    </w:p>
    <w:p w:rsidR="006E1ABB" w:rsidRPr="00A23AB2" w:rsidRDefault="006E1ABB" w:rsidP="006E1ABB">
      <w:pPr>
        <w:numPr>
          <w:ilvl w:val="0"/>
          <w:numId w:val="30"/>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объекты аварийно-спасательной службы.</w:t>
      </w:r>
    </w:p>
    <w:p w:rsidR="006E1ABB" w:rsidRPr="00A23AB2" w:rsidRDefault="00136C51"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г</w:t>
      </w:r>
      <w:r w:rsidR="006E1ABB" w:rsidRPr="00A23AB2">
        <w:rPr>
          <w:rFonts w:ascii="Times New Roman" w:hAnsi="Times New Roman"/>
          <w:bCs/>
          <w:sz w:val="24"/>
          <w:szCs w:val="24"/>
        </w:rPr>
        <w:t>) объекты, в которых (на территории которых) размещаются учреждения, предназначенные для обеспечения поселений, входящих в состав муниципального района, услугами по организации досуга и услугами организаций культуры и развития местного традиционного народного художественного творчества:</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дома культуры;</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музеи;</w:t>
      </w:r>
    </w:p>
    <w:p w:rsidR="006E1ABB" w:rsidRPr="00A23AB2" w:rsidRDefault="00136C51"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д</w:t>
      </w:r>
      <w:r w:rsidR="006E1ABB" w:rsidRPr="00A23AB2">
        <w:rPr>
          <w:rFonts w:ascii="Times New Roman" w:hAnsi="Times New Roman"/>
          <w:bCs/>
          <w:sz w:val="24"/>
          <w:szCs w:val="24"/>
        </w:rPr>
        <w:t>) объекты, в которых (на территории которых) размещаются учреждения по работе с детьми и молодежью:</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детско-юношеская спортивная школа</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детская музыкальная школа</w:t>
      </w:r>
    </w:p>
    <w:p w:rsidR="006E1ABB" w:rsidRPr="00A23AB2" w:rsidRDefault="006E1ABB" w:rsidP="006E1ABB">
      <w:pPr>
        <w:pStyle w:val="Default"/>
        <w:numPr>
          <w:ilvl w:val="0"/>
          <w:numId w:val="30"/>
        </w:numPr>
        <w:rPr>
          <w:bCs/>
          <w:color w:val="auto"/>
        </w:rPr>
      </w:pPr>
      <w:r w:rsidRPr="00A23AB2">
        <w:rPr>
          <w:bCs/>
          <w:color w:val="auto"/>
        </w:rPr>
        <w:lastRenderedPageBreak/>
        <w:t>детский лагерь, в т.ч. палаточный</w:t>
      </w:r>
    </w:p>
    <w:p w:rsidR="006E1ABB" w:rsidRPr="00A23AB2" w:rsidRDefault="00136C51"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е</w:t>
      </w:r>
      <w:r w:rsidR="006E1ABB" w:rsidRPr="00A23AB2">
        <w:rPr>
          <w:rFonts w:ascii="Times New Roman" w:hAnsi="Times New Roman"/>
          <w:bCs/>
          <w:sz w:val="24"/>
          <w:szCs w:val="24"/>
        </w:rPr>
        <w:t>) объекты, в которых (на территории которых) размещаются учреждения в области библиотечного обслуживания населения (межпоселенческие библиотеки):</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библиотеки</w:t>
      </w:r>
    </w:p>
    <w:p w:rsidR="006E1ABB" w:rsidRPr="00A23AB2" w:rsidRDefault="00136C51"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ж</w:t>
      </w:r>
      <w:r w:rsidR="006E1ABB" w:rsidRPr="00A23AB2">
        <w:rPr>
          <w:rFonts w:ascii="Times New Roman" w:hAnsi="Times New Roman"/>
          <w:bCs/>
          <w:sz w:val="24"/>
          <w:szCs w:val="24"/>
        </w:rPr>
        <w:t>) объекты (территории), предназначенные для осуществления мероприятий по обеспечению безопасности людей на водных объектах, охраны их жизни и здоровья:</w:t>
      </w:r>
    </w:p>
    <w:p w:rsidR="006E1ABB" w:rsidRPr="00A23AB2" w:rsidRDefault="006E1ABB" w:rsidP="006E1ABB">
      <w:pPr>
        <w:pStyle w:val="Default"/>
        <w:numPr>
          <w:ilvl w:val="0"/>
          <w:numId w:val="30"/>
        </w:numPr>
        <w:ind w:firstLine="540"/>
        <w:jc w:val="both"/>
        <w:rPr>
          <w:bCs/>
          <w:color w:val="auto"/>
        </w:rPr>
      </w:pPr>
      <w:r w:rsidRPr="00A23AB2">
        <w:rPr>
          <w:bCs/>
          <w:color w:val="auto"/>
        </w:rPr>
        <w:t>спасательная станция; спасательный пост.</w:t>
      </w:r>
    </w:p>
    <w:p w:rsidR="006E1ABB" w:rsidRPr="00A23AB2" w:rsidRDefault="00136C51" w:rsidP="006E1ABB">
      <w:pPr>
        <w:autoSpaceDE w:val="0"/>
        <w:autoSpaceDN w:val="0"/>
        <w:adjustRightInd w:val="0"/>
        <w:spacing w:after="0" w:line="240" w:lineRule="auto"/>
        <w:ind w:firstLine="540"/>
        <w:rPr>
          <w:rFonts w:ascii="Times New Roman" w:eastAsia="Courier New" w:hAnsi="Times New Roman"/>
          <w:sz w:val="24"/>
          <w:szCs w:val="24"/>
        </w:rPr>
      </w:pPr>
      <w:r w:rsidRPr="00A23AB2">
        <w:rPr>
          <w:rFonts w:ascii="Times New Roman" w:hAnsi="Times New Roman"/>
          <w:bCs/>
          <w:sz w:val="24"/>
          <w:szCs w:val="24"/>
        </w:rPr>
        <w:t>з</w:t>
      </w:r>
      <w:r w:rsidR="006E1ABB" w:rsidRPr="00A23AB2">
        <w:rPr>
          <w:rFonts w:ascii="Times New Roman" w:hAnsi="Times New Roman"/>
          <w:bCs/>
          <w:sz w:val="24"/>
          <w:szCs w:val="24"/>
        </w:rPr>
        <w:t xml:space="preserve">) </w:t>
      </w:r>
      <w:r w:rsidR="006E1ABB" w:rsidRPr="00A23AB2">
        <w:rPr>
          <w:rFonts w:ascii="Times New Roman" w:eastAsia="Courier New" w:hAnsi="Times New Roman"/>
          <w:sz w:val="24"/>
          <w:szCs w:val="24"/>
        </w:rPr>
        <w:t>объекты для обеспечения поселений, входящих в состав муниципального района, услугами связи, общественного питания, торговли и бытового обслуживания:</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Отделение связи;</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Магазин продовольственных товаров;</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Магазин непродовольственных товаров;</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Предприятие общественного питания;</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Предприятие бытового обслуживания;</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Мини-прачечная;</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Мини-химчистка;</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Банно-оздоровительный комплекс;</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Гостиница;</w:t>
      </w:r>
    </w:p>
    <w:p w:rsidR="006E1ABB" w:rsidRPr="00A23AB2" w:rsidRDefault="00136C51" w:rsidP="006E1ABB">
      <w:pPr>
        <w:autoSpaceDE w:val="0"/>
        <w:autoSpaceDN w:val="0"/>
        <w:adjustRightInd w:val="0"/>
        <w:spacing w:after="0" w:line="240" w:lineRule="auto"/>
        <w:ind w:firstLine="540"/>
        <w:rPr>
          <w:rFonts w:ascii="Times New Roman" w:hAnsi="Times New Roman"/>
          <w:bCs/>
          <w:sz w:val="24"/>
          <w:szCs w:val="24"/>
        </w:rPr>
      </w:pPr>
      <w:r w:rsidRPr="00A23AB2">
        <w:rPr>
          <w:rFonts w:ascii="Times New Roman" w:hAnsi="Times New Roman"/>
          <w:bCs/>
          <w:sz w:val="24"/>
          <w:szCs w:val="24"/>
        </w:rPr>
        <w:t>и</w:t>
      </w:r>
      <w:r w:rsidR="006E1ABB" w:rsidRPr="00A23AB2">
        <w:rPr>
          <w:rFonts w:ascii="Times New Roman" w:hAnsi="Times New Roman"/>
          <w:bCs/>
          <w:sz w:val="24"/>
          <w:szCs w:val="24"/>
        </w:rPr>
        <w:t xml:space="preserve">) </w:t>
      </w:r>
      <w:r w:rsidR="006E1ABB" w:rsidRPr="00A23AB2">
        <w:rPr>
          <w:rFonts w:ascii="Times New Roman" w:eastAsia="Courier New" w:hAnsi="Times New Roman"/>
          <w:sz w:val="24"/>
          <w:szCs w:val="24"/>
        </w:rPr>
        <w:t>объекты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Мелкооптовый рынок, ярмарка;</w:t>
      </w:r>
    </w:p>
    <w:p w:rsidR="006E1ABB" w:rsidRPr="00A23AB2" w:rsidRDefault="006E1ABB" w:rsidP="006E1ABB">
      <w:pPr>
        <w:numPr>
          <w:ilvl w:val="0"/>
          <w:numId w:val="31"/>
        </w:numPr>
        <w:autoSpaceDE w:val="0"/>
        <w:autoSpaceDN w:val="0"/>
        <w:adjustRightInd w:val="0"/>
        <w:spacing w:after="0" w:line="240" w:lineRule="auto"/>
        <w:rPr>
          <w:rFonts w:ascii="Times New Roman" w:hAnsi="Times New Roman"/>
          <w:bCs/>
          <w:sz w:val="24"/>
          <w:szCs w:val="24"/>
        </w:rPr>
      </w:pPr>
      <w:r w:rsidRPr="00A23AB2">
        <w:rPr>
          <w:rFonts w:ascii="Times New Roman" w:hAnsi="Times New Roman"/>
          <w:bCs/>
          <w:sz w:val="24"/>
          <w:szCs w:val="24"/>
        </w:rPr>
        <w:t>Рыночный комплекс розничной торговли.</w:t>
      </w:r>
    </w:p>
    <w:p w:rsidR="0051274D" w:rsidRPr="006E1ABB" w:rsidRDefault="0051274D" w:rsidP="006E1ABB">
      <w:pPr>
        <w:spacing w:before="100" w:beforeAutospacing="1" w:after="100" w:afterAutospacing="1"/>
        <w:ind w:firstLine="0"/>
        <w:jc w:val="left"/>
        <w:rPr>
          <w:rFonts w:ascii="Times New Roman" w:hAnsi="Times New Roman"/>
          <w:sz w:val="24"/>
          <w:szCs w:val="24"/>
        </w:rPr>
      </w:pPr>
    </w:p>
    <w:p w:rsidR="0051274D" w:rsidRDefault="0051274D" w:rsidP="00B4473C">
      <w:pPr>
        <w:widowControl w:val="0"/>
        <w:autoSpaceDE w:val="0"/>
        <w:autoSpaceDN w:val="0"/>
        <w:adjustRightInd w:val="0"/>
        <w:spacing w:after="0" w:line="240" w:lineRule="auto"/>
        <w:rPr>
          <w:rFonts w:ascii="Times New Roman" w:hAnsi="Times New Roman"/>
          <w:sz w:val="24"/>
          <w:szCs w:val="24"/>
        </w:rPr>
        <w:sectPr w:rsidR="0051274D" w:rsidSect="00594ED3">
          <w:footerReference w:type="default" r:id="rId8"/>
          <w:headerReference w:type="first" r:id="rId9"/>
          <w:pgSz w:w="11906" w:h="16838" w:code="9"/>
          <w:pgMar w:top="1134" w:right="567" w:bottom="1134" w:left="1701" w:header="709" w:footer="709" w:gutter="0"/>
          <w:pgBorders w:display="firstPage"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08"/>
          <w:titlePg/>
          <w:docGrid w:linePitch="360"/>
        </w:sectPr>
      </w:pPr>
    </w:p>
    <w:p w:rsidR="001E35CA" w:rsidRPr="001E35CA" w:rsidRDefault="001E35CA" w:rsidP="001E35CA">
      <w:pPr>
        <w:pStyle w:val="10"/>
        <w:spacing w:before="0"/>
        <w:ind w:firstLine="0"/>
        <w:jc w:val="center"/>
      </w:pPr>
      <w:bookmarkStart w:id="6" w:name="_Toc474833317"/>
      <w:r w:rsidRPr="001E35CA">
        <w:lastRenderedPageBreak/>
        <w:t>2. Расчетные показатели минимально допустимого уровня обеспеченности</w:t>
      </w:r>
      <w:r>
        <w:t xml:space="preserve"> </w:t>
      </w:r>
      <w:r w:rsidRPr="001E35CA">
        <w:t xml:space="preserve">объектами местного значения и максимально допустимого уровня территориальной доступности объектов местного значения </w:t>
      </w:r>
      <w:r w:rsidR="00D84187">
        <w:t>муниципального района</w:t>
      </w:r>
      <w:bookmarkEnd w:id="6"/>
    </w:p>
    <w:p w:rsidR="001E35CA" w:rsidRPr="00AE6C71" w:rsidRDefault="001E35CA" w:rsidP="001E35CA">
      <w:pPr>
        <w:pStyle w:val="100"/>
        <w:jc w:val="center"/>
        <w:rPr>
          <w:b/>
          <w:sz w:val="24"/>
        </w:rPr>
      </w:pPr>
      <w:r w:rsidRPr="00AE6C71">
        <w:rPr>
          <w:b/>
          <w:sz w:val="24"/>
        </w:rPr>
        <w:t xml:space="preserve">Таблица </w:t>
      </w:r>
      <w:r w:rsidR="00A76641" w:rsidRPr="00AE6C71">
        <w:rPr>
          <w:b/>
          <w:sz w:val="24"/>
        </w:rPr>
        <w:fldChar w:fldCharType="begin"/>
      </w:r>
      <w:r w:rsidRPr="00AE6C71">
        <w:rPr>
          <w:b/>
          <w:sz w:val="24"/>
        </w:rPr>
        <w:instrText xml:space="preserve"> SEQ Таблица \* ARABIC </w:instrText>
      </w:r>
      <w:r w:rsidR="00A76641" w:rsidRPr="00AE6C71">
        <w:rPr>
          <w:b/>
          <w:sz w:val="24"/>
        </w:rPr>
        <w:fldChar w:fldCharType="separate"/>
      </w:r>
      <w:r>
        <w:rPr>
          <w:b/>
          <w:noProof/>
          <w:sz w:val="24"/>
        </w:rPr>
        <w:t>1</w:t>
      </w:r>
      <w:r w:rsidR="00A76641" w:rsidRPr="00AE6C71">
        <w:rPr>
          <w:b/>
          <w:sz w:val="24"/>
        </w:rPr>
        <w:fldChar w:fldCharType="end"/>
      </w:r>
      <w:r w:rsidRPr="00AE6C71">
        <w:rPr>
          <w:b/>
          <w:sz w:val="24"/>
        </w:rPr>
        <w:t xml:space="preserve">. Расчетные показатели минимально допустимого уровня обеспеченности объектами местного значения населения </w:t>
      </w:r>
      <w:r w:rsidR="00D84187">
        <w:rPr>
          <w:b/>
          <w:sz w:val="24"/>
        </w:rPr>
        <w:t>МО «Старицкий район»</w:t>
      </w:r>
      <w:r w:rsidR="00DF434A">
        <w:rPr>
          <w:b/>
          <w:sz w:val="24"/>
        </w:rPr>
        <w:t xml:space="preserve"> в области </w:t>
      </w:r>
      <w:r w:rsidR="00D84187">
        <w:rPr>
          <w:b/>
          <w:sz w:val="24"/>
        </w:rPr>
        <w:t>электроснабжения</w:t>
      </w:r>
      <w:r w:rsidR="004F7C63">
        <w:rPr>
          <w:b/>
          <w:sz w:val="24"/>
        </w:rPr>
        <w:t xml:space="preserve"> и газоснабжения</w:t>
      </w:r>
    </w:p>
    <w:p w:rsidR="001E35CA" w:rsidRDefault="001E35CA" w:rsidP="00B4473C">
      <w:pPr>
        <w:widowControl w:val="0"/>
        <w:autoSpaceDE w:val="0"/>
        <w:autoSpaceDN w:val="0"/>
        <w:adjustRightInd w:val="0"/>
        <w:spacing w:after="0" w:line="240" w:lineRule="auto"/>
        <w:rPr>
          <w:rFonts w:ascii="Times New Roman" w:hAnsi="Times New Roman"/>
          <w:sz w:val="24"/>
          <w:szCs w:val="24"/>
        </w:rPr>
      </w:pP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3116"/>
        <w:gridCol w:w="1583"/>
        <w:gridCol w:w="1536"/>
        <w:gridCol w:w="333"/>
        <w:gridCol w:w="236"/>
        <w:gridCol w:w="1062"/>
        <w:gridCol w:w="1065"/>
        <w:gridCol w:w="1090"/>
        <w:gridCol w:w="41"/>
        <w:gridCol w:w="242"/>
        <w:gridCol w:w="1037"/>
        <w:gridCol w:w="547"/>
        <w:gridCol w:w="1586"/>
      </w:tblGrid>
      <w:tr w:rsidR="001E35CA" w:rsidRPr="00867ABE" w:rsidTr="004F7C63">
        <w:trPr>
          <w:tblHeader/>
        </w:trPr>
        <w:tc>
          <w:tcPr>
            <w:tcW w:w="711" w:type="pct"/>
            <w:shd w:val="clear" w:color="auto" w:fill="C6D9F1" w:themeFill="text2" w:themeFillTint="33"/>
            <w:vAlign w:val="center"/>
          </w:tcPr>
          <w:p w:rsidR="001E35CA" w:rsidRPr="00867ABE" w:rsidRDefault="001E35CA" w:rsidP="008F3247">
            <w:pPr>
              <w:spacing w:after="0" w:line="240" w:lineRule="auto"/>
              <w:ind w:firstLine="0"/>
              <w:jc w:val="center"/>
              <w:rPr>
                <w:rFonts w:ascii="Times New Roman" w:hAnsi="Times New Roman"/>
                <w:b/>
                <w:sz w:val="24"/>
                <w:szCs w:val="24"/>
              </w:rPr>
            </w:pPr>
            <w:r w:rsidRPr="00867ABE">
              <w:rPr>
                <w:rFonts w:ascii="Times New Roman" w:hAnsi="Times New Roman"/>
                <w:b/>
                <w:sz w:val="24"/>
                <w:szCs w:val="24"/>
              </w:rPr>
              <w:t xml:space="preserve">ОМЗ </w:t>
            </w:r>
            <w:r w:rsidR="008F3247">
              <w:rPr>
                <w:rFonts w:ascii="Times New Roman" w:hAnsi="Times New Roman"/>
                <w:b/>
                <w:sz w:val="24"/>
                <w:szCs w:val="24"/>
              </w:rPr>
              <w:t>МО «Старицкий район»</w:t>
            </w:r>
          </w:p>
        </w:tc>
        <w:tc>
          <w:tcPr>
            <w:tcW w:w="992" w:type="pct"/>
            <w:shd w:val="clear" w:color="auto" w:fill="C6D9F1" w:themeFill="text2" w:themeFillTint="33"/>
            <w:vAlign w:val="center"/>
          </w:tcPr>
          <w:p w:rsidR="001E35CA" w:rsidRPr="00867ABE" w:rsidRDefault="001E35CA" w:rsidP="00785C04">
            <w:pPr>
              <w:spacing w:after="0" w:line="240" w:lineRule="auto"/>
              <w:ind w:firstLine="0"/>
              <w:rPr>
                <w:rFonts w:ascii="Times New Roman" w:hAnsi="Times New Roman"/>
                <w:b/>
                <w:sz w:val="24"/>
                <w:szCs w:val="24"/>
              </w:rPr>
            </w:pPr>
            <w:r w:rsidRPr="00867ABE">
              <w:rPr>
                <w:rFonts w:ascii="Times New Roman" w:hAnsi="Times New Roman"/>
                <w:b/>
                <w:sz w:val="24"/>
                <w:szCs w:val="24"/>
              </w:rPr>
              <w:t>Наименование расчетного показателя ОМЗ городского поселения, единица измерения</w:t>
            </w:r>
          </w:p>
        </w:tc>
        <w:tc>
          <w:tcPr>
            <w:tcW w:w="3297" w:type="pct"/>
            <w:gridSpan w:val="12"/>
            <w:shd w:val="clear" w:color="auto" w:fill="C6D9F1" w:themeFill="text2" w:themeFillTint="33"/>
            <w:vAlign w:val="center"/>
          </w:tcPr>
          <w:p w:rsidR="001E35CA" w:rsidRPr="00867ABE" w:rsidRDefault="001E35CA" w:rsidP="00D84187">
            <w:pPr>
              <w:spacing w:after="0" w:line="240" w:lineRule="auto"/>
              <w:jc w:val="center"/>
              <w:rPr>
                <w:rFonts w:ascii="Times New Roman" w:hAnsi="Times New Roman"/>
                <w:b/>
                <w:sz w:val="24"/>
                <w:szCs w:val="24"/>
              </w:rPr>
            </w:pPr>
            <w:r w:rsidRPr="00867ABE">
              <w:rPr>
                <w:rFonts w:ascii="Times New Roman" w:hAnsi="Times New Roman"/>
                <w:b/>
                <w:sz w:val="24"/>
                <w:szCs w:val="24"/>
              </w:rPr>
              <w:t>Значение расчетного показателя минимально допустимого уровня обеспеченности</w:t>
            </w:r>
            <w:r w:rsidR="00785C04">
              <w:rPr>
                <w:rFonts w:ascii="Times New Roman" w:hAnsi="Times New Roman"/>
                <w:b/>
                <w:sz w:val="24"/>
                <w:szCs w:val="24"/>
              </w:rPr>
              <w:t xml:space="preserve"> </w:t>
            </w:r>
            <w:r w:rsidRPr="00867ABE">
              <w:rPr>
                <w:rFonts w:ascii="Times New Roman" w:hAnsi="Times New Roman"/>
                <w:b/>
                <w:sz w:val="24"/>
                <w:szCs w:val="24"/>
              </w:rPr>
              <w:t xml:space="preserve">ОМЗ </w:t>
            </w:r>
            <w:r w:rsidR="00D84187">
              <w:rPr>
                <w:rFonts w:ascii="Times New Roman" w:hAnsi="Times New Roman"/>
                <w:b/>
                <w:sz w:val="24"/>
                <w:szCs w:val="24"/>
              </w:rPr>
              <w:t>МО «Старицкий район»</w:t>
            </w:r>
          </w:p>
        </w:tc>
      </w:tr>
      <w:tr w:rsidR="00162974" w:rsidRPr="00867ABE" w:rsidTr="007F0B1C">
        <w:trPr>
          <w:trHeight w:val="210"/>
        </w:trPr>
        <w:tc>
          <w:tcPr>
            <w:tcW w:w="711" w:type="pct"/>
            <w:vMerge w:val="restart"/>
            <w:shd w:val="clear" w:color="auto" w:fill="auto"/>
            <w:vAlign w:val="center"/>
          </w:tcPr>
          <w:p w:rsidR="00162974" w:rsidRPr="008F3247" w:rsidRDefault="00162974" w:rsidP="008F3247">
            <w:pPr>
              <w:pStyle w:val="100"/>
              <w:jc w:val="center"/>
              <w:rPr>
                <w:rFonts w:eastAsia="Calibri"/>
                <w:sz w:val="24"/>
                <w:lang w:eastAsia="en-US"/>
              </w:rPr>
            </w:pPr>
            <w:r w:rsidRPr="008F3247">
              <w:rPr>
                <w:rFonts w:eastAsia="Calibri"/>
                <w:sz w:val="24"/>
                <w:lang w:eastAsia="en-US"/>
              </w:rPr>
              <w:t>Электростанции,</w:t>
            </w:r>
          </w:p>
          <w:p w:rsidR="00162974" w:rsidRPr="008F3247" w:rsidRDefault="00162974" w:rsidP="008F3247">
            <w:pPr>
              <w:pStyle w:val="100"/>
              <w:jc w:val="center"/>
              <w:rPr>
                <w:rFonts w:eastAsia="Calibri"/>
                <w:sz w:val="24"/>
                <w:lang w:eastAsia="en-US"/>
              </w:rPr>
            </w:pPr>
            <w:r w:rsidRPr="008F3247">
              <w:rPr>
                <w:rFonts w:eastAsia="Calibri"/>
                <w:sz w:val="24"/>
                <w:lang w:eastAsia="en-US"/>
              </w:rPr>
              <w:t>подстанция 35 кВ,</w:t>
            </w:r>
          </w:p>
          <w:p w:rsidR="00162974" w:rsidRPr="008F3247" w:rsidRDefault="00162974" w:rsidP="008F3247">
            <w:pPr>
              <w:pStyle w:val="100"/>
              <w:jc w:val="center"/>
              <w:rPr>
                <w:rFonts w:eastAsia="Calibri"/>
                <w:sz w:val="24"/>
                <w:lang w:eastAsia="en-US"/>
              </w:rPr>
            </w:pPr>
            <w:r w:rsidRPr="008F3247">
              <w:rPr>
                <w:rFonts w:eastAsia="Calibri"/>
                <w:sz w:val="24"/>
                <w:lang w:eastAsia="en-US"/>
              </w:rPr>
              <w:t>переключательные пункты,</w:t>
            </w:r>
          </w:p>
          <w:p w:rsidR="00162974" w:rsidRPr="008F3247" w:rsidRDefault="00162974" w:rsidP="008F3247">
            <w:pPr>
              <w:pStyle w:val="100"/>
              <w:jc w:val="center"/>
              <w:rPr>
                <w:rFonts w:eastAsia="Calibri"/>
                <w:sz w:val="24"/>
                <w:lang w:eastAsia="en-US"/>
              </w:rPr>
            </w:pPr>
            <w:r w:rsidRPr="008F3247">
              <w:rPr>
                <w:rFonts w:eastAsia="Calibri"/>
                <w:sz w:val="24"/>
                <w:lang w:eastAsia="en-US"/>
              </w:rPr>
              <w:t>трансформаторные подстанции,</w:t>
            </w:r>
          </w:p>
          <w:p w:rsidR="00162974" w:rsidRPr="008F3247" w:rsidRDefault="00162974" w:rsidP="008F3247">
            <w:pPr>
              <w:pStyle w:val="100"/>
              <w:jc w:val="center"/>
              <w:rPr>
                <w:rFonts w:eastAsia="Calibri"/>
                <w:sz w:val="24"/>
                <w:lang w:eastAsia="en-US"/>
              </w:rPr>
            </w:pPr>
            <w:r w:rsidRPr="008F3247">
              <w:rPr>
                <w:rFonts w:eastAsia="Calibri"/>
                <w:sz w:val="24"/>
                <w:lang w:eastAsia="en-US"/>
              </w:rPr>
              <w:t>линии электропередачи 35 кВ,</w:t>
            </w:r>
          </w:p>
          <w:p w:rsidR="00162974" w:rsidRPr="00867ABE" w:rsidRDefault="00162974" w:rsidP="008F3247">
            <w:pPr>
              <w:pStyle w:val="100"/>
              <w:jc w:val="center"/>
              <w:rPr>
                <w:rFonts w:eastAsia="Calibri"/>
                <w:sz w:val="24"/>
                <w:lang w:eastAsia="en-US"/>
              </w:rPr>
            </w:pPr>
            <w:r w:rsidRPr="008F3247">
              <w:rPr>
                <w:rFonts w:eastAsia="Calibri"/>
                <w:sz w:val="24"/>
                <w:lang w:eastAsia="en-US"/>
              </w:rPr>
              <w:t>линии электропередачи 10 кВ</w:t>
            </w:r>
          </w:p>
        </w:tc>
        <w:tc>
          <w:tcPr>
            <w:tcW w:w="992" w:type="pct"/>
            <w:vMerge w:val="restart"/>
            <w:shd w:val="clear" w:color="auto" w:fill="F2DBDB" w:themeFill="accent2" w:themeFillTint="33"/>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Норматив потребления коммунальных услуг по электроснабжению, кВт ч/чел./мес. при количестве проживающих человек в квартире (жилом доме)</w:t>
            </w: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Количество комнат</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left="-59" w:firstLine="0"/>
              <w:jc w:val="center"/>
              <w:rPr>
                <w:rFonts w:ascii="Times New Roman" w:eastAsia="Times New Roman" w:hAnsi="Times New Roman"/>
                <w:sz w:val="24"/>
                <w:szCs w:val="24"/>
              </w:rPr>
            </w:pPr>
            <w:r w:rsidRPr="008F3247">
              <w:rPr>
                <w:rFonts w:ascii="Times New Roman" w:eastAsia="Times New Roman" w:hAnsi="Times New Roman"/>
                <w:sz w:val="24"/>
                <w:szCs w:val="24"/>
              </w:rPr>
              <w:t>1 человек</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2 человека</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3 человека</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4 человека</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5 человек и более</w:t>
            </w:r>
          </w:p>
        </w:tc>
      </w:tr>
      <w:tr w:rsidR="00162974" w:rsidRPr="00867ABE" w:rsidTr="004F7C63">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3297" w:type="pct"/>
            <w:gridSpan w:val="12"/>
            <w:shd w:val="clear" w:color="auto" w:fill="auto"/>
            <w:vAlign w:val="center"/>
          </w:tcPr>
          <w:p w:rsidR="00162974" w:rsidRPr="00867ABE" w:rsidRDefault="00162974" w:rsidP="008F3247">
            <w:pPr>
              <w:pStyle w:val="100"/>
              <w:jc w:val="center"/>
              <w:rPr>
                <w:rFonts w:eastAsia="Calibri"/>
                <w:sz w:val="24"/>
                <w:lang w:eastAsia="en-US"/>
              </w:rPr>
            </w:pPr>
            <w:r>
              <w:rPr>
                <w:rFonts w:eastAsia="Calibri"/>
                <w:sz w:val="24"/>
                <w:lang w:eastAsia="en-US"/>
              </w:rPr>
              <w:t>При наличии электрической плиты</w:t>
            </w:r>
          </w:p>
        </w:tc>
      </w:tr>
      <w:tr w:rsidR="00162974" w:rsidRPr="00867ABE" w:rsidTr="007F0B1C">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 комната</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140</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87</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67</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55</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48</w:t>
            </w:r>
          </w:p>
        </w:tc>
      </w:tr>
      <w:tr w:rsidR="00162974" w:rsidRPr="00867ABE" w:rsidTr="007F0B1C">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2 комнаты</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165</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102</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79</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64</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56</w:t>
            </w:r>
          </w:p>
        </w:tc>
      </w:tr>
      <w:tr w:rsidR="00162974" w:rsidRPr="00867ABE" w:rsidTr="007F0B1C">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3 комнаты</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180</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112</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87</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70</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61</w:t>
            </w:r>
          </w:p>
        </w:tc>
      </w:tr>
      <w:tr w:rsidR="00162974" w:rsidRPr="00867ABE" w:rsidTr="007F0B1C">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4 комнаты и более</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192</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119</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92</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75</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65</w:t>
            </w:r>
          </w:p>
        </w:tc>
      </w:tr>
      <w:tr w:rsidR="00162974" w:rsidRPr="00867ABE" w:rsidTr="004F7C63">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3297" w:type="pct"/>
            <w:gridSpan w:val="12"/>
            <w:shd w:val="clear" w:color="auto" w:fill="auto"/>
            <w:vAlign w:val="center"/>
          </w:tcPr>
          <w:p w:rsidR="00162974" w:rsidRPr="00867ABE" w:rsidRDefault="00162974" w:rsidP="008F3247">
            <w:pPr>
              <w:pStyle w:val="100"/>
              <w:jc w:val="center"/>
              <w:rPr>
                <w:rFonts w:eastAsia="Calibri"/>
                <w:sz w:val="24"/>
                <w:lang w:eastAsia="en-US"/>
              </w:rPr>
            </w:pPr>
            <w:r>
              <w:rPr>
                <w:rFonts w:eastAsia="Calibri"/>
                <w:sz w:val="24"/>
                <w:lang w:eastAsia="en-US"/>
              </w:rPr>
              <w:t>При наличии газовой плиты</w:t>
            </w:r>
          </w:p>
        </w:tc>
      </w:tr>
      <w:tr w:rsidR="00162974" w:rsidRPr="00867ABE" w:rsidTr="007F0B1C">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 комната</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90</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56</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43</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35</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31</w:t>
            </w:r>
          </w:p>
        </w:tc>
      </w:tr>
      <w:tr w:rsidR="00162974" w:rsidRPr="00867ABE" w:rsidTr="007F0B1C">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2 комнаты</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116</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72</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56</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45</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39</w:t>
            </w:r>
          </w:p>
        </w:tc>
      </w:tr>
      <w:tr w:rsidR="00162974" w:rsidRPr="00867ABE" w:rsidTr="007F0B1C">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3 комнаты</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131</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81</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63</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51</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45</w:t>
            </w:r>
          </w:p>
        </w:tc>
      </w:tr>
      <w:tr w:rsidR="00162974" w:rsidRPr="00867ABE" w:rsidTr="007F0B1C">
        <w:trPr>
          <w:trHeight w:val="201"/>
        </w:trPr>
        <w:tc>
          <w:tcPr>
            <w:tcW w:w="711" w:type="pct"/>
            <w:vMerge/>
            <w:shd w:val="clear" w:color="auto" w:fill="auto"/>
          </w:tcPr>
          <w:p w:rsidR="00162974" w:rsidRDefault="00162974" w:rsidP="00B7732D">
            <w:pPr>
              <w:pStyle w:val="100"/>
              <w:jc w:val="center"/>
              <w:rPr>
                <w:rFonts w:eastAsia="Calibri"/>
                <w:sz w:val="24"/>
                <w:lang w:eastAsia="en-US"/>
              </w:rPr>
            </w:pPr>
          </w:p>
        </w:tc>
        <w:tc>
          <w:tcPr>
            <w:tcW w:w="992" w:type="pct"/>
            <w:vMerge/>
            <w:shd w:val="clear" w:color="auto" w:fill="F2DBDB" w:themeFill="accent2" w:themeFillTint="33"/>
          </w:tcPr>
          <w:p w:rsidR="00162974" w:rsidRPr="008F3247" w:rsidRDefault="00162974" w:rsidP="008F3247">
            <w:pPr>
              <w:widowControl w:val="0"/>
              <w:autoSpaceDE w:val="0"/>
              <w:autoSpaceDN w:val="0"/>
              <w:adjustRightInd w:val="0"/>
              <w:spacing w:after="0"/>
              <w:ind w:firstLine="0"/>
              <w:jc w:val="center"/>
              <w:rPr>
                <w:rFonts w:ascii="Times New Roman" w:eastAsia="Times New Roman" w:hAnsi="Times New Roman"/>
                <w:sz w:val="24"/>
                <w:szCs w:val="24"/>
              </w:rPr>
            </w:pPr>
          </w:p>
        </w:tc>
        <w:tc>
          <w:tcPr>
            <w:tcW w:w="504"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4 комнаты и более</w:t>
            </w:r>
          </w:p>
        </w:tc>
        <w:tc>
          <w:tcPr>
            <w:tcW w:w="489"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142</w:t>
            </w:r>
          </w:p>
        </w:tc>
        <w:tc>
          <w:tcPr>
            <w:tcW w:w="519" w:type="pct"/>
            <w:gridSpan w:val="3"/>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88</w:t>
            </w:r>
          </w:p>
        </w:tc>
        <w:tc>
          <w:tcPr>
            <w:tcW w:w="776" w:type="pct"/>
            <w:gridSpan w:val="4"/>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68</w:t>
            </w:r>
          </w:p>
        </w:tc>
        <w:tc>
          <w:tcPr>
            <w:tcW w:w="504" w:type="pct"/>
            <w:gridSpan w:val="2"/>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55</w:t>
            </w:r>
          </w:p>
        </w:tc>
        <w:tc>
          <w:tcPr>
            <w:tcW w:w="505" w:type="pct"/>
            <w:shd w:val="clear" w:color="auto" w:fill="auto"/>
            <w:vAlign w:val="center"/>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48</w:t>
            </w:r>
          </w:p>
        </w:tc>
      </w:tr>
      <w:tr w:rsidR="00162974" w:rsidRPr="00867ABE" w:rsidTr="004F7C63">
        <w:trPr>
          <w:trHeight w:val="1189"/>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shd w:val="clear" w:color="auto" w:fill="F2DBDB" w:themeFill="accent2" w:themeFillTint="33"/>
          </w:tcPr>
          <w:p w:rsidR="00162974" w:rsidRPr="008F3247" w:rsidRDefault="00162974" w:rsidP="008F3247">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8F3247">
              <w:rPr>
                <w:rFonts w:ascii="Times New Roman" w:eastAsia="Times New Roman" w:hAnsi="Times New Roman"/>
                <w:sz w:val="24"/>
                <w:szCs w:val="24"/>
              </w:rPr>
              <w:t>Размер земельного участка, отводимого для понизительных подстанций 35 кВ и переключательных пунктов, кв.м</w:t>
            </w:r>
          </w:p>
        </w:tc>
        <w:tc>
          <w:tcPr>
            <w:tcW w:w="3297" w:type="pct"/>
            <w:gridSpan w:val="12"/>
            <w:shd w:val="clear" w:color="auto" w:fill="auto"/>
            <w:vAlign w:val="center"/>
          </w:tcPr>
          <w:p w:rsidR="00162974" w:rsidRPr="00162974" w:rsidRDefault="00162974" w:rsidP="00162974">
            <w:pPr>
              <w:pStyle w:val="100"/>
              <w:jc w:val="center"/>
              <w:rPr>
                <w:sz w:val="24"/>
              </w:rPr>
            </w:pPr>
            <w:r w:rsidRPr="00162974">
              <w:rPr>
                <w:sz w:val="24"/>
              </w:rPr>
              <w:t>5000</w:t>
            </w:r>
          </w:p>
        </w:tc>
      </w:tr>
      <w:tr w:rsidR="00162974" w:rsidRPr="00867ABE" w:rsidTr="004F7C63">
        <w:trPr>
          <w:trHeight w:val="248"/>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vMerge w:val="restart"/>
            <w:shd w:val="clear" w:color="auto" w:fill="F2DBDB" w:themeFill="accent2" w:themeFillTint="33"/>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162974">
              <w:rPr>
                <w:rFonts w:ascii="Times New Roman" w:eastAsia="Times New Roman" w:hAnsi="Times New Roman"/>
                <w:sz w:val="24"/>
                <w:szCs w:val="24"/>
              </w:rPr>
              <w:t xml:space="preserve">Размер земельного участка, </w:t>
            </w:r>
            <w:r w:rsidRPr="00162974">
              <w:rPr>
                <w:rFonts w:ascii="Times New Roman" w:eastAsia="Times New Roman" w:hAnsi="Times New Roman"/>
                <w:sz w:val="24"/>
                <w:szCs w:val="24"/>
              </w:rPr>
              <w:lastRenderedPageBreak/>
              <w:t>отводимого для трансформаторных подстанций, распределительных и секционирующих пунктов, кв.м</w:t>
            </w:r>
          </w:p>
        </w:tc>
        <w:tc>
          <w:tcPr>
            <w:tcW w:w="1512" w:type="pct"/>
            <w:gridSpan w:val="5"/>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lastRenderedPageBreak/>
              <w:t>Вид объекта</w:t>
            </w:r>
          </w:p>
        </w:tc>
        <w:tc>
          <w:tcPr>
            <w:tcW w:w="1785" w:type="pct"/>
            <w:gridSpan w:val="7"/>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Размер земельного участка, кв.м</w:t>
            </w:r>
          </w:p>
        </w:tc>
      </w:tr>
      <w:tr w:rsidR="00162974" w:rsidRPr="00867ABE" w:rsidTr="004F7C63">
        <w:trPr>
          <w:trHeight w:val="241"/>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vMerge/>
            <w:shd w:val="clear" w:color="auto" w:fill="F2DBDB" w:themeFill="accent2" w:themeFillTint="33"/>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Мачтовые подстанции мощностью от 25 до 250 кВА</w:t>
            </w:r>
          </w:p>
        </w:tc>
        <w:tc>
          <w:tcPr>
            <w:tcW w:w="1785" w:type="pct"/>
            <w:gridSpan w:val="7"/>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не более 50</w:t>
            </w:r>
          </w:p>
        </w:tc>
      </w:tr>
      <w:tr w:rsidR="00162974" w:rsidRPr="00867ABE" w:rsidTr="004F7C63">
        <w:trPr>
          <w:trHeight w:val="241"/>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vMerge/>
            <w:shd w:val="clear" w:color="auto" w:fill="F2DBDB" w:themeFill="accent2" w:themeFillTint="33"/>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Комплектные подстанции с одним трансформатором мощностью от 25 до 630 кВА</w:t>
            </w:r>
          </w:p>
        </w:tc>
        <w:tc>
          <w:tcPr>
            <w:tcW w:w="1785" w:type="pct"/>
            <w:gridSpan w:val="7"/>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не более 50</w:t>
            </w:r>
          </w:p>
        </w:tc>
      </w:tr>
      <w:tr w:rsidR="00162974" w:rsidRPr="00867ABE" w:rsidTr="004F7C63">
        <w:trPr>
          <w:trHeight w:val="241"/>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vMerge/>
            <w:shd w:val="clear" w:color="auto" w:fill="F2DBDB" w:themeFill="accent2" w:themeFillTint="33"/>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Комплектные подстанции с двумя трансформаторами мощностью от 160 до 630 кВА</w:t>
            </w:r>
          </w:p>
        </w:tc>
        <w:tc>
          <w:tcPr>
            <w:tcW w:w="1785" w:type="pct"/>
            <w:gridSpan w:val="7"/>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не более 80</w:t>
            </w:r>
          </w:p>
        </w:tc>
      </w:tr>
      <w:tr w:rsidR="00162974" w:rsidRPr="00867ABE" w:rsidTr="004F7C63">
        <w:trPr>
          <w:trHeight w:val="241"/>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vMerge/>
            <w:shd w:val="clear" w:color="auto" w:fill="F2DBDB" w:themeFill="accent2" w:themeFillTint="33"/>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Подстанции с двумя трансформаторами закрытого типа мощностью от 160 до 630 кВА</w:t>
            </w:r>
          </w:p>
        </w:tc>
        <w:tc>
          <w:tcPr>
            <w:tcW w:w="1785" w:type="pct"/>
            <w:gridSpan w:val="7"/>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не более 150</w:t>
            </w:r>
          </w:p>
        </w:tc>
      </w:tr>
      <w:tr w:rsidR="00162974" w:rsidRPr="00867ABE" w:rsidTr="004F7C63">
        <w:trPr>
          <w:trHeight w:val="241"/>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vMerge/>
            <w:shd w:val="clear" w:color="auto" w:fill="F2DBDB" w:themeFill="accent2" w:themeFillTint="33"/>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Распределительные пункты наружной установки</w:t>
            </w:r>
          </w:p>
        </w:tc>
        <w:tc>
          <w:tcPr>
            <w:tcW w:w="1785" w:type="pct"/>
            <w:gridSpan w:val="7"/>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не более 250</w:t>
            </w:r>
          </w:p>
        </w:tc>
      </w:tr>
      <w:tr w:rsidR="00162974" w:rsidRPr="00867ABE" w:rsidTr="004F7C63">
        <w:trPr>
          <w:trHeight w:val="241"/>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vMerge/>
            <w:shd w:val="clear" w:color="auto" w:fill="F2DBDB" w:themeFill="accent2" w:themeFillTint="33"/>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Распределительные пункты закрытого типа</w:t>
            </w:r>
          </w:p>
        </w:tc>
        <w:tc>
          <w:tcPr>
            <w:tcW w:w="1785" w:type="pct"/>
            <w:gridSpan w:val="7"/>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не более 200</w:t>
            </w:r>
          </w:p>
        </w:tc>
      </w:tr>
      <w:tr w:rsidR="00162974" w:rsidRPr="00867ABE" w:rsidTr="004F7C63">
        <w:trPr>
          <w:trHeight w:val="241"/>
        </w:trPr>
        <w:tc>
          <w:tcPr>
            <w:tcW w:w="711" w:type="pct"/>
            <w:vMerge/>
            <w:shd w:val="clear" w:color="auto" w:fill="auto"/>
            <w:vAlign w:val="center"/>
          </w:tcPr>
          <w:p w:rsidR="00162974" w:rsidRPr="00867ABE" w:rsidRDefault="00162974" w:rsidP="001E35CA">
            <w:pPr>
              <w:spacing w:after="0" w:line="240" w:lineRule="auto"/>
              <w:rPr>
                <w:rFonts w:ascii="Times New Roman" w:hAnsi="Times New Roman"/>
                <w:sz w:val="24"/>
                <w:szCs w:val="24"/>
              </w:rPr>
            </w:pPr>
          </w:p>
        </w:tc>
        <w:tc>
          <w:tcPr>
            <w:tcW w:w="992" w:type="pct"/>
            <w:vMerge/>
            <w:shd w:val="clear" w:color="auto" w:fill="F2DBDB" w:themeFill="accent2" w:themeFillTint="33"/>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Секционирующие пункты</w:t>
            </w:r>
          </w:p>
        </w:tc>
        <w:tc>
          <w:tcPr>
            <w:tcW w:w="1785" w:type="pct"/>
            <w:gridSpan w:val="7"/>
            <w:shd w:val="clear" w:color="auto" w:fill="auto"/>
          </w:tcPr>
          <w:p w:rsidR="00162974" w:rsidRPr="00162974" w:rsidRDefault="00162974" w:rsidP="00162974">
            <w:pPr>
              <w:widowControl w:val="0"/>
              <w:autoSpaceDE w:val="0"/>
              <w:autoSpaceDN w:val="0"/>
              <w:adjustRightInd w:val="0"/>
              <w:spacing w:after="0" w:line="240" w:lineRule="auto"/>
              <w:ind w:firstLine="0"/>
              <w:jc w:val="center"/>
              <w:rPr>
                <w:rFonts w:ascii="Times New Roman" w:eastAsia="Times New Roman" w:hAnsi="Times New Roman"/>
              </w:rPr>
            </w:pPr>
            <w:r w:rsidRPr="00162974">
              <w:rPr>
                <w:rFonts w:ascii="Times New Roman" w:eastAsia="Times New Roman" w:hAnsi="Times New Roman"/>
              </w:rPr>
              <w:t>не более 80</w:t>
            </w:r>
          </w:p>
        </w:tc>
      </w:tr>
      <w:tr w:rsidR="00C3620E" w:rsidRPr="00867ABE" w:rsidTr="004F7C63">
        <w:trPr>
          <w:trHeight w:val="882"/>
        </w:trPr>
        <w:tc>
          <w:tcPr>
            <w:tcW w:w="711" w:type="pct"/>
            <w:vMerge w:val="restart"/>
            <w:shd w:val="clear" w:color="auto" w:fill="auto"/>
            <w:vAlign w:val="center"/>
          </w:tcPr>
          <w:p w:rsidR="00C3620E" w:rsidRPr="00162974" w:rsidRDefault="00C3620E" w:rsidP="00162974">
            <w:pPr>
              <w:spacing w:after="0" w:line="240" w:lineRule="auto"/>
              <w:ind w:firstLine="0"/>
              <w:jc w:val="center"/>
              <w:rPr>
                <w:rFonts w:ascii="Times New Roman" w:hAnsi="Times New Roman"/>
                <w:sz w:val="24"/>
                <w:szCs w:val="24"/>
              </w:rPr>
            </w:pPr>
            <w:r w:rsidRPr="00162974">
              <w:rPr>
                <w:rFonts w:ascii="Times New Roman" w:hAnsi="Times New Roman"/>
                <w:sz w:val="24"/>
                <w:szCs w:val="24"/>
              </w:rPr>
              <w:t>Пункты редуцирования газа,</w:t>
            </w:r>
          </w:p>
          <w:p w:rsidR="00C3620E" w:rsidRPr="00162974" w:rsidRDefault="00C3620E" w:rsidP="00162974">
            <w:pPr>
              <w:spacing w:after="0" w:line="240" w:lineRule="auto"/>
              <w:ind w:firstLine="0"/>
              <w:jc w:val="center"/>
              <w:rPr>
                <w:rFonts w:ascii="Times New Roman" w:hAnsi="Times New Roman"/>
                <w:sz w:val="24"/>
                <w:szCs w:val="24"/>
              </w:rPr>
            </w:pPr>
            <w:r w:rsidRPr="00162974">
              <w:rPr>
                <w:rFonts w:ascii="Times New Roman" w:hAnsi="Times New Roman"/>
                <w:sz w:val="24"/>
                <w:szCs w:val="24"/>
              </w:rPr>
              <w:t>резервуарные установки сжиженных углеводородных газов,</w:t>
            </w:r>
          </w:p>
          <w:p w:rsidR="00C3620E" w:rsidRPr="00162974" w:rsidRDefault="00C3620E" w:rsidP="00162974">
            <w:pPr>
              <w:spacing w:after="0" w:line="240" w:lineRule="auto"/>
              <w:ind w:firstLine="0"/>
              <w:jc w:val="center"/>
              <w:rPr>
                <w:rFonts w:ascii="Times New Roman" w:hAnsi="Times New Roman"/>
                <w:sz w:val="24"/>
                <w:szCs w:val="24"/>
              </w:rPr>
            </w:pPr>
            <w:r w:rsidRPr="00162974">
              <w:rPr>
                <w:rFonts w:ascii="Times New Roman" w:hAnsi="Times New Roman"/>
                <w:sz w:val="24"/>
                <w:szCs w:val="24"/>
              </w:rPr>
              <w:t>газонаполнительные станции,</w:t>
            </w:r>
          </w:p>
          <w:p w:rsidR="00C3620E" w:rsidRPr="00162974" w:rsidRDefault="00C3620E" w:rsidP="00162974">
            <w:pPr>
              <w:spacing w:after="0" w:line="240" w:lineRule="auto"/>
              <w:ind w:firstLine="0"/>
              <w:jc w:val="center"/>
              <w:rPr>
                <w:rFonts w:ascii="Times New Roman" w:hAnsi="Times New Roman"/>
                <w:sz w:val="24"/>
                <w:szCs w:val="24"/>
              </w:rPr>
            </w:pPr>
            <w:r w:rsidRPr="00162974">
              <w:rPr>
                <w:rFonts w:ascii="Times New Roman" w:hAnsi="Times New Roman"/>
                <w:sz w:val="24"/>
                <w:szCs w:val="24"/>
              </w:rPr>
              <w:t>газопровод распределительный,</w:t>
            </w:r>
          </w:p>
          <w:p w:rsidR="00C3620E" w:rsidRPr="00867ABE" w:rsidRDefault="00C3620E" w:rsidP="00162974">
            <w:pPr>
              <w:spacing w:after="0" w:line="240" w:lineRule="auto"/>
              <w:ind w:firstLine="0"/>
              <w:jc w:val="center"/>
              <w:rPr>
                <w:rFonts w:ascii="Times New Roman" w:hAnsi="Times New Roman"/>
                <w:sz w:val="24"/>
                <w:szCs w:val="24"/>
              </w:rPr>
            </w:pPr>
            <w:r w:rsidRPr="00162974">
              <w:rPr>
                <w:rFonts w:ascii="Times New Roman" w:hAnsi="Times New Roman"/>
                <w:sz w:val="24"/>
                <w:szCs w:val="24"/>
              </w:rPr>
              <w:t>газопроводы попутного нефтяного газа</w:t>
            </w:r>
          </w:p>
        </w:tc>
        <w:tc>
          <w:tcPr>
            <w:tcW w:w="992" w:type="pct"/>
            <w:vMerge w:val="restart"/>
            <w:shd w:val="clear" w:color="auto" w:fill="F2DBDB" w:themeFill="accent2" w:themeFillTint="33"/>
            <w:vAlign w:val="center"/>
          </w:tcPr>
          <w:p w:rsidR="00C3620E" w:rsidRPr="00C3620E" w:rsidRDefault="00C3620E" w:rsidP="004C0AF4">
            <w:pPr>
              <w:widowControl w:val="0"/>
              <w:autoSpaceDE w:val="0"/>
              <w:autoSpaceDN w:val="0"/>
              <w:adjustRightInd w:val="0"/>
              <w:spacing w:after="0" w:line="240" w:lineRule="auto"/>
              <w:ind w:firstLine="0"/>
              <w:jc w:val="center"/>
              <w:rPr>
                <w:rFonts w:ascii="Times New Roman" w:eastAsia="Times New Roman" w:hAnsi="Times New Roman"/>
              </w:rPr>
            </w:pPr>
            <w:r w:rsidRPr="00C3620E">
              <w:rPr>
                <w:rFonts w:ascii="Times New Roman" w:eastAsia="Times New Roman" w:hAnsi="Times New Roman"/>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512" w:type="pct"/>
            <w:gridSpan w:val="5"/>
            <w:shd w:val="clear" w:color="auto" w:fill="auto"/>
            <w:vAlign w:val="center"/>
          </w:tcPr>
          <w:p w:rsidR="00C3620E" w:rsidRPr="00C3620E" w:rsidRDefault="00C3620E" w:rsidP="00C3620E">
            <w:pPr>
              <w:widowControl w:val="0"/>
              <w:autoSpaceDE w:val="0"/>
              <w:autoSpaceDN w:val="0"/>
              <w:adjustRightInd w:val="0"/>
              <w:spacing w:after="0" w:line="240" w:lineRule="auto"/>
              <w:ind w:firstLine="0"/>
              <w:jc w:val="center"/>
              <w:rPr>
                <w:rFonts w:ascii="Times New Roman" w:eastAsia="Times New Roman" w:hAnsi="Times New Roman"/>
              </w:rPr>
            </w:pPr>
            <w:r w:rsidRPr="00C3620E">
              <w:rPr>
                <w:rFonts w:ascii="Times New Roman" w:eastAsia="Times New Roman" w:hAnsi="Times New Roman"/>
              </w:rPr>
              <w:t>Вид потребления</w:t>
            </w:r>
          </w:p>
        </w:tc>
        <w:tc>
          <w:tcPr>
            <w:tcW w:w="1785" w:type="pct"/>
            <w:gridSpan w:val="7"/>
            <w:shd w:val="clear" w:color="auto" w:fill="auto"/>
            <w:vAlign w:val="center"/>
          </w:tcPr>
          <w:p w:rsidR="00C3620E" w:rsidRPr="00C3620E" w:rsidRDefault="00C3620E" w:rsidP="00C3620E">
            <w:pPr>
              <w:widowControl w:val="0"/>
              <w:autoSpaceDE w:val="0"/>
              <w:autoSpaceDN w:val="0"/>
              <w:adjustRightInd w:val="0"/>
              <w:spacing w:after="0" w:line="240" w:lineRule="auto"/>
              <w:ind w:firstLine="0"/>
              <w:jc w:val="center"/>
              <w:rPr>
                <w:rFonts w:ascii="Times New Roman" w:eastAsia="Times New Roman" w:hAnsi="Times New Roman"/>
              </w:rPr>
            </w:pPr>
            <w:r w:rsidRPr="00C3620E">
              <w:rPr>
                <w:rFonts w:ascii="Times New Roman" w:eastAsia="Times New Roman" w:hAnsi="Times New Roman"/>
              </w:rPr>
              <w:t>Норматив потребления природного газа, куб.м в месяц (куб. в год) на 1 человека</w:t>
            </w:r>
          </w:p>
        </w:tc>
      </w:tr>
      <w:tr w:rsidR="00C3620E" w:rsidRPr="00867ABE" w:rsidTr="004F7C63">
        <w:trPr>
          <w:trHeight w:val="882"/>
        </w:trPr>
        <w:tc>
          <w:tcPr>
            <w:tcW w:w="711" w:type="pct"/>
            <w:vMerge/>
            <w:shd w:val="clear" w:color="auto" w:fill="auto"/>
            <w:vAlign w:val="center"/>
          </w:tcPr>
          <w:p w:rsidR="00C3620E" w:rsidRPr="00162974" w:rsidRDefault="00C3620E" w:rsidP="00162974">
            <w:pPr>
              <w:spacing w:after="0" w:line="240" w:lineRule="auto"/>
              <w:ind w:firstLine="0"/>
              <w:jc w:val="center"/>
              <w:rPr>
                <w:rFonts w:ascii="Times New Roman" w:hAnsi="Times New Roman"/>
                <w:sz w:val="24"/>
                <w:szCs w:val="24"/>
              </w:rPr>
            </w:pPr>
          </w:p>
        </w:tc>
        <w:tc>
          <w:tcPr>
            <w:tcW w:w="992" w:type="pct"/>
            <w:vMerge/>
            <w:shd w:val="clear" w:color="auto" w:fill="F2DBDB" w:themeFill="accent2" w:themeFillTint="33"/>
          </w:tcPr>
          <w:p w:rsidR="00C3620E" w:rsidRPr="00C3620E" w:rsidRDefault="00C3620E" w:rsidP="00C3620E">
            <w:pPr>
              <w:widowControl w:val="0"/>
              <w:autoSpaceDE w:val="0"/>
              <w:autoSpaceDN w:val="0"/>
              <w:adjustRightInd w:val="0"/>
              <w:spacing w:after="0" w:line="240" w:lineRule="auto"/>
              <w:ind w:firstLine="0"/>
              <w:jc w:val="center"/>
              <w:rPr>
                <w:rFonts w:ascii="Times New Roman" w:eastAsia="Times New Roman" w:hAnsi="Times New Roman"/>
              </w:rPr>
            </w:pPr>
          </w:p>
        </w:tc>
        <w:tc>
          <w:tcPr>
            <w:tcW w:w="1512" w:type="pct"/>
            <w:gridSpan w:val="5"/>
            <w:shd w:val="clear" w:color="auto" w:fill="auto"/>
            <w:vAlign w:val="center"/>
          </w:tcPr>
          <w:p w:rsidR="004C0AF4" w:rsidRPr="004C0AF4" w:rsidRDefault="004C0AF4" w:rsidP="004C0AF4">
            <w:pPr>
              <w:widowControl w:val="0"/>
              <w:autoSpaceDE w:val="0"/>
              <w:autoSpaceDN w:val="0"/>
              <w:adjustRightInd w:val="0"/>
              <w:spacing w:after="0" w:line="240" w:lineRule="auto"/>
              <w:ind w:firstLine="0"/>
              <w:rPr>
                <w:rFonts w:ascii="Times New Roman" w:eastAsia="Times New Roman" w:hAnsi="Times New Roman"/>
              </w:rPr>
            </w:pPr>
            <w:r w:rsidRPr="004C0AF4">
              <w:rPr>
                <w:rFonts w:ascii="Times New Roman" w:eastAsia="Times New Roman" w:hAnsi="Times New Roman"/>
              </w:rPr>
              <w:t>для газовой</w:t>
            </w:r>
            <w:r>
              <w:rPr>
                <w:rFonts w:ascii="Times New Roman" w:eastAsia="Times New Roman" w:hAnsi="Times New Roman"/>
              </w:rPr>
              <w:t xml:space="preserve"> </w:t>
            </w:r>
            <w:r w:rsidRPr="004C0AF4">
              <w:rPr>
                <w:rFonts w:ascii="Times New Roman" w:eastAsia="Times New Roman" w:hAnsi="Times New Roman"/>
              </w:rPr>
              <w:t>плиты при</w:t>
            </w:r>
            <w:r>
              <w:rPr>
                <w:rFonts w:ascii="Times New Roman" w:eastAsia="Times New Roman" w:hAnsi="Times New Roman"/>
              </w:rPr>
              <w:t xml:space="preserve"> </w:t>
            </w:r>
            <w:r w:rsidRPr="004C0AF4">
              <w:rPr>
                <w:rFonts w:ascii="Times New Roman" w:eastAsia="Times New Roman" w:hAnsi="Times New Roman"/>
              </w:rPr>
              <w:t>наличии</w:t>
            </w:r>
            <w:r>
              <w:rPr>
                <w:rFonts w:ascii="Times New Roman" w:eastAsia="Times New Roman" w:hAnsi="Times New Roman"/>
              </w:rPr>
              <w:t xml:space="preserve"> </w:t>
            </w:r>
            <w:r w:rsidRPr="004C0AF4">
              <w:rPr>
                <w:rFonts w:ascii="Times New Roman" w:eastAsia="Times New Roman" w:hAnsi="Times New Roman"/>
              </w:rPr>
              <w:t>центрального</w:t>
            </w:r>
          </w:p>
          <w:p w:rsidR="00C3620E" w:rsidRPr="00C3620E" w:rsidRDefault="004C0AF4" w:rsidP="004C0AF4">
            <w:pPr>
              <w:widowControl w:val="0"/>
              <w:autoSpaceDE w:val="0"/>
              <w:autoSpaceDN w:val="0"/>
              <w:adjustRightInd w:val="0"/>
              <w:spacing w:after="0" w:line="240" w:lineRule="auto"/>
              <w:ind w:firstLine="0"/>
              <w:rPr>
                <w:rFonts w:ascii="Times New Roman" w:eastAsia="Times New Roman" w:hAnsi="Times New Roman"/>
              </w:rPr>
            </w:pPr>
            <w:r w:rsidRPr="004C0AF4">
              <w:rPr>
                <w:rFonts w:ascii="Times New Roman" w:eastAsia="Times New Roman" w:hAnsi="Times New Roman"/>
              </w:rPr>
              <w:t>отопления и</w:t>
            </w:r>
            <w:r>
              <w:rPr>
                <w:rFonts w:ascii="Times New Roman" w:eastAsia="Times New Roman" w:hAnsi="Times New Roman"/>
              </w:rPr>
              <w:t xml:space="preserve"> </w:t>
            </w:r>
            <w:r w:rsidRPr="004C0AF4">
              <w:rPr>
                <w:rFonts w:ascii="Times New Roman" w:eastAsia="Times New Roman" w:hAnsi="Times New Roman"/>
              </w:rPr>
              <w:t>центрального</w:t>
            </w:r>
            <w:r>
              <w:rPr>
                <w:rFonts w:ascii="Times New Roman" w:eastAsia="Times New Roman" w:hAnsi="Times New Roman"/>
              </w:rPr>
              <w:t xml:space="preserve"> </w:t>
            </w:r>
            <w:r w:rsidRPr="004C0AF4">
              <w:rPr>
                <w:rFonts w:ascii="Times New Roman" w:eastAsia="Times New Roman" w:hAnsi="Times New Roman"/>
              </w:rPr>
              <w:t>горячего</w:t>
            </w:r>
            <w:r>
              <w:rPr>
                <w:rFonts w:ascii="Times New Roman" w:eastAsia="Times New Roman" w:hAnsi="Times New Roman"/>
              </w:rPr>
              <w:t xml:space="preserve"> </w:t>
            </w:r>
            <w:r w:rsidRPr="004C0AF4">
              <w:rPr>
                <w:rFonts w:ascii="Times New Roman" w:eastAsia="Times New Roman" w:hAnsi="Times New Roman"/>
              </w:rPr>
              <w:t>водоснабжени</w:t>
            </w:r>
            <w:r>
              <w:rPr>
                <w:rFonts w:ascii="Times New Roman" w:eastAsia="Times New Roman" w:hAnsi="Times New Roman"/>
              </w:rPr>
              <w:t>я</w:t>
            </w:r>
          </w:p>
        </w:tc>
        <w:tc>
          <w:tcPr>
            <w:tcW w:w="1785" w:type="pct"/>
            <w:gridSpan w:val="7"/>
            <w:shd w:val="clear" w:color="auto" w:fill="auto"/>
            <w:vAlign w:val="center"/>
          </w:tcPr>
          <w:p w:rsidR="00C3620E" w:rsidRPr="00C3620E"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Pr>
                <w:rFonts w:ascii="Times New Roman" w:eastAsia="Times New Roman" w:hAnsi="Times New Roman"/>
              </w:rPr>
              <w:t>11,0</w:t>
            </w:r>
          </w:p>
        </w:tc>
      </w:tr>
      <w:tr w:rsidR="00C3620E" w:rsidRPr="00867ABE" w:rsidTr="004F7C63">
        <w:trPr>
          <w:trHeight w:val="882"/>
        </w:trPr>
        <w:tc>
          <w:tcPr>
            <w:tcW w:w="711" w:type="pct"/>
            <w:vMerge/>
            <w:shd w:val="clear" w:color="auto" w:fill="auto"/>
            <w:vAlign w:val="center"/>
          </w:tcPr>
          <w:p w:rsidR="00C3620E" w:rsidRPr="00162974" w:rsidRDefault="00C3620E" w:rsidP="00162974">
            <w:pPr>
              <w:spacing w:after="0" w:line="240" w:lineRule="auto"/>
              <w:ind w:firstLine="0"/>
              <w:jc w:val="center"/>
              <w:rPr>
                <w:rFonts w:ascii="Times New Roman" w:hAnsi="Times New Roman"/>
                <w:sz w:val="24"/>
                <w:szCs w:val="24"/>
              </w:rPr>
            </w:pPr>
          </w:p>
        </w:tc>
        <w:tc>
          <w:tcPr>
            <w:tcW w:w="992" w:type="pct"/>
            <w:vMerge/>
            <w:shd w:val="clear" w:color="auto" w:fill="F2DBDB" w:themeFill="accent2" w:themeFillTint="33"/>
          </w:tcPr>
          <w:p w:rsidR="00C3620E" w:rsidRPr="00C3620E" w:rsidRDefault="00C3620E" w:rsidP="00C3620E">
            <w:pPr>
              <w:widowControl w:val="0"/>
              <w:autoSpaceDE w:val="0"/>
              <w:autoSpaceDN w:val="0"/>
              <w:adjustRightInd w:val="0"/>
              <w:spacing w:after="0" w:line="240" w:lineRule="auto"/>
              <w:ind w:firstLine="0"/>
              <w:jc w:val="center"/>
              <w:rPr>
                <w:rFonts w:ascii="Times New Roman" w:eastAsia="Times New Roman" w:hAnsi="Times New Roman"/>
              </w:rPr>
            </w:pPr>
          </w:p>
        </w:tc>
        <w:tc>
          <w:tcPr>
            <w:tcW w:w="1512" w:type="pct"/>
            <w:gridSpan w:val="5"/>
            <w:shd w:val="clear" w:color="auto" w:fill="auto"/>
            <w:vAlign w:val="center"/>
          </w:tcPr>
          <w:p w:rsidR="00C3620E" w:rsidRPr="00C3620E"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для газовой</w:t>
            </w:r>
            <w:r>
              <w:rPr>
                <w:rFonts w:ascii="Times New Roman" w:eastAsia="Times New Roman" w:hAnsi="Times New Roman"/>
              </w:rPr>
              <w:t xml:space="preserve"> </w:t>
            </w:r>
            <w:r w:rsidRPr="004C0AF4">
              <w:rPr>
                <w:rFonts w:ascii="Times New Roman" w:eastAsia="Times New Roman" w:hAnsi="Times New Roman"/>
              </w:rPr>
              <w:t>плиты и газового</w:t>
            </w:r>
            <w:r>
              <w:rPr>
                <w:rFonts w:ascii="Times New Roman" w:eastAsia="Times New Roman" w:hAnsi="Times New Roman"/>
              </w:rPr>
              <w:t xml:space="preserve"> </w:t>
            </w:r>
            <w:r w:rsidRPr="004C0AF4">
              <w:rPr>
                <w:rFonts w:ascii="Times New Roman" w:eastAsia="Times New Roman" w:hAnsi="Times New Roman"/>
              </w:rPr>
              <w:t>водонагревателя</w:t>
            </w:r>
            <w:r>
              <w:rPr>
                <w:rFonts w:ascii="Times New Roman" w:eastAsia="Times New Roman" w:hAnsi="Times New Roman"/>
              </w:rPr>
              <w:t xml:space="preserve"> </w:t>
            </w:r>
            <w:r w:rsidRPr="004C0AF4">
              <w:rPr>
                <w:rFonts w:ascii="Times New Roman" w:eastAsia="Times New Roman" w:hAnsi="Times New Roman"/>
              </w:rPr>
              <w:t>при отсутствии</w:t>
            </w:r>
            <w:r>
              <w:rPr>
                <w:rFonts w:ascii="Times New Roman" w:eastAsia="Times New Roman" w:hAnsi="Times New Roman"/>
              </w:rPr>
              <w:t xml:space="preserve"> </w:t>
            </w:r>
            <w:r w:rsidRPr="004C0AF4">
              <w:rPr>
                <w:rFonts w:ascii="Times New Roman" w:eastAsia="Times New Roman" w:hAnsi="Times New Roman"/>
              </w:rPr>
              <w:t>центрального</w:t>
            </w:r>
            <w:r>
              <w:rPr>
                <w:rFonts w:ascii="Times New Roman" w:eastAsia="Times New Roman" w:hAnsi="Times New Roman"/>
              </w:rPr>
              <w:t xml:space="preserve"> </w:t>
            </w:r>
            <w:r w:rsidRPr="004C0AF4">
              <w:rPr>
                <w:rFonts w:ascii="Times New Roman" w:eastAsia="Times New Roman" w:hAnsi="Times New Roman"/>
              </w:rPr>
              <w:t>горячего</w:t>
            </w:r>
            <w:r>
              <w:rPr>
                <w:rFonts w:ascii="Times New Roman" w:eastAsia="Times New Roman" w:hAnsi="Times New Roman"/>
              </w:rPr>
              <w:t xml:space="preserve"> </w:t>
            </w:r>
            <w:r w:rsidRPr="004C0AF4">
              <w:rPr>
                <w:rFonts w:ascii="Times New Roman" w:eastAsia="Times New Roman" w:hAnsi="Times New Roman"/>
              </w:rPr>
              <w:t>водоснабжения</w:t>
            </w:r>
          </w:p>
        </w:tc>
        <w:tc>
          <w:tcPr>
            <w:tcW w:w="1785" w:type="pct"/>
            <w:gridSpan w:val="7"/>
            <w:shd w:val="clear" w:color="auto" w:fill="auto"/>
            <w:vAlign w:val="center"/>
          </w:tcPr>
          <w:p w:rsidR="00C3620E" w:rsidRPr="00C3620E"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Pr>
                <w:rFonts w:ascii="Times New Roman" w:eastAsia="Times New Roman" w:hAnsi="Times New Roman"/>
              </w:rPr>
              <w:t>26</w:t>
            </w:r>
          </w:p>
        </w:tc>
      </w:tr>
      <w:tr w:rsidR="00C3620E" w:rsidRPr="00867ABE" w:rsidTr="004F7C63">
        <w:trPr>
          <w:trHeight w:val="882"/>
        </w:trPr>
        <w:tc>
          <w:tcPr>
            <w:tcW w:w="711" w:type="pct"/>
            <w:vMerge/>
            <w:shd w:val="clear" w:color="auto" w:fill="auto"/>
            <w:vAlign w:val="center"/>
          </w:tcPr>
          <w:p w:rsidR="00C3620E" w:rsidRPr="00162974" w:rsidRDefault="00C3620E" w:rsidP="00162974">
            <w:pPr>
              <w:spacing w:after="0" w:line="240" w:lineRule="auto"/>
              <w:ind w:firstLine="0"/>
              <w:jc w:val="center"/>
              <w:rPr>
                <w:rFonts w:ascii="Times New Roman" w:hAnsi="Times New Roman"/>
                <w:sz w:val="24"/>
                <w:szCs w:val="24"/>
              </w:rPr>
            </w:pPr>
          </w:p>
        </w:tc>
        <w:tc>
          <w:tcPr>
            <w:tcW w:w="992" w:type="pct"/>
            <w:vMerge/>
            <w:shd w:val="clear" w:color="auto" w:fill="F2DBDB" w:themeFill="accent2" w:themeFillTint="33"/>
          </w:tcPr>
          <w:p w:rsidR="00C3620E" w:rsidRPr="00C3620E" w:rsidRDefault="00C3620E" w:rsidP="00C3620E">
            <w:pPr>
              <w:widowControl w:val="0"/>
              <w:autoSpaceDE w:val="0"/>
              <w:autoSpaceDN w:val="0"/>
              <w:adjustRightInd w:val="0"/>
              <w:spacing w:after="0" w:line="240" w:lineRule="auto"/>
              <w:ind w:firstLine="0"/>
              <w:jc w:val="center"/>
              <w:rPr>
                <w:rFonts w:ascii="Times New Roman" w:eastAsia="Times New Roman" w:hAnsi="Times New Roman"/>
              </w:rPr>
            </w:pPr>
          </w:p>
        </w:tc>
        <w:tc>
          <w:tcPr>
            <w:tcW w:w="1512" w:type="pct"/>
            <w:gridSpan w:val="5"/>
            <w:shd w:val="clear" w:color="auto" w:fill="auto"/>
            <w:vAlign w:val="center"/>
          </w:tcPr>
          <w:p w:rsidR="00C3620E" w:rsidRPr="00C3620E"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для газовой плиты</w:t>
            </w:r>
            <w:r>
              <w:rPr>
                <w:rFonts w:ascii="Times New Roman" w:eastAsia="Times New Roman" w:hAnsi="Times New Roman"/>
              </w:rPr>
              <w:t xml:space="preserve"> п</w:t>
            </w:r>
            <w:r w:rsidRPr="004C0AF4">
              <w:rPr>
                <w:rFonts w:ascii="Times New Roman" w:eastAsia="Times New Roman" w:hAnsi="Times New Roman"/>
              </w:rPr>
              <w:t>ри отсутствии</w:t>
            </w:r>
            <w:r>
              <w:rPr>
                <w:rFonts w:ascii="Times New Roman" w:eastAsia="Times New Roman" w:hAnsi="Times New Roman"/>
              </w:rPr>
              <w:t xml:space="preserve"> </w:t>
            </w:r>
            <w:r w:rsidRPr="004C0AF4">
              <w:rPr>
                <w:rFonts w:ascii="Times New Roman" w:eastAsia="Times New Roman" w:hAnsi="Times New Roman"/>
              </w:rPr>
              <w:t>газового</w:t>
            </w:r>
            <w:r>
              <w:rPr>
                <w:rFonts w:ascii="Times New Roman" w:eastAsia="Times New Roman" w:hAnsi="Times New Roman"/>
              </w:rPr>
              <w:t xml:space="preserve"> </w:t>
            </w:r>
            <w:r w:rsidRPr="004C0AF4">
              <w:rPr>
                <w:rFonts w:ascii="Times New Roman" w:eastAsia="Times New Roman" w:hAnsi="Times New Roman"/>
              </w:rPr>
              <w:t>водонагревателя</w:t>
            </w:r>
            <w:r>
              <w:rPr>
                <w:rFonts w:ascii="Times New Roman" w:eastAsia="Times New Roman" w:hAnsi="Times New Roman"/>
              </w:rPr>
              <w:t xml:space="preserve"> </w:t>
            </w:r>
            <w:r w:rsidRPr="004C0AF4">
              <w:rPr>
                <w:rFonts w:ascii="Times New Roman" w:eastAsia="Times New Roman" w:hAnsi="Times New Roman"/>
              </w:rPr>
              <w:t>и центрального</w:t>
            </w:r>
            <w:r>
              <w:rPr>
                <w:rFonts w:ascii="Times New Roman" w:eastAsia="Times New Roman" w:hAnsi="Times New Roman"/>
              </w:rPr>
              <w:t xml:space="preserve"> </w:t>
            </w:r>
            <w:r w:rsidRPr="004C0AF4">
              <w:rPr>
                <w:rFonts w:ascii="Times New Roman" w:eastAsia="Times New Roman" w:hAnsi="Times New Roman"/>
              </w:rPr>
              <w:t>горячего</w:t>
            </w:r>
            <w:r>
              <w:rPr>
                <w:rFonts w:ascii="Times New Roman" w:eastAsia="Times New Roman" w:hAnsi="Times New Roman"/>
              </w:rPr>
              <w:t xml:space="preserve"> </w:t>
            </w:r>
            <w:r w:rsidRPr="004C0AF4">
              <w:rPr>
                <w:rFonts w:ascii="Times New Roman" w:eastAsia="Times New Roman" w:hAnsi="Times New Roman"/>
              </w:rPr>
              <w:t>водоснабжения</w:t>
            </w:r>
          </w:p>
        </w:tc>
        <w:tc>
          <w:tcPr>
            <w:tcW w:w="1785" w:type="pct"/>
            <w:gridSpan w:val="7"/>
            <w:shd w:val="clear" w:color="auto" w:fill="auto"/>
            <w:vAlign w:val="center"/>
          </w:tcPr>
          <w:p w:rsidR="00C3620E" w:rsidRPr="00C3620E"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Pr>
                <w:rFonts w:ascii="Times New Roman" w:eastAsia="Times New Roman" w:hAnsi="Times New Roman"/>
              </w:rPr>
              <w:t>16</w:t>
            </w:r>
          </w:p>
        </w:tc>
      </w:tr>
      <w:tr w:rsidR="004C0AF4" w:rsidRPr="00867ABE" w:rsidTr="004F7C63">
        <w:trPr>
          <w:trHeight w:val="443"/>
        </w:trPr>
        <w:tc>
          <w:tcPr>
            <w:tcW w:w="711" w:type="pct"/>
            <w:vMerge w:val="restart"/>
            <w:shd w:val="clear" w:color="auto" w:fill="auto"/>
            <w:vAlign w:val="center"/>
          </w:tcPr>
          <w:p w:rsidR="004C0AF4" w:rsidRPr="00162974" w:rsidRDefault="004C0AF4" w:rsidP="00162974">
            <w:pPr>
              <w:spacing w:after="0" w:line="240" w:lineRule="auto"/>
              <w:ind w:firstLine="0"/>
              <w:jc w:val="center"/>
              <w:rPr>
                <w:rFonts w:ascii="Times New Roman" w:hAnsi="Times New Roman"/>
                <w:sz w:val="24"/>
                <w:szCs w:val="24"/>
              </w:rPr>
            </w:pPr>
          </w:p>
        </w:tc>
        <w:tc>
          <w:tcPr>
            <w:tcW w:w="992" w:type="pct"/>
            <w:shd w:val="clear" w:color="auto" w:fill="F2DBDB" w:themeFill="accent2" w:themeFillTint="33"/>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4C0AF4">
              <w:rPr>
                <w:rFonts w:ascii="Times New Roman" w:eastAsia="Times New Roman" w:hAnsi="Times New Roman"/>
                <w:sz w:val="24"/>
                <w:szCs w:val="24"/>
              </w:rPr>
              <w:t>Размер земельного участка для размещения пунктов редуцирования газа, кв.м</w:t>
            </w:r>
          </w:p>
        </w:tc>
        <w:tc>
          <w:tcPr>
            <w:tcW w:w="3297" w:type="pct"/>
            <w:gridSpan w:val="12"/>
            <w:shd w:val="clear" w:color="auto" w:fill="auto"/>
            <w:vAlign w:val="center"/>
          </w:tcPr>
          <w:p w:rsid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Pr>
                <w:rFonts w:ascii="Times New Roman" w:eastAsia="Times New Roman" w:hAnsi="Times New Roman"/>
              </w:rPr>
              <w:t>от 4</w:t>
            </w:r>
          </w:p>
        </w:tc>
      </w:tr>
      <w:tr w:rsidR="004C0AF4" w:rsidRPr="00867ABE" w:rsidTr="004F7C63">
        <w:trPr>
          <w:trHeight w:val="279"/>
        </w:trPr>
        <w:tc>
          <w:tcPr>
            <w:tcW w:w="711" w:type="pct"/>
            <w:vMerge/>
            <w:shd w:val="clear" w:color="auto" w:fill="auto"/>
            <w:vAlign w:val="center"/>
          </w:tcPr>
          <w:p w:rsidR="004C0AF4" w:rsidRPr="00162974" w:rsidRDefault="004C0AF4" w:rsidP="00162974">
            <w:pPr>
              <w:spacing w:after="0" w:line="240" w:lineRule="auto"/>
              <w:ind w:firstLine="0"/>
              <w:jc w:val="center"/>
              <w:rPr>
                <w:rFonts w:ascii="Times New Roman" w:hAnsi="Times New Roman"/>
                <w:sz w:val="24"/>
                <w:szCs w:val="24"/>
              </w:rPr>
            </w:pPr>
          </w:p>
        </w:tc>
        <w:tc>
          <w:tcPr>
            <w:tcW w:w="992" w:type="pct"/>
            <w:vMerge w:val="restart"/>
            <w:shd w:val="clear" w:color="auto" w:fill="F2DBDB" w:themeFill="accent2" w:themeFillTint="33"/>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4C0AF4">
              <w:rPr>
                <w:rFonts w:ascii="Times New Roman" w:eastAsia="Times New Roman" w:hAnsi="Times New Roman"/>
                <w:sz w:val="24"/>
                <w:szCs w:val="24"/>
              </w:rPr>
              <w:t xml:space="preserve">Размер земельного участка для размещения </w:t>
            </w:r>
            <w:r w:rsidRPr="004C0AF4">
              <w:rPr>
                <w:rFonts w:ascii="Times New Roman" w:eastAsia="Times New Roman" w:hAnsi="Times New Roman"/>
                <w:spacing w:val="-4"/>
                <w:sz w:val="24"/>
                <w:szCs w:val="24"/>
              </w:rPr>
              <w:t>газонаполнительной</w:t>
            </w:r>
            <w:r w:rsidRPr="004C0AF4">
              <w:rPr>
                <w:rFonts w:ascii="Times New Roman" w:eastAsia="Times New Roman" w:hAnsi="Times New Roman"/>
                <w:sz w:val="24"/>
                <w:szCs w:val="24"/>
              </w:rPr>
              <w:t xml:space="preserve"> станции, га</w:t>
            </w:r>
          </w:p>
        </w:tc>
        <w:tc>
          <w:tcPr>
            <w:tcW w:w="1512" w:type="pct"/>
            <w:gridSpan w:val="5"/>
            <w:shd w:val="clear" w:color="auto" w:fill="auto"/>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Производительность ГНС, тыс. т/год</w:t>
            </w:r>
          </w:p>
        </w:tc>
        <w:tc>
          <w:tcPr>
            <w:tcW w:w="1785" w:type="pct"/>
            <w:gridSpan w:val="7"/>
            <w:shd w:val="clear" w:color="auto" w:fill="auto"/>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Размер участка, га</w:t>
            </w:r>
          </w:p>
        </w:tc>
      </w:tr>
      <w:tr w:rsidR="004C0AF4" w:rsidRPr="00867ABE" w:rsidTr="004F7C63">
        <w:trPr>
          <w:trHeight w:val="277"/>
        </w:trPr>
        <w:tc>
          <w:tcPr>
            <w:tcW w:w="711" w:type="pct"/>
            <w:vMerge/>
            <w:shd w:val="clear" w:color="auto" w:fill="auto"/>
            <w:vAlign w:val="center"/>
          </w:tcPr>
          <w:p w:rsidR="004C0AF4" w:rsidRPr="00162974" w:rsidRDefault="004C0AF4" w:rsidP="00162974">
            <w:pPr>
              <w:spacing w:after="0" w:line="240" w:lineRule="auto"/>
              <w:ind w:firstLine="0"/>
              <w:jc w:val="center"/>
              <w:rPr>
                <w:rFonts w:ascii="Times New Roman" w:hAnsi="Times New Roman"/>
                <w:sz w:val="24"/>
                <w:szCs w:val="24"/>
              </w:rPr>
            </w:pPr>
          </w:p>
        </w:tc>
        <w:tc>
          <w:tcPr>
            <w:tcW w:w="992" w:type="pct"/>
            <w:vMerge/>
            <w:shd w:val="clear" w:color="auto" w:fill="F2DBDB" w:themeFill="accent2" w:themeFillTint="33"/>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10</w:t>
            </w:r>
          </w:p>
        </w:tc>
        <w:tc>
          <w:tcPr>
            <w:tcW w:w="1785" w:type="pct"/>
            <w:gridSpan w:val="7"/>
            <w:shd w:val="clear" w:color="auto" w:fill="auto"/>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6</w:t>
            </w:r>
          </w:p>
        </w:tc>
      </w:tr>
      <w:tr w:rsidR="004C0AF4" w:rsidRPr="00867ABE" w:rsidTr="004F7C63">
        <w:trPr>
          <w:trHeight w:val="277"/>
        </w:trPr>
        <w:tc>
          <w:tcPr>
            <w:tcW w:w="711" w:type="pct"/>
            <w:vMerge/>
            <w:shd w:val="clear" w:color="auto" w:fill="auto"/>
            <w:vAlign w:val="center"/>
          </w:tcPr>
          <w:p w:rsidR="004C0AF4" w:rsidRPr="00162974" w:rsidRDefault="004C0AF4" w:rsidP="00162974">
            <w:pPr>
              <w:spacing w:after="0" w:line="240" w:lineRule="auto"/>
              <w:ind w:firstLine="0"/>
              <w:jc w:val="center"/>
              <w:rPr>
                <w:rFonts w:ascii="Times New Roman" w:hAnsi="Times New Roman"/>
                <w:sz w:val="24"/>
                <w:szCs w:val="24"/>
              </w:rPr>
            </w:pPr>
          </w:p>
        </w:tc>
        <w:tc>
          <w:tcPr>
            <w:tcW w:w="992" w:type="pct"/>
            <w:vMerge/>
            <w:shd w:val="clear" w:color="auto" w:fill="F2DBDB" w:themeFill="accent2" w:themeFillTint="33"/>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20</w:t>
            </w:r>
          </w:p>
        </w:tc>
        <w:tc>
          <w:tcPr>
            <w:tcW w:w="1785" w:type="pct"/>
            <w:gridSpan w:val="7"/>
            <w:shd w:val="clear" w:color="auto" w:fill="auto"/>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7</w:t>
            </w:r>
          </w:p>
        </w:tc>
      </w:tr>
      <w:tr w:rsidR="004C0AF4" w:rsidRPr="00867ABE" w:rsidTr="004F7C63">
        <w:trPr>
          <w:trHeight w:val="277"/>
        </w:trPr>
        <w:tc>
          <w:tcPr>
            <w:tcW w:w="711" w:type="pct"/>
            <w:vMerge/>
            <w:shd w:val="clear" w:color="auto" w:fill="auto"/>
            <w:vAlign w:val="center"/>
          </w:tcPr>
          <w:p w:rsidR="004C0AF4" w:rsidRPr="00162974" w:rsidRDefault="004C0AF4" w:rsidP="00162974">
            <w:pPr>
              <w:spacing w:after="0" w:line="240" w:lineRule="auto"/>
              <w:ind w:firstLine="0"/>
              <w:jc w:val="center"/>
              <w:rPr>
                <w:rFonts w:ascii="Times New Roman" w:hAnsi="Times New Roman"/>
                <w:sz w:val="24"/>
                <w:szCs w:val="24"/>
              </w:rPr>
            </w:pPr>
          </w:p>
        </w:tc>
        <w:tc>
          <w:tcPr>
            <w:tcW w:w="992" w:type="pct"/>
            <w:vMerge/>
            <w:shd w:val="clear" w:color="auto" w:fill="F2DBDB" w:themeFill="accent2" w:themeFillTint="33"/>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12" w:type="pct"/>
            <w:gridSpan w:val="5"/>
            <w:shd w:val="clear" w:color="auto" w:fill="auto"/>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40</w:t>
            </w:r>
          </w:p>
        </w:tc>
        <w:tc>
          <w:tcPr>
            <w:tcW w:w="1785" w:type="pct"/>
            <w:gridSpan w:val="7"/>
            <w:shd w:val="clear" w:color="auto" w:fill="auto"/>
          </w:tcPr>
          <w:p w:rsidR="004C0AF4" w:rsidRP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sidRPr="004C0AF4">
              <w:rPr>
                <w:rFonts w:ascii="Times New Roman" w:eastAsia="Times New Roman" w:hAnsi="Times New Roman"/>
              </w:rPr>
              <w:t>8</w:t>
            </w:r>
          </w:p>
        </w:tc>
      </w:tr>
      <w:tr w:rsidR="004C0AF4" w:rsidRPr="00867ABE" w:rsidTr="004F7C63">
        <w:trPr>
          <w:trHeight w:val="217"/>
        </w:trPr>
        <w:tc>
          <w:tcPr>
            <w:tcW w:w="711" w:type="pct"/>
            <w:vMerge/>
            <w:shd w:val="clear" w:color="auto" w:fill="auto"/>
            <w:vAlign w:val="center"/>
          </w:tcPr>
          <w:p w:rsidR="004C0AF4" w:rsidRPr="00162974" w:rsidRDefault="004C0AF4" w:rsidP="00162974">
            <w:pPr>
              <w:spacing w:after="0" w:line="240" w:lineRule="auto"/>
              <w:ind w:firstLine="0"/>
              <w:jc w:val="center"/>
              <w:rPr>
                <w:rFonts w:ascii="Times New Roman" w:hAnsi="Times New Roman"/>
                <w:sz w:val="24"/>
                <w:szCs w:val="24"/>
              </w:rPr>
            </w:pPr>
          </w:p>
        </w:tc>
        <w:tc>
          <w:tcPr>
            <w:tcW w:w="992" w:type="pct"/>
            <w:shd w:val="clear" w:color="auto" w:fill="F2DBDB" w:themeFill="accent2" w:themeFillTint="33"/>
            <w:vAlign w:val="center"/>
          </w:tcPr>
          <w:p w:rsidR="004C0AF4" w:rsidRPr="004C0AF4" w:rsidRDefault="004C0AF4"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4C0AF4">
              <w:rPr>
                <w:rFonts w:ascii="Times New Roman" w:eastAsia="Times New Roman" w:hAnsi="Times New Roman"/>
                <w:sz w:val="24"/>
                <w:szCs w:val="24"/>
              </w:rPr>
              <w:t xml:space="preserve">Размер земельных участков </w:t>
            </w:r>
            <w:r w:rsidRPr="004C0AF4">
              <w:rPr>
                <w:rFonts w:ascii="Times New Roman" w:eastAsia="Times New Roman" w:hAnsi="Times New Roman"/>
                <w:spacing w:val="-4"/>
                <w:sz w:val="24"/>
                <w:szCs w:val="24"/>
              </w:rPr>
              <w:t>газонаполнительных</w:t>
            </w:r>
            <w:r w:rsidRPr="004C0AF4">
              <w:rPr>
                <w:rFonts w:ascii="Times New Roman" w:eastAsia="Times New Roman" w:hAnsi="Times New Roman"/>
                <w:sz w:val="24"/>
                <w:szCs w:val="24"/>
              </w:rPr>
              <w:t xml:space="preserve"> пунктов и промежуточных складов баллонов не более, га</w:t>
            </w:r>
          </w:p>
        </w:tc>
        <w:tc>
          <w:tcPr>
            <w:tcW w:w="3297" w:type="pct"/>
            <w:gridSpan w:val="12"/>
            <w:shd w:val="clear" w:color="auto" w:fill="auto"/>
            <w:vAlign w:val="center"/>
          </w:tcPr>
          <w:p w:rsidR="004C0AF4" w:rsidRDefault="004C0AF4" w:rsidP="004C0AF4">
            <w:pPr>
              <w:widowControl w:val="0"/>
              <w:autoSpaceDE w:val="0"/>
              <w:autoSpaceDN w:val="0"/>
              <w:adjustRightInd w:val="0"/>
              <w:spacing w:after="0" w:line="240" w:lineRule="auto"/>
              <w:ind w:firstLine="0"/>
              <w:jc w:val="center"/>
              <w:rPr>
                <w:rFonts w:ascii="Times New Roman" w:eastAsia="Times New Roman" w:hAnsi="Times New Roman"/>
              </w:rPr>
            </w:pPr>
            <w:r>
              <w:rPr>
                <w:rFonts w:ascii="Times New Roman" w:eastAsia="Times New Roman" w:hAnsi="Times New Roman"/>
              </w:rPr>
              <w:t>0,6</w:t>
            </w:r>
          </w:p>
        </w:tc>
      </w:tr>
      <w:tr w:rsidR="004F7C63" w:rsidRPr="00867ABE" w:rsidTr="004F7C63">
        <w:trPr>
          <w:trHeight w:val="280"/>
        </w:trPr>
        <w:tc>
          <w:tcPr>
            <w:tcW w:w="711" w:type="pct"/>
            <w:vMerge w:val="restart"/>
            <w:shd w:val="clear" w:color="auto" w:fill="auto"/>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hAnsi="Times New Roman"/>
                <w:sz w:val="24"/>
                <w:szCs w:val="24"/>
              </w:rPr>
            </w:pPr>
            <w:r w:rsidRPr="004F7C63">
              <w:rPr>
                <w:rFonts w:ascii="Times New Roman" w:eastAsia="Times New Roman" w:hAnsi="Times New Roman"/>
                <w:sz w:val="24"/>
                <w:szCs w:val="24"/>
              </w:rPr>
              <w:t>Котельные, тепловые перекачивающие насосные станции, центральные тепловые пункты, теплопровод магистральный</w:t>
            </w:r>
          </w:p>
        </w:tc>
        <w:tc>
          <w:tcPr>
            <w:tcW w:w="992" w:type="pct"/>
            <w:vMerge w:val="restart"/>
            <w:shd w:val="clear" w:color="auto" w:fill="F2DBDB" w:themeFill="accent2" w:themeFillTint="33"/>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4F7C63">
              <w:rPr>
                <w:rFonts w:ascii="Times New Roman" w:eastAsia="Times New Roman" w:hAnsi="Times New Roman"/>
                <w:sz w:val="24"/>
                <w:szCs w:val="24"/>
              </w:rPr>
              <w:t xml:space="preserve">Удельные расходы тепла на отопление жилых зданий, </w:t>
            </w:r>
            <w:r w:rsidRPr="004F7C63">
              <w:rPr>
                <w:rFonts w:ascii="Times New Roman" w:eastAsia="Times New Roman" w:hAnsi="Times New Roman"/>
                <w:bCs/>
                <w:sz w:val="24"/>
                <w:szCs w:val="24"/>
              </w:rPr>
              <w:t>q</w:t>
            </w:r>
            <w:r w:rsidRPr="004F7C63">
              <w:rPr>
                <w:rFonts w:ascii="Times New Roman" w:eastAsia="Times New Roman" w:hAnsi="Times New Roman"/>
                <w:bCs/>
                <w:sz w:val="24"/>
                <w:szCs w:val="24"/>
                <w:vertAlign w:val="subscript"/>
              </w:rPr>
              <w:t>e</w:t>
            </w:r>
            <w:r w:rsidRPr="004F7C63">
              <w:rPr>
                <w:rFonts w:ascii="Times New Roman" w:eastAsia="Times New Roman" w:hAnsi="Times New Roman"/>
                <w:bCs/>
                <w:sz w:val="24"/>
                <w:szCs w:val="24"/>
                <w:vertAlign w:val="superscript"/>
              </w:rPr>
              <w:t>req</w:t>
            </w:r>
            <w:r w:rsidRPr="004F7C63">
              <w:rPr>
                <w:rFonts w:ascii="Times New Roman" w:eastAsia="Times New Roman" w:hAnsi="Times New Roman"/>
                <w:bCs/>
                <w:sz w:val="24"/>
                <w:szCs w:val="24"/>
              </w:rPr>
              <w:t xml:space="preserve"> кДж/(м</w:t>
            </w:r>
            <w:r w:rsidRPr="004F7C63">
              <w:rPr>
                <w:rFonts w:ascii="Times New Roman" w:eastAsia="Times New Roman" w:hAnsi="Times New Roman"/>
                <w:bCs/>
                <w:sz w:val="24"/>
                <w:szCs w:val="24"/>
                <w:vertAlign w:val="superscript"/>
              </w:rPr>
              <w:t>2</w:t>
            </w:r>
            <w:r w:rsidRPr="004F7C63">
              <w:rPr>
                <w:rFonts w:ascii="Times New Roman" w:eastAsia="Times New Roman" w:hAnsi="Times New Roman"/>
                <w:bCs/>
                <w:sz w:val="24"/>
                <w:szCs w:val="24"/>
              </w:rPr>
              <w:t>·С·сут) [кДж/(м</w:t>
            </w:r>
            <w:r w:rsidRPr="004F7C63">
              <w:rPr>
                <w:rFonts w:ascii="Times New Roman" w:eastAsia="Times New Roman" w:hAnsi="Times New Roman"/>
                <w:bCs/>
                <w:sz w:val="24"/>
                <w:szCs w:val="24"/>
                <w:vertAlign w:val="superscript"/>
              </w:rPr>
              <w:t>3</w:t>
            </w:r>
            <w:r w:rsidRPr="004F7C63">
              <w:rPr>
                <w:rFonts w:ascii="Times New Roman" w:eastAsia="Times New Roman" w:hAnsi="Times New Roman"/>
                <w:bCs/>
                <w:sz w:val="24"/>
                <w:szCs w:val="24"/>
              </w:rPr>
              <w:t>·°С·сут)]</w:t>
            </w:r>
          </w:p>
        </w:tc>
        <w:tc>
          <w:tcPr>
            <w:tcW w:w="1174" w:type="pct"/>
            <w:gridSpan w:val="4"/>
            <w:vMerge w:val="restart"/>
            <w:shd w:val="clear" w:color="auto" w:fill="auto"/>
          </w:tcPr>
          <w:p w:rsidR="004F7C63" w:rsidRPr="004F7C63" w:rsidRDefault="004F7C63" w:rsidP="004F7C63">
            <w:pPr>
              <w:widowControl w:val="0"/>
              <w:autoSpaceDE w:val="0"/>
              <w:autoSpaceDN w:val="0"/>
              <w:adjustRightInd w:val="0"/>
              <w:spacing w:after="0" w:line="240" w:lineRule="auto"/>
              <w:ind w:firstLine="0"/>
              <w:jc w:val="left"/>
              <w:rPr>
                <w:rFonts w:ascii="Times New Roman" w:eastAsia="Times New Roman" w:hAnsi="Times New Roman"/>
                <w:sz w:val="24"/>
                <w:szCs w:val="24"/>
                <w:highlight w:val="yellow"/>
              </w:rPr>
            </w:pPr>
            <w:r>
              <w:rPr>
                <w:rFonts w:ascii="Times New Roman" w:eastAsia="Times New Roman" w:hAnsi="Times New Roman"/>
                <w:sz w:val="24"/>
                <w:szCs w:val="24"/>
              </w:rPr>
              <w:t>Типы зданий</w:t>
            </w:r>
          </w:p>
        </w:tc>
        <w:tc>
          <w:tcPr>
            <w:tcW w:w="2123" w:type="pct"/>
            <w:gridSpan w:val="8"/>
            <w:shd w:val="clear" w:color="auto" w:fill="auto"/>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4F7C63">
              <w:rPr>
                <w:rFonts w:ascii="Times New Roman" w:eastAsia="Times New Roman" w:hAnsi="Times New Roman"/>
                <w:sz w:val="24"/>
                <w:szCs w:val="24"/>
              </w:rPr>
              <w:t>Этажность</w:t>
            </w:r>
          </w:p>
        </w:tc>
      </w:tr>
      <w:tr w:rsidR="004F7C63" w:rsidRPr="00867ABE" w:rsidTr="004F7C63">
        <w:trPr>
          <w:trHeight w:val="275"/>
        </w:trPr>
        <w:tc>
          <w:tcPr>
            <w:tcW w:w="711" w:type="pct"/>
            <w:vMerge/>
            <w:shd w:val="clear" w:color="auto" w:fill="auto"/>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174" w:type="pct"/>
            <w:gridSpan w:val="4"/>
            <w:vMerge/>
            <w:shd w:val="clear" w:color="auto" w:fill="auto"/>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677" w:type="pct"/>
            <w:gridSpan w:val="2"/>
            <w:shd w:val="clear" w:color="auto" w:fill="auto"/>
          </w:tcPr>
          <w:p w:rsidR="004F7C63" w:rsidRPr="004F7C63" w:rsidRDefault="004F7C63" w:rsidP="004F7C63">
            <w:pPr>
              <w:widowControl w:val="0"/>
              <w:autoSpaceDE w:val="0"/>
              <w:autoSpaceDN w:val="0"/>
              <w:adjustRightInd w:val="0"/>
              <w:spacing w:after="0" w:line="240" w:lineRule="auto"/>
              <w:ind w:firstLine="0"/>
              <w:jc w:val="left"/>
              <w:rPr>
                <w:rFonts w:ascii="Times New Roman" w:eastAsia="Times New Roman" w:hAnsi="Times New Roman"/>
                <w:sz w:val="24"/>
                <w:szCs w:val="24"/>
                <w:highlight w:val="yellow"/>
              </w:rPr>
            </w:pPr>
            <w:r w:rsidRPr="004F7C63">
              <w:rPr>
                <w:rFonts w:ascii="Times New Roman" w:eastAsia="Times New Roman" w:hAnsi="Times New Roman"/>
                <w:sz w:val="24"/>
                <w:szCs w:val="24"/>
              </w:rPr>
              <w:t>1</w:t>
            </w:r>
            <w:r>
              <w:rPr>
                <w:rFonts w:ascii="Times New Roman" w:eastAsia="Times New Roman" w:hAnsi="Times New Roman"/>
                <w:sz w:val="24"/>
                <w:szCs w:val="24"/>
              </w:rPr>
              <w:t>-2-3</w:t>
            </w:r>
          </w:p>
        </w:tc>
        <w:tc>
          <w:tcPr>
            <w:tcW w:w="360" w:type="pct"/>
            <w:gridSpan w:val="2"/>
            <w:shd w:val="clear" w:color="auto" w:fill="auto"/>
          </w:tcPr>
          <w:p w:rsidR="004F7C63" w:rsidRPr="004F7C63" w:rsidRDefault="004F7C63" w:rsidP="004F7C63">
            <w:pPr>
              <w:widowControl w:val="0"/>
              <w:autoSpaceDE w:val="0"/>
              <w:autoSpaceDN w:val="0"/>
              <w:adjustRightInd w:val="0"/>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4-5</w:t>
            </w:r>
          </w:p>
        </w:tc>
        <w:tc>
          <w:tcPr>
            <w:tcW w:w="407" w:type="pct"/>
            <w:gridSpan w:val="2"/>
            <w:shd w:val="clear" w:color="auto" w:fill="auto"/>
          </w:tcPr>
          <w:p w:rsidR="004F7C63" w:rsidRPr="004F7C63" w:rsidRDefault="004F7C63" w:rsidP="004F7C63">
            <w:pPr>
              <w:widowControl w:val="0"/>
              <w:autoSpaceDE w:val="0"/>
              <w:autoSpaceDN w:val="0"/>
              <w:adjustRightInd w:val="0"/>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6-9</w:t>
            </w:r>
          </w:p>
        </w:tc>
        <w:tc>
          <w:tcPr>
            <w:tcW w:w="679" w:type="pct"/>
            <w:gridSpan w:val="2"/>
            <w:shd w:val="clear" w:color="auto" w:fill="auto"/>
          </w:tcPr>
          <w:p w:rsidR="004F7C63" w:rsidRPr="004F7C63" w:rsidRDefault="004F7C63" w:rsidP="004F7C63">
            <w:pPr>
              <w:widowControl w:val="0"/>
              <w:autoSpaceDE w:val="0"/>
              <w:autoSpaceDN w:val="0"/>
              <w:adjustRightInd w:val="0"/>
              <w:spacing w:after="0" w:line="240" w:lineRule="auto"/>
              <w:ind w:firstLine="0"/>
              <w:jc w:val="left"/>
              <w:rPr>
                <w:rFonts w:ascii="Times New Roman" w:eastAsia="Times New Roman" w:hAnsi="Times New Roman"/>
                <w:sz w:val="24"/>
                <w:szCs w:val="24"/>
                <w:highlight w:val="yellow"/>
              </w:rPr>
            </w:pPr>
            <w:r>
              <w:rPr>
                <w:rFonts w:ascii="Times New Roman" w:eastAsia="Times New Roman" w:hAnsi="Times New Roman"/>
                <w:sz w:val="24"/>
                <w:szCs w:val="24"/>
              </w:rPr>
              <w:t>10 и более</w:t>
            </w:r>
          </w:p>
        </w:tc>
      </w:tr>
      <w:tr w:rsidR="004F7C63" w:rsidRPr="00867ABE" w:rsidTr="007F0B1C">
        <w:trPr>
          <w:trHeight w:val="275"/>
        </w:trPr>
        <w:tc>
          <w:tcPr>
            <w:tcW w:w="711" w:type="pct"/>
            <w:vMerge/>
            <w:shd w:val="clear" w:color="auto" w:fill="auto"/>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174" w:type="pct"/>
            <w:gridSpan w:val="4"/>
            <w:shd w:val="clear" w:color="auto" w:fill="auto"/>
            <w:vAlign w:val="center"/>
          </w:tcPr>
          <w:p w:rsidR="004F7C63" w:rsidRPr="004F7C63" w:rsidRDefault="004F7C63"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Жилые, общеобразовательные и другие общественные</w:t>
            </w:r>
          </w:p>
        </w:tc>
        <w:tc>
          <w:tcPr>
            <w:tcW w:w="677" w:type="pct"/>
            <w:gridSpan w:val="2"/>
            <w:shd w:val="clear" w:color="auto" w:fill="auto"/>
            <w:vAlign w:val="center"/>
          </w:tcPr>
          <w:p w:rsidR="004F7C63" w:rsidRDefault="004F7C63"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rPr>
              <w:t>230</w:t>
            </w:r>
            <w:r>
              <w:rPr>
                <w:rFonts w:ascii="Times New Roman" w:eastAsia="Times New Roman" w:hAnsi="Times New Roman"/>
                <w:sz w:val="24"/>
                <w:szCs w:val="24"/>
                <w:lang w:val="en-US"/>
              </w:rPr>
              <w:t>[83]</w:t>
            </w:r>
          </w:p>
          <w:p w:rsidR="004F7C63" w:rsidRDefault="004F7C63"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lang w:val="en-US"/>
              </w:rPr>
              <w:t>212[76]</w:t>
            </w:r>
          </w:p>
          <w:p w:rsidR="004F7C63" w:rsidRDefault="004F7C63"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198[72]</w:t>
            </w:r>
          </w:p>
          <w:p w:rsidR="004F7C63" w:rsidRPr="004F7C63"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соответственно</w:t>
            </w:r>
            <w:r w:rsidR="004F7C63">
              <w:rPr>
                <w:rFonts w:ascii="Times New Roman" w:eastAsia="Times New Roman" w:hAnsi="Times New Roman"/>
                <w:sz w:val="24"/>
                <w:szCs w:val="24"/>
              </w:rPr>
              <w:t xml:space="preserve"> нарастанию этажности</w:t>
            </w:r>
          </w:p>
        </w:tc>
        <w:tc>
          <w:tcPr>
            <w:tcW w:w="360" w:type="pct"/>
            <w:gridSpan w:val="2"/>
            <w:shd w:val="clear" w:color="auto" w:fill="auto"/>
            <w:vAlign w:val="center"/>
          </w:tcPr>
          <w:p w:rsidR="004F7C63" w:rsidRPr="004F7C63" w:rsidRDefault="004F7C63"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rPr>
              <w:t>187</w:t>
            </w:r>
            <w:r>
              <w:rPr>
                <w:rFonts w:ascii="Times New Roman" w:eastAsia="Times New Roman" w:hAnsi="Times New Roman"/>
                <w:sz w:val="24"/>
                <w:szCs w:val="24"/>
                <w:lang w:val="en-US"/>
              </w:rPr>
              <w:t>[68]</w:t>
            </w:r>
          </w:p>
        </w:tc>
        <w:tc>
          <w:tcPr>
            <w:tcW w:w="407" w:type="pct"/>
            <w:gridSpan w:val="2"/>
            <w:shd w:val="clear" w:color="auto" w:fill="auto"/>
            <w:vAlign w:val="center"/>
          </w:tcPr>
          <w:p w:rsidR="004F7C63"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158[58]</w:t>
            </w:r>
          </w:p>
        </w:tc>
        <w:tc>
          <w:tcPr>
            <w:tcW w:w="679" w:type="pct"/>
            <w:gridSpan w:val="2"/>
            <w:shd w:val="clear" w:color="auto" w:fill="auto"/>
            <w:vAlign w:val="center"/>
          </w:tcPr>
          <w:p w:rsidR="004F7C63"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highlight w:val="yellow"/>
                <w:lang w:val="en-US"/>
              </w:rPr>
            </w:pPr>
            <w:r>
              <w:rPr>
                <w:rFonts w:ascii="Times New Roman" w:eastAsia="Times New Roman" w:hAnsi="Times New Roman"/>
                <w:sz w:val="24"/>
                <w:szCs w:val="24"/>
                <w:lang w:val="en-US"/>
              </w:rPr>
              <w:t>137[50]</w:t>
            </w:r>
          </w:p>
        </w:tc>
      </w:tr>
      <w:tr w:rsidR="004F7C63" w:rsidRPr="00867ABE" w:rsidTr="004F7C63">
        <w:trPr>
          <w:trHeight w:val="275"/>
        </w:trPr>
        <w:tc>
          <w:tcPr>
            <w:tcW w:w="711" w:type="pct"/>
            <w:vMerge/>
            <w:shd w:val="clear" w:color="auto" w:fill="auto"/>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174" w:type="pct"/>
            <w:gridSpan w:val="4"/>
            <w:shd w:val="clear" w:color="auto" w:fill="auto"/>
          </w:tcPr>
          <w:p w:rsidR="004F7C63" w:rsidRPr="007F0B1C" w:rsidRDefault="007F0B1C" w:rsidP="004F7C63">
            <w:pPr>
              <w:widowControl w:val="0"/>
              <w:autoSpaceDE w:val="0"/>
              <w:autoSpaceDN w:val="0"/>
              <w:adjustRightInd w:val="0"/>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Поликлиник и лечебных учреждений, домов-интернатов</w:t>
            </w:r>
          </w:p>
        </w:tc>
        <w:tc>
          <w:tcPr>
            <w:tcW w:w="677" w:type="pct"/>
            <w:gridSpan w:val="2"/>
            <w:shd w:val="clear" w:color="auto" w:fill="auto"/>
          </w:tcPr>
          <w:p w:rsid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rPr>
              <w:t>245</w:t>
            </w:r>
            <w:r>
              <w:rPr>
                <w:rFonts w:ascii="Times New Roman" w:eastAsia="Times New Roman" w:hAnsi="Times New Roman"/>
                <w:sz w:val="24"/>
                <w:szCs w:val="24"/>
                <w:lang w:val="en-US"/>
              </w:rPr>
              <w:t>[</w:t>
            </w:r>
            <w:r>
              <w:rPr>
                <w:rFonts w:ascii="Times New Roman" w:eastAsia="Times New Roman" w:hAnsi="Times New Roman"/>
                <w:sz w:val="24"/>
                <w:szCs w:val="24"/>
              </w:rPr>
              <w:t>68</w:t>
            </w:r>
            <w:r>
              <w:rPr>
                <w:rFonts w:ascii="Times New Roman" w:eastAsia="Times New Roman" w:hAnsi="Times New Roman"/>
                <w:sz w:val="24"/>
                <w:szCs w:val="24"/>
                <w:lang w:val="en-US"/>
              </w:rPr>
              <w:t>]</w:t>
            </w:r>
          </w:p>
          <w:p w:rsid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rPr>
              <w:t>238</w:t>
            </w:r>
            <w:r>
              <w:rPr>
                <w:rFonts w:ascii="Times New Roman" w:eastAsia="Times New Roman" w:hAnsi="Times New Roman"/>
                <w:sz w:val="24"/>
                <w:szCs w:val="24"/>
                <w:lang w:val="en-US"/>
              </w:rPr>
              <w:t>[</w:t>
            </w:r>
            <w:r>
              <w:rPr>
                <w:rFonts w:ascii="Times New Roman" w:eastAsia="Times New Roman" w:hAnsi="Times New Roman"/>
                <w:sz w:val="24"/>
                <w:szCs w:val="24"/>
              </w:rPr>
              <w:t>67</w:t>
            </w:r>
            <w:r>
              <w:rPr>
                <w:rFonts w:ascii="Times New Roman" w:eastAsia="Times New Roman" w:hAnsi="Times New Roman"/>
                <w:sz w:val="24"/>
                <w:szCs w:val="24"/>
                <w:lang w:val="en-US"/>
              </w:rPr>
              <w:t>]</w:t>
            </w:r>
          </w:p>
          <w:p w:rsid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rPr>
              <w:t>230</w:t>
            </w:r>
            <w:r>
              <w:rPr>
                <w:rFonts w:ascii="Times New Roman" w:eastAsia="Times New Roman" w:hAnsi="Times New Roman"/>
                <w:sz w:val="24"/>
                <w:szCs w:val="24"/>
                <w:lang w:val="en-US"/>
              </w:rPr>
              <w:t>[</w:t>
            </w:r>
            <w:r>
              <w:rPr>
                <w:rFonts w:ascii="Times New Roman" w:eastAsia="Times New Roman" w:hAnsi="Times New Roman"/>
                <w:sz w:val="24"/>
                <w:szCs w:val="24"/>
              </w:rPr>
              <w:t>65</w:t>
            </w:r>
            <w:r>
              <w:rPr>
                <w:rFonts w:ascii="Times New Roman" w:eastAsia="Times New Roman" w:hAnsi="Times New Roman"/>
                <w:sz w:val="24"/>
                <w:szCs w:val="24"/>
                <w:lang w:val="en-US"/>
              </w:rPr>
              <w:t>]</w:t>
            </w:r>
          </w:p>
          <w:p w:rsidR="004F7C63" w:rsidRPr="004F7C63"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соответственно нарастанию этажности</w:t>
            </w:r>
          </w:p>
        </w:tc>
        <w:tc>
          <w:tcPr>
            <w:tcW w:w="360" w:type="pct"/>
            <w:gridSpan w:val="2"/>
            <w:shd w:val="clear" w:color="auto" w:fill="auto"/>
          </w:tcPr>
          <w:p w:rsidR="004F7C63" w:rsidRPr="007F0B1C" w:rsidRDefault="007F0B1C" w:rsidP="004F7C63">
            <w:pPr>
              <w:widowControl w:val="0"/>
              <w:autoSpaceDE w:val="0"/>
              <w:autoSpaceDN w:val="0"/>
              <w:adjustRightInd w:val="0"/>
              <w:spacing w:after="0" w:line="240" w:lineRule="auto"/>
              <w:ind w:firstLine="0"/>
              <w:jc w:val="left"/>
              <w:rPr>
                <w:rFonts w:ascii="Times New Roman" w:eastAsia="Times New Roman" w:hAnsi="Times New Roman"/>
                <w:sz w:val="24"/>
                <w:szCs w:val="24"/>
                <w:lang w:val="en-US"/>
              </w:rPr>
            </w:pPr>
            <w:r>
              <w:rPr>
                <w:rFonts w:ascii="Times New Roman" w:eastAsia="Times New Roman" w:hAnsi="Times New Roman"/>
                <w:sz w:val="24"/>
                <w:szCs w:val="24"/>
              </w:rPr>
              <w:t>227</w:t>
            </w:r>
            <w:r>
              <w:rPr>
                <w:rFonts w:ascii="Times New Roman" w:eastAsia="Times New Roman" w:hAnsi="Times New Roman"/>
                <w:sz w:val="24"/>
                <w:szCs w:val="24"/>
                <w:lang w:val="en-US"/>
              </w:rPr>
              <w:t>[65]</w:t>
            </w:r>
          </w:p>
        </w:tc>
        <w:tc>
          <w:tcPr>
            <w:tcW w:w="407" w:type="pct"/>
            <w:gridSpan w:val="2"/>
            <w:shd w:val="clear" w:color="auto" w:fill="auto"/>
          </w:tcPr>
          <w:p w:rsidR="004F7C63" w:rsidRPr="007F0B1C" w:rsidRDefault="007F0B1C" w:rsidP="004F7C63">
            <w:pPr>
              <w:widowControl w:val="0"/>
              <w:autoSpaceDE w:val="0"/>
              <w:autoSpaceDN w:val="0"/>
              <w:adjustRightInd w:val="0"/>
              <w:spacing w:after="0" w:line="240" w:lineRule="auto"/>
              <w:ind w:firstLine="0"/>
              <w:jc w:val="left"/>
              <w:rPr>
                <w:rFonts w:ascii="Times New Roman" w:eastAsia="Times New Roman" w:hAnsi="Times New Roman"/>
                <w:sz w:val="24"/>
                <w:szCs w:val="24"/>
                <w:lang w:val="en-US"/>
              </w:rPr>
            </w:pPr>
            <w:r>
              <w:rPr>
                <w:rFonts w:ascii="Times New Roman" w:eastAsia="Times New Roman" w:hAnsi="Times New Roman"/>
                <w:sz w:val="24"/>
                <w:szCs w:val="24"/>
                <w:lang w:val="en-US"/>
              </w:rPr>
              <w:t>205[58]</w:t>
            </w:r>
          </w:p>
        </w:tc>
        <w:tc>
          <w:tcPr>
            <w:tcW w:w="679" w:type="pct"/>
            <w:gridSpan w:val="2"/>
            <w:shd w:val="clear" w:color="auto" w:fill="auto"/>
          </w:tcPr>
          <w:p w:rsidR="004F7C63" w:rsidRPr="004F7C63" w:rsidRDefault="004F7C63" w:rsidP="004F7C63">
            <w:pPr>
              <w:widowControl w:val="0"/>
              <w:autoSpaceDE w:val="0"/>
              <w:autoSpaceDN w:val="0"/>
              <w:adjustRightInd w:val="0"/>
              <w:spacing w:after="0" w:line="240" w:lineRule="auto"/>
              <w:ind w:firstLine="0"/>
              <w:jc w:val="left"/>
              <w:rPr>
                <w:rFonts w:ascii="Times New Roman" w:eastAsia="Times New Roman" w:hAnsi="Times New Roman"/>
                <w:sz w:val="24"/>
                <w:szCs w:val="24"/>
                <w:highlight w:val="yellow"/>
              </w:rPr>
            </w:pPr>
            <w:r w:rsidRPr="004F7C63">
              <w:rPr>
                <w:rFonts w:ascii="Times New Roman" w:eastAsia="Times New Roman" w:hAnsi="Times New Roman"/>
                <w:sz w:val="24"/>
                <w:szCs w:val="24"/>
              </w:rPr>
              <w:t>-</w:t>
            </w:r>
          </w:p>
        </w:tc>
      </w:tr>
      <w:tr w:rsidR="004F7C63" w:rsidRPr="00867ABE" w:rsidTr="004F7C63">
        <w:trPr>
          <w:trHeight w:val="275"/>
        </w:trPr>
        <w:tc>
          <w:tcPr>
            <w:tcW w:w="711" w:type="pct"/>
            <w:vMerge/>
            <w:shd w:val="clear" w:color="auto" w:fill="auto"/>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4F7C63" w:rsidRPr="004F7C63" w:rsidRDefault="004F7C63"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174" w:type="pct"/>
            <w:gridSpan w:val="4"/>
            <w:shd w:val="clear" w:color="auto" w:fill="auto"/>
          </w:tcPr>
          <w:p w:rsidR="004F7C63" w:rsidRPr="004F7C63" w:rsidRDefault="007F0B1C" w:rsidP="004F7C63">
            <w:pPr>
              <w:widowControl w:val="0"/>
              <w:autoSpaceDE w:val="0"/>
              <w:autoSpaceDN w:val="0"/>
              <w:adjustRightInd w:val="0"/>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Детских дошкольных учреждений</w:t>
            </w:r>
          </w:p>
        </w:tc>
        <w:tc>
          <w:tcPr>
            <w:tcW w:w="677" w:type="pct"/>
            <w:gridSpan w:val="2"/>
            <w:shd w:val="clear" w:color="auto" w:fill="auto"/>
          </w:tcPr>
          <w:p w:rsid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Pr>
                <w:rFonts w:ascii="Times New Roman" w:eastAsia="Times New Roman" w:hAnsi="Times New Roman"/>
                <w:sz w:val="24"/>
                <w:szCs w:val="24"/>
              </w:rPr>
              <w:t>310</w:t>
            </w:r>
            <w:r>
              <w:rPr>
                <w:rFonts w:ascii="Times New Roman" w:eastAsia="Times New Roman" w:hAnsi="Times New Roman"/>
                <w:sz w:val="24"/>
                <w:szCs w:val="24"/>
                <w:lang w:val="en-US"/>
              </w:rPr>
              <w:t>[</w:t>
            </w:r>
            <w:r>
              <w:rPr>
                <w:rFonts w:ascii="Times New Roman" w:eastAsia="Times New Roman" w:hAnsi="Times New Roman"/>
                <w:sz w:val="24"/>
                <w:szCs w:val="24"/>
              </w:rPr>
              <w:t>90</w:t>
            </w:r>
            <w:r>
              <w:rPr>
                <w:rFonts w:ascii="Times New Roman" w:eastAsia="Times New Roman" w:hAnsi="Times New Roman"/>
                <w:sz w:val="24"/>
                <w:szCs w:val="24"/>
                <w:lang w:val="en-US"/>
              </w:rPr>
              <w:t>]</w:t>
            </w:r>
          </w:p>
          <w:p w:rsidR="004F7C63" w:rsidRPr="004F7C63" w:rsidRDefault="004F7C63" w:rsidP="004F7C63">
            <w:pPr>
              <w:widowControl w:val="0"/>
              <w:autoSpaceDE w:val="0"/>
              <w:autoSpaceDN w:val="0"/>
              <w:adjustRightInd w:val="0"/>
              <w:spacing w:after="0" w:line="240" w:lineRule="auto"/>
              <w:ind w:firstLine="0"/>
              <w:jc w:val="left"/>
              <w:rPr>
                <w:rFonts w:ascii="Times New Roman" w:eastAsia="Times New Roman" w:hAnsi="Times New Roman"/>
                <w:sz w:val="24"/>
                <w:szCs w:val="24"/>
              </w:rPr>
            </w:pPr>
          </w:p>
        </w:tc>
        <w:tc>
          <w:tcPr>
            <w:tcW w:w="360" w:type="pct"/>
            <w:gridSpan w:val="2"/>
            <w:shd w:val="clear" w:color="auto" w:fill="auto"/>
          </w:tcPr>
          <w:p w:rsidR="004F7C63" w:rsidRPr="004F7C63" w:rsidRDefault="007F0B1C" w:rsidP="004F7C63">
            <w:pPr>
              <w:widowControl w:val="0"/>
              <w:autoSpaceDE w:val="0"/>
              <w:autoSpaceDN w:val="0"/>
              <w:adjustRightInd w:val="0"/>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w:t>
            </w:r>
          </w:p>
        </w:tc>
        <w:tc>
          <w:tcPr>
            <w:tcW w:w="407" w:type="pct"/>
            <w:gridSpan w:val="2"/>
            <w:shd w:val="clear" w:color="auto" w:fill="auto"/>
          </w:tcPr>
          <w:p w:rsidR="004F7C63" w:rsidRPr="004F7C63" w:rsidRDefault="007F0B1C" w:rsidP="004F7C63">
            <w:pPr>
              <w:widowControl w:val="0"/>
              <w:autoSpaceDE w:val="0"/>
              <w:autoSpaceDN w:val="0"/>
              <w:adjustRightInd w:val="0"/>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w:t>
            </w:r>
          </w:p>
        </w:tc>
        <w:tc>
          <w:tcPr>
            <w:tcW w:w="679" w:type="pct"/>
            <w:gridSpan w:val="2"/>
            <w:shd w:val="clear" w:color="auto" w:fill="auto"/>
          </w:tcPr>
          <w:p w:rsidR="004F7C63" w:rsidRPr="004F7C63" w:rsidRDefault="004F7C63" w:rsidP="004F7C63">
            <w:pPr>
              <w:widowControl w:val="0"/>
              <w:autoSpaceDE w:val="0"/>
              <w:autoSpaceDN w:val="0"/>
              <w:adjustRightInd w:val="0"/>
              <w:spacing w:after="0" w:line="240" w:lineRule="auto"/>
              <w:ind w:firstLine="0"/>
              <w:jc w:val="left"/>
              <w:rPr>
                <w:rFonts w:ascii="Times New Roman" w:eastAsia="Times New Roman" w:hAnsi="Times New Roman"/>
                <w:sz w:val="24"/>
                <w:szCs w:val="24"/>
                <w:highlight w:val="yellow"/>
              </w:rPr>
            </w:pPr>
            <w:r w:rsidRPr="004F7C63">
              <w:rPr>
                <w:rFonts w:ascii="Times New Roman" w:eastAsia="Times New Roman" w:hAnsi="Times New Roman"/>
                <w:sz w:val="24"/>
                <w:szCs w:val="24"/>
              </w:rPr>
              <w:t>-</w:t>
            </w:r>
          </w:p>
        </w:tc>
      </w:tr>
      <w:tr w:rsidR="007F0B1C" w:rsidRPr="007F0B1C" w:rsidTr="007F0B1C">
        <w:trPr>
          <w:trHeight w:val="162"/>
        </w:trPr>
        <w:tc>
          <w:tcPr>
            <w:tcW w:w="711" w:type="pct"/>
            <w:vMerge w:val="restart"/>
            <w:shd w:val="clear" w:color="auto" w:fill="auto"/>
            <w:vAlign w:val="center"/>
          </w:tcPr>
          <w:p w:rsidR="007F0B1C" w:rsidRPr="004F7C63" w:rsidRDefault="007F0B1C"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val="restart"/>
            <w:shd w:val="clear" w:color="auto" w:fill="F2DBDB" w:themeFill="accent2" w:themeFillTint="33"/>
            <w:vAlign w:val="center"/>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Размер земельного участка для отдельно стоящих котельных в зависимости от мощности, га</w:t>
            </w:r>
          </w:p>
        </w:tc>
        <w:tc>
          <w:tcPr>
            <w:tcW w:w="1099" w:type="pct"/>
            <w:gridSpan w:val="3"/>
            <w:vMerge w:val="restart"/>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Теплопроизводительность котельной, Гкал/ч (МВт)</w:t>
            </w:r>
          </w:p>
        </w:tc>
        <w:tc>
          <w:tcPr>
            <w:tcW w:w="2199" w:type="pct"/>
            <w:gridSpan w:val="9"/>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Размеры земельных участков, га, котельных, работающих</w:t>
            </w:r>
          </w:p>
        </w:tc>
      </w:tr>
      <w:tr w:rsidR="007F0B1C" w:rsidRPr="007F0B1C" w:rsidTr="007F0B1C">
        <w:trPr>
          <w:trHeight w:val="158"/>
        </w:trPr>
        <w:tc>
          <w:tcPr>
            <w:tcW w:w="711" w:type="pct"/>
            <w:vMerge/>
            <w:shd w:val="clear" w:color="auto" w:fill="auto"/>
            <w:vAlign w:val="center"/>
          </w:tcPr>
          <w:p w:rsidR="007F0B1C" w:rsidRPr="004F7C63" w:rsidRDefault="007F0B1C"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99" w:type="pct"/>
            <w:gridSpan w:val="3"/>
            <w:vMerge/>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99" w:type="pct"/>
            <w:gridSpan w:val="4"/>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на твердом топливе</w:t>
            </w:r>
          </w:p>
        </w:tc>
        <w:tc>
          <w:tcPr>
            <w:tcW w:w="1099" w:type="pct"/>
            <w:gridSpan w:val="5"/>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на газомазутном топливе</w:t>
            </w:r>
          </w:p>
        </w:tc>
      </w:tr>
      <w:tr w:rsidR="007F0B1C" w:rsidRPr="007F0B1C" w:rsidTr="007F0B1C">
        <w:trPr>
          <w:trHeight w:val="158"/>
        </w:trPr>
        <w:tc>
          <w:tcPr>
            <w:tcW w:w="711" w:type="pct"/>
            <w:vMerge/>
            <w:shd w:val="clear" w:color="auto" w:fill="auto"/>
            <w:vAlign w:val="center"/>
          </w:tcPr>
          <w:p w:rsidR="007F0B1C" w:rsidRPr="004F7C63" w:rsidRDefault="007F0B1C"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99" w:type="pct"/>
            <w:gridSpan w:val="3"/>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до 5</w:t>
            </w:r>
          </w:p>
        </w:tc>
        <w:tc>
          <w:tcPr>
            <w:tcW w:w="1099" w:type="pct"/>
            <w:gridSpan w:val="4"/>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0,7</w:t>
            </w:r>
          </w:p>
        </w:tc>
        <w:tc>
          <w:tcPr>
            <w:tcW w:w="1099" w:type="pct"/>
            <w:gridSpan w:val="5"/>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до 5</w:t>
            </w:r>
          </w:p>
        </w:tc>
      </w:tr>
      <w:tr w:rsidR="007F0B1C" w:rsidRPr="007F0B1C" w:rsidTr="007F0B1C">
        <w:trPr>
          <w:trHeight w:val="158"/>
        </w:trPr>
        <w:tc>
          <w:tcPr>
            <w:tcW w:w="711" w:type="pct"/>
            <w:vMerge/>
            <w:shd w:val="clear" w:color="auto" w:fill="auto"/>
            <w:vAlign w:val="center"/>
          </w:tcPr>
          <w:p w:rsidR="007F0B1C" w:rsidRPr="004F7C63" w:rsidRDefault="007F0B1C"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99" w:type="pct"/>
            <w:gridSpan w:val="3"/>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св. 5 до 10 (св. 6 до 12)</w:t>
            </w:r>
          </w:p>
        </w:tc>
        <w:tc>
          <w:tcPr>
            <w:tcW w:w="1099" w:type="pct"/>
            <w:gridSpan w:val="4"/>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1</w:t>
            </w:r>
          </w:p>
        </w:tc>
        <w:tc>
          <w:tcPr>
            <w:tcW w:w="1099" w:type="pct"/>
            <w:gridSpan w:val="5"/>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св. 5 до 10 (св. 6 до 12)</w:t>
            </w:r>
          </w:p>
        </w:tc>
      </w:tr>
      <w:tr w:rsidR="007F0B1C" w:rsidRPr="007F0B1C" w:rsidTr="007F0B1C">
        <w:trPr>
          <w:trHeight w:val="158"/>
        </w:trPr>
        <w:tc>
          <w:tcPr>
            <w:tcW w:w="711" w:type="pct"/>
            <w:vMerge/>
            <w:shd w:val="clear" w:color="auto" w:fill="auto"/>
            <w:vAlign w:val="center"/>
          </w:tcPr>
          <w:p w:rsidR="007F0B1C" w:rsidRPr="004F7C63" w:rsidRDefault="007F0B1C"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99" w:type="pct"/>
            <w:gridSpan w:val="3"/>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св. 10 до 50 (св. 12 до 58)</w:t>
            </w:r>
          </w:p>
        </w:tc>
        <w:tc>
          <w:tcPr>
            <w:tcW w:w="1099" w:type="pct"/>
            <w:gridSpan w:val="4"/>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2</w:t>
            </w:r>
          </w:p>
        </w:tc>
        <w:tc>
          <w:tcPr>
            <w:tcW w:w="1099" w:type="pct"/>
            <w:gridSpan w:val="5"/>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св. 10 до 50 (св. 12 до 58)</w:t>
            </w:r>
          </w:p>
        </w:tc>
      </w:tr>
      <w:tr w:rsidR="007F0B1C" w:rsidRPr="007F0B1C" w:rsidTr="007F0B1C">
        <w:trPr>
          <w:trHeight w:val="158"/>
        </w:trPr>
        <w:tc>
          <w:tcPr>
            <w:tcW w:w="711" w:type="pct"/>
            <w:vMerge/>
            <w:shd w:val="clear" w:color="auto" w:fill="auto"/>
            <w:vAlign w:val="center"/>
          </w:tcPr>
          <w:p w:rsidR="007F0B1C" w:rsidRPr="004F7C63" w:rsidRDefault="007F0B1C"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99" w:type="pct"/>
            <w:gridSpan w:val="3"/>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св. 50 до 100 (св. 58 до 116)</w:t>
            </w:r>
          </w:p>
        </w:tc>
        <w:tc>
          <w:tcPr>
            <w:tcW w:w="1099" w:type="pct"/>
            <w:gridSpan w:val="4"/>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3</w:t>
            </w:r>
          </w:p>
        </w:tc>
        <w:tc>
          <w:tcPr>
            <w:tcW w:w="1099" w:type="pct"/>
            <w:gridSpan w:val="5"/>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св. 50 до 100 (св. 58 до 116)</w:t>
            </w:r>
          </w:p>
        </w:tc>
      </w:tr>
      <w:tr w:rsidR="007F0B1C" w:rsidRPr="007F0B1C" w:rsidTr="007F0B1C">
        <w:trPr>
          <w:trHeight w:val="158"/>
        </w:trPr>
        <w:tc>
          <w:tcPr>
            <w:tcW w:w="711" w:type="pct"/>
            <w:vMerge/>
            <w:shd w:val="clear" w:color="auto" w:fill="auto"/>
            <w:vAlign w:val="center"/>
          </w:tcPr>
          <w:p w:rsidR="007F0B1C" w:rsidRPr="004F7C63" w:rsidRDefault="007F0B1C"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vMerge/>
            <w:shd w:val="clear" w:color="auto" w:fill="F2DBDB" w:themeFill="accent2" w:themeFillTint="33"/>
            <w:vAlign w:val="center"/>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99" w:type="pct"/>
            <w:gridSpan w:val="3"/>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св. 100 до 200 (св. 16 до 233)</w:t>
            </w:r>
          </w:p>
        </w:tc>
        <w:tc>
          <w:tcPr>
            <w:tcW w:w="1099" w:type="pct"/>
            <w:gridSpan w:val="4"/>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3,7</w:t>
            </w:r>
          </w:p>
        </w:tc>
        <w:tc>
          <w:tcPr>
            <w:tcW w:w="1099" w:type="pct"/>
            <w:gridSpan w:val="5"/>
            <w:shd w:val="clear" w:color="auto" w:fill="auto"/>
          </w:tcPr>
          <w:p w:rsidR="007F0B1C" w:rsidRPr="007F0B1C" w:rsidRDefault="007F0B1C" w:rsidP="007F0B1C">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7F0B1C">
              <w:rPr>
                <w:rFonts w:ascii="Times New Roman" w:eastAsia="Times New Roman" w:hAnsi="Times New Roman"/>
                <w:sz w:val="24"/>
                <w:szCs w:val="24"/>
              </w:rPr>
              <w:t>св. 100 до 200 (св. 16 до 233)</w:t>
            </w:r>
          </w:p>
        </w:tc>
      </w:tr>
      <w:tr w:rsidR="004B6D4A" w:rsidRPr="007F0B1C" w:rsidTr="004B6D4A">
        <w:trPr>
          <w:trHeight w:val="158"/>
        </w:trPr>
        <w:tc>
          <w:tcPr>
            <w:tcW w:w="711" w:type="pct"/>
            <w:shd w:val="clear" w:color="auto" w:fill="auto"/>
            <w:vAlign w:val="center"/>
          </w:tcPr>
          <w:p w:rsidR="004B6D4A" w:rsidRPr="004F7C63" w:rsidRDefault="004B6D4A" w:rsidP="004F7C63">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992" w:type="pct"/>
            <w:shd w:val="clear" w:color="auto" w:fill="F2DBDB" w:themeFill="accent2" w:themeFillTint="33"/>
          </w:tcPr>
          <w:p w:rsidR="004B6D4A" w:rsidRPr="004B6D4A" w:rsidRDefault="004B6D4A" w:rsidP="004B6D4A">
            <w:pPr>
              <w:widowControl w:val="0"/>
              <w:autoSpaceDE w:val="0"/>
              <w:autoSpaceDN w:val="0"/>
              <w:adjustRightInd w:val="0"/>
              <w:ind w:firstLine="0"/>
              <w:jc w:val="center"/>
              <w:rPr>
                <w:rFonts w:ascii="Times New Roman" w:eastAsia="Times New Roman" w:hAnsi="Times New Roman"/>
                <w:sz w:val="24"/>
                <w:szCs w:val="24"/>
              </w:rPr>
            </w:pPr>
            <w:r w:rsidRPr="004B6D4A">
              <w:rPr>
                <w:rFonts w:ascii="Times New Roman" w:eastAsia="Times New Roman" w:hAnsi="Times New Roman"/>
                <w:sz w:val="24"/>
                <w:szCs w:val="24"/>
              </w:rPr>
              <w:t>Расчетный показатель максимально допустимого уровня территориальной доступности</w:t>
            </w:r>
          </w:p>
        </w:tc>
        <w:tc>
          <w:tcPr>
            <w:tcW w:w="3297" w:type="pct"/>
            <w:gridSpan w:val="12"/>
            <w:shd w:val="clear" w:color="auto" w:fill="auto"/>
            <w:vAlign w:val="center"/>
          </w:tcPr>
          <w:p w:rsidR="004B6D4A" w:rsidRPr="007F0B1C" w:rsidRDefault="004B6D4A" w:rsidP="004B6D4A">
            <w:pPr>
              <w:widowControl w:val="0"/>
              <w:autoSpaceDE w:val="0"/>
              <w:autoSpaceDN w:val="0"/>
              <w:adjustRightInd w:val="0"/>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не нормируется</w:t>
            </w:r>
          </w:p>
        </w:tc>
      </w:tr>
    </w:tbl>
    <w:p w:rsidR="001E35CA" w:rsidRDefault="001E35CA">
      <w:pPr>
        <w:ind w:firstLine="0"/>
        <w:jc w:val="left"/>
        <w:rPr>
          <w:rFonts w:ascii="Times New Roman" w:hAnsi="Times New Roman"/>
          <w:sz w:val="24"/>
          <w:szCs w:val="24"/>
        </w:rPr>
      </w:pPr>
    </w:p>
    <w:p w:rsidR="00343249" w:rsidRDefault="00343249" w:rsidP="00343249">
      <w:pPr>
        <w:pStyle w:val="100"/>
        <w:pageBreakBefore/>
        <w:jc w:val="center"/>
        <w:rPr>
          <w:b/>
          <w:sz w:val="24"/>
        </w:rPr>
      </w:pPr>
      <w:r w:rsidRPr="00AE6C71">
        <w:rPr>
          <w:b/>
          <w:sz w:val="24"/>
        </w:rPr>
        <w:lastRenderedPageBreak/>
        <w:t xml:space="preserve">Таблица </w:t>
      </w:r>
      <w:r>
        <w:rPr>
          <w:b/>
          <w:sz w:val="24"/>
        </w:rPr>
        <w:t>2</w:t>
      </w:r>
      <w:r w:rsidRPr="00AE6C71">
        <w:rPr>
          <w:b/>
          <w:sz w:val="24"/>
        </w:rPr>
        <w:t xml:space="preserve">. Расчетные показатели минимально допустимого уровня обеспеченности объектами местного значения населения </w:t>
      </w:r>
      <w:r>
        <w:rPr>
          <w:b/>
          <w:sz w:val="24"/>
        </w:rPr>
        <w:t>муниципального образования «Старицкий район» в области автомобильных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3072"/>
        <w:gridCol w:w="1321"/>
        <w:gridCol w:w="6"/>
        <w:gridCol w:w="1343"/>
        <w:gridCol w:w="1343"/>
        <w:gridCol w:w="6"/>
        <w:gridCol w:w="237"/>
        <w:gridCol w:w="461"/>
        <w:gridCol w:w="639"/>
        <w:gridCol w:w="1343"/>
        <w:gridCol w:w="1343"/>
        <w:gridCol w:w="1393"/>
      </w:tblGrid>
      <w:tr w:rsidR="00343249" w:rsidRPr="00DD7CC1" w:rsidTr="00343249">
        <w:trPr>
          <w:tblHeader/>
        </w:trPr>
        <w:tc>
          <w:tcPr>
            <w:tcW w:w="771" w:type="pct"/>
            <w:shd w:val="clear" w:color="auto" w:fill="C6D9F1" w:themeFill="text2" w:themeFillTint="33"/>
            <w:vAlign w:val="center"/>
          </w:tcPr>
          <w:p w:rsidR="00343249" w:rsidRPr="00DD7CC1" w:rsidRDefault="00343249" w:rsidP="0048477C">
            <w:pPr>
              <w:spacing w:after="0" w:line="240" w:lineRule="auto"/>
              <w:ind w:firstLine="0"/>
              <w:jc w:val="center"/>
              <w:rPr>
                <w:rFonts w:ascii="Times New Roman" w:hAnsi="Times New Roman"/>
                <w:b/>
                <w:sz w:val="24"/>
                <w:szCs w:val="24"/>
              </w:rPr>
            </w:pPr>
            <w:r w:rsidRPr="00DD7CC1">
              <w:rPr>
                <w:rFonts w:ascii="Times New Roman" w:hAnsi="Times New Roman"/>
                <w:b/>
                <w:sz w:val="24"/>
                <w:szCs w:val="24"/>
              </w:rPr>
              <w:t xml:space="preserve">ОМЗ </w:t>
            </w:r>
            <w:r w:rsidR="0048477C">
              <w:rPr>
                <w:rFonts w:ascii="Times New Roman" w:hAnsi="Times New Roman"/>
                <w:b/>
                <w:sz w:val="24"/>
                <w:szCs w:val="24"/>
              </w:rPr>
              <w:t>МО «Старицкий район»</w:t>
            </w:r>
          </w:p>
        </w:tc>
        <w:tc>
          <w:tcPr>
            <w:tcW w:w="1039" w:type="pct"/>
            <w:shd w:val="clear" w:color="auto" w:fill="C6D9F1" w:themeFill="text2" w:themeFillTint="33"/>
            <w:vAlign w:val="center"/>
          </w:tcPr>
          <w:p w:rsidR="00343249" w:rsidRPr="00DD7CC1" w:rsidRDefault="00343249" w:rsidP="00343249">
            <w:pPr>
              <w:spacing w:after="0" w:line="240" w:lineRule="auto"/>
              <w:rPr>
                <w:rFonts w:ascii="Times New Roman" w:hAnsi="Times New Roman"/>
                <w:b/>
                <w:sz w:val="24"/>
                <w:szCs w:val="24"/>
              </w:rPr>
            </w:pPr>
            <w:r w:rsidRPr="00DD7CC1">
              <w:rPr>
                <w:rFonts w:ascii="Times New Roman" w:hAnsi="Times New Roman"/>
                <w:b/>
                <w:sz w:val="24"/>
                <w:szCs w:val="24"/>
              </w:rPr>
              <w:t>Наименование расчетного показателя ОМЗ городского поселения, единица измерения</w:t>
            </w:r>
          </w:p>
        </w:tc>
        <w:tc>
          <w:tcPr>
            <w:tcW w:w="3191" w:type="pct"/>
            <w:gridSpan w:val="11"/>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 xml:space="preserve">Значение расчетного показателя минимально допустимого уровня обеспеченности ОМЗ </w:t>
            </w:r>
            <w:r>
              <w:rPr>
                <w:rFonts w:ascii="Times New Roman" w:hAnsi="Times New Roman"/>
                <w:b/>
                <w:sz w:val="24"/>
                <w:szCs w:val="24"/>
              </w:rPr>
              <w:t>муниципального образования «Старицкий район»</w:t>
            </w:r>
          </w:p>
        </w:tc>
      </w:tr>
      <w:tr w:rsidR="00DA7B28" w:rsidRPr="00DD7CC1" w:rsidTr="00DA7B28">
        <w:tc>
          <w:tcPr>
            <w:tcW w:w="771" w:type="pct"/>
            <w:vMerge w:val="restart"/>
            <w:shd w:val="clear" w:color="auto" w:fill="auto"/>
            <w:vAlign w:val="center"/>
          </w:tcPr>
          <w:p w:rsidR="00DA7B28" w:rsidRPr="00DA7B28" w:rsidRDefault="00DA7B28" w:rsidP="00DA7B28">
            <w:pPr>
              <w:widowControl w:val="0"/>
              <w:autoSpaceDE w:val="0"/>
              <w:autoSpaceDN w:val="0"/>
              <w:adjustRightInd w:val="0"/>
              <w:ind w:firstLine="0"/>
              <w:jc w:val="center"/>
              <w:rPr>
                <w:rFonts w:ascii="Times New Roman" w:eastAsia="Times New Roman" w:hAnsi="Times New Roman"/>
                <w:sz w:val="24"/>
                <w:szCs w:val="24"/>
                <w:lang w:val="en-US"/>
              </w:rPr>
            </w:pPr>
            <w:r w:rsidRPr="00DA7B28">
              <w:rPr>
                <w:rFonts w:ascii="Times New Roman" w:eastAsia="Times New Roman" w:hAnsi="Times New Roman"/>
                <w:sz w:val="24"/>
                <w:szCs w:val="24"/>
              </w:rPr>
              <w:t>Автомобильные дороги местного значения</w:t>
            </w:r>
          </w:p>
        </w:tc>
        <w:tc>
          <w:tcPr>
            <w:tcW w:w="1039" w:type="pct"/>
            <w:vMerge w:val="restart"/>
            <w:shd w:val="clear" w:color="auto" w:fill="F2DBDB" w:themeFill="accent2" w:themeFillTint="33"/>
            <w:vAlign w:val="center"/>
          </w:tcPr>
          <w:p w:rsidR="00DA7B28" w:rsidRPr="00DD7CC1" w:rsidRDefault="00DA7B28" w:rsidP="00343249">
            <w:pPr>
              <w:spacing w:after="0" w:line="240" w:lineRule="auto"/>
              <w:ind w:firstLine="0"/>
              <w:jc w:val="center"/>
              <w:rPr>
                <w:rFonts w:ascii="Times New Roman" w:hAnsi="Times New Roman"/>
                <w:sz w:val="24"/>
                <w:szCs w:val="24"/>
              </w:rPr>
            </w:pPr>
            <w:r w:rsidRPr="00DD7CC1">
              <w:rPr>
                <w:rFonts w:ascii="Times New Roman" w:hAnsi="Times New Roman"/>
                <w:sz w:val="24"/>
                <w:szCs w:val="24"/>
              </w:rPr>
              <w:t>Состав улично-дорожной сети</w:t>
            </w:r>
          </w:p>
        </w:tc>
        <w:tc>
          <w:tcPr>
            <w:tcW w:w="903" w:type="pct"/>
            <w:gridSpan w:val="3"/>
            <w:shd w:val="clear" w:color="auto" w:fill="C6D9F1" w:themeFill="text2" w:themeFillTint="33"/>
            <w:vAlign w:val="center"/>
          </w:tcPr>
          <w:p w:rsidR="00DA7B28" w:rsidRPr="00DD7CC1" w:rsidRDefault="00DA7B28" w:rsidP="00343249">
            <w:pPr>
              <w:widowControl w:val="0"/>
              <w:autoSpaceDE w:val="0"/>
              <w:autoSpaceDN w:val="0"/>
              <w:adjustRightInd w:val="0"/>
              <w:snapToGrid w:val="0"/>
              <w:spacing w:after="0" w:line="240" w:lineRule="auto"/>
              <w:rPr>
                <w:rFonts w:ascii="Times New Roman" w:hAnsi="Times New Roman"/>
                <w:b/>
                <w:sz w:val="24"/>
                <w:szCs w:val="24"/>
              </w:rPr>
            </w:pPr>
            <w:r w:rsidRPr="00DD7CC1">
              <w:rPr>
                <w:rFonts w:ascii="Times New Roman" w:hAnsi="Times New Roman"/>
                <w:b/>
                <w:sz w:val="24"/>
                <w:szCs w:val="24"/>
              </w:rPr>
              <w:t>Категория дорог и улиц</w:t>
            </w:r>
          </w:p>
        </w:tc>
        <w:tc>
          <w:tcPr>
            <w:tcW w:w="2288" w:type="pct"/>
            <w:gridSpan w:val="8"/>
            <w:shd w:val="clear" w:color="auto" w:fill="C6D9F1" w:themeFill="text2" w:themeFillTint="33"/>
            <w:vAlign w:val="center"/>
          </w:tcPr>
          <w:p w:rsidR="00DA7B28" w:rsidRPr="00DD7CC1" w:rsidRDefault="00DA7B28"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Основное назначение дорог и улиц</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3191" w:type="pct"/>
            <w:gridSpan w:val="11"/>
            <w:shd w:val="clear" w:color="auto" w:fill="F2DBDB" w:themeFill="accen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color w:val="000000"/>
                <w:sz w:val="24"/>
                <w:szCs w:val="24"/>
              </w:rPr>
              <w:t>Магистральные дороги:</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скоростного движения</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Скоростная транспортная связь в городских округах: выходы на внешние автомобильные дороги,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sz w:val="24"/>
                <w:szCs w:val="24"/>
              </w:rPr>
            </w:pPr>
            <w:r w:rsidRPr="00DD7CC1">
              <w:rPr>
                <w:rFonts w:ascii="Times New Roman" w:hAnsi="Times New Roman"/>
                <w:color w:val="000000"/>
                <w:sz w:val="24"/>
                <w:szCs w:val="24"/>
              </w:rPr>
              <w:t>регулируемого движения</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Транспортная связь между районами городских населенных пунктов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3191" w:type="pct"/>
            <w:gridSpan w:val="11"/>
            <w:shd w:val="clear" w:color="auto" w:fill="F2DBDB" w:themeFill="accent2" w:themeFillTint="33"/>
            <w:vAlign w:val="center"/>
          </w:tcPr>
          <w:p w:rsidR="00343249" w:rsidRPr="00DD7CC1" w:rsidRDefault="00343249" w:rsidP="00343249">
            <w:pPr>
              <w:widowControl w:val="0"/>
              <w:autoSpaceDE w:val="0"/>
              <w:autoSpaceDN w:val="0"/>
              <w:adjustRightInd w:val="0"/>
              <w:snapToGrid w:val="0"/>
              <w:spacing w:after="0" w:line="240" w:lineRule="auto"/>
              <w:jc w:val="center"/>
              <w:rPr>
                <w:rFonts w:ascii="Times New Roman" w:hAnsi="Times New Roman"/>
                <w:sz w:val="24"/>
                <w:szCs w:val="24"/>
              </w:rPr>
            </w:pPr>
            <w:r w:rsidRPr="00DD7CC1">
              <w:rPr>
                <w:rFonts w:ascii="Times New Roman" w:hAnsi="Times New Roman"/>
                <w:color w:val="000000"/>
                <w:sz w:val="24"/>
                <w:szCs w:val="24"/>
              </w:rPr>
              <w:t>Магистральные улицы общегородского значения:</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color w:val="000000"/>
                <w:sz w:val="24"/>
                <w:szCs w:val="24"/>
              </w:rPr>
              <w:t>непрерывного движения</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Транспортная связь между жилыми, производственными зонами и общественными центрами в городских населенных пунктах,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sz w:val="24"/>
                <w:szCs w:val="24"/>
              </w:rPr>
            </w:pPr>
            <w:r w:rsidRPr="00DD7CC1">
              <w:rPr>
                <w:rFonts w:ascii="Times New Roman" w:hAnsi="Times New Roman"/>
                <w:color w:val="000000"/>
                <w:sz w:val="24"/>
                <w:szCs w:val="24"/>
              </w:rPr>
              <w:t>регулируемого движения</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транспортно-пешеходные</w:t>
            </w:r>
          </w:p>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пешеходнотранспортные</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Пешеходная и транспортная связи (преимущественно общественный пассажирский транспорт) в пределах города</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3191" w:type="pct"/>
            <w:gridSpan w:val="11"/>
            <w:shd w:val="clear" w:color="auto" w:fill="F2DBDB" w:themeFill="accent2" w:themeFillTint="33"/>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Улицы и дороги местного значения:</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улицы в жилых зонах</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улицы и дороги в</w:t>
            </w:r>
          </w:p>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производственных, в том числе коммунально-складских зонах пешеходные улицы и дороги</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пешеходные улицы и дороги</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парковые дороги</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Транспортная связь в пределах территории парков и лесопарков</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проезды</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auto"/>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rPr>
                <w:rFonts w:ascii="Times New Roman" w:hAnsi="Times New Roman"/>
                <w:color w:val="000000"/>
                <w:sz w:val="24"/>
                <w:szCs w:val="24"/>
              </w:rPr>
            </w:pPr>
            <w:r w:rsidRPr="00DD7CC1">
              <w:rPr>
                <w:rFonts w:ascii="Times New Roman" w:hAnsi="Times New Roman"/>
                <w:color w:val="000000"/>
                <w:sz w:val="24"/>
                <w:szCs w:val="24"/>
              </w:rPr>
              <w:t>велосипедные дорожки</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rPr>
                <w:rFonts w:ascii="Times New Roman" w:hAnsi="Times New Roman"/>
                <w:color w:val="000000"/>
                <w:sz w:val="24"/>
                <w:szCs w:val="24"/>
              </w:rPr>
            </w:pPr>
            <w:r w:rsidRPr="00DD7CC1">
              <w:rPr>
                <w:rFonts w:ascii="Times New Roman" w:hAnsi="Times New Roman"/>
                <w:color w:val="000000"/>
                <w:sz w:val="24"/>
                <w:szCs w:val="24"/>
              </w:rPr>
              <w:t>По свободным от других видов транспорта трассам.</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val="restart"/>
            <w:shd w:val="clear" w:color="auto" w:fill="F2DBDB" w:themeFill="accent2" w:themeFillTint="33"/>
            <w:vAlign w:val="center"/>
          </w:tcPr>
          <w:p w:rsidR="00343249" w:rsidRPr="00DD7CC1" w:rsidRDefault="00343249" w:rsidP="00DA7B28">
            <w:pPr>
              <w:spacing w:after="0" w:line="240" w:lineRule="auto"/>
              <w:ind w:firstLine="0"/>
              <w:rPr>
                <w:rFonts w:ascii="Times New Roman" w:hAnsi="Times New Roman"/>
                <w:sz w:val="24"/>
                <w:szCs w:val="24"/>
              </w:rPr>
            </w:pPr>
            <w:r w:rsidRPr="00DD7CC1">
              <w:rPr>
                <w:rFonts w:ascii="Times New Roman" w:hAnsi="Times New Roman"/>
                <w:sz w:val="24"/>
                <w:szCs w:val="24"/>
              </w:rPr>
              <w:t>Расчетный вид пропускной способности  (интенсивности движения)</w:t>
            </w:r>
          </w:p>
        </w:tc>
        <w:tc>
          <w:tcPr>
            <w:tcW w:w="903" w:type="pct"/>
            <w:gridSpan w:val="3"/>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Тип транспортных средств</w:t>
            </w:r>
          </w:p>
        </w:tc>
        <w:tc>
          <w:tcPr>
            <w:tcW w:w="2288" w:type="pct"/>
            <w:gridSpan w:val="8"/>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Коэффициент приведения</w:t>
            </w:r>
            <w:r>
              <w:rPr>
                <w:rFonts w:ascii="Helvetica" w:hAnsi="Helvetica"/>
                <w:color w:val="000000"/>
                <w:sz w:val="21"/>
                <w:szCs w:val="21"/>
                <w:shd w:val="clear" w:color="auto" w:fill="FFFFFF"/>
              </w:rPr>
              <w:t xml:space="preserve"> </w:t>
            </w:r>
            <w:r>
              <w:rPr>
                <w:rFonts w:asciiTheme="minorHAnsi" w:hAnsiTheme="minorHAnsi"/>
                <w:color w:val="000000"/>
                <w:sz w:val="21"/>
                <w:szCs w:val="21"/>
                <w:shd w:val="clear" w:color="auto" w:fill="FFFFFF"/>
              </w:rPr>
              <w:t>(</w:t>
            </w:r>
            <w:r w:rsidRPr="00991D93">
              <w:rPr>
                <w:rStyle w:val="w"/>
                <w:rFonts w:ascii="Times New Roman" w:hAnsi="Times New Roman"/>
                <w:color w:val="000000"/>
                <w:sz w:val="21"/>
                <w:szCs w:val="21"/>
                <w:shd w:val="clear" w:color="auto" w:fill="FFFFFF"/>
              </w:rPr>
              <w:t>отношение</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результата</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воздействия</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на</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дорожную</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одежду</w:t>
            </w:r>
            <w:r>
              <w:rPr>
                <w:rStyle w:val="w"/>
                <w:rFonts w:ascii="Times New Roman" w:hAnsi="Times New Roman"/>
                <w:color w:val="000000"/>
                <w:sz w:val="21"/>
                <w:szCs w:val="21"/>
                <w:shd w:val="clear" w:color="auto" w:fill="FFFFFF"/>
              </w:rPr>
              <w:t xml:space="preserve"> </w:t>
            </w:r>
            <w:r w:rsidRPr="00991D93">
              <w:rPr>
                <w:rStyle w:val="w"/>
                <w:rFonts w:ascii="Times New Roman" w:hAnsi="Times New Roman"/>
                <w:color w:val="000000"/>
                <w:sz w:val="21"/>
                <w:szCs w:val="21"/>
                <w:shd w:val="clear" w:color="auto" w:fill="FFFFFF"/>
              </w:rPr>
              <w:t>транспортного</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средства</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с</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определенной</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осевой</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нагрузкой</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к</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результату</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воздействия</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расчетного</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автомобиля</w:t>
            </w:r>
            <w:r w:rsidRPr="00991D93">
              <w:rPr>
                <w:rFonts w:ascii="Times New Roman" w:hAnsi="Times New Roman"/>
                <w:color w:val="000000"/>
                <w:sz w:val="21"/>
                <w:szCs w:val="21"/>
                <w:shd w:val="clear" w:color="auto" w:fill="FFFFFF"/>
              </w:rPr>
              <w:t>(</w:t>
            </w:r>
            <w:r w:rsidRPr="00991D93">
              <w:rPr>
                <w:rStyle w:val="w"/>
                <w:rFonts w:ascii="Times New Roman" w:hAnsi="Times New Roman"/>
                <w:color w:val="000000"/>
                <w:sz w:val="21"/>
                <w:szCs w:val="21"/>
                <w:shd w:val="clear" w:color="auto" w:fill="FFFFFF"/>
              </w:rPr>
              <w:t>с</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учетом</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воздействия</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более</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легкой</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ведомой</w:t>
            </w:r>
            <w:r w:rsidRPr="00991D93">
              <w:rPr>
                <w:rStyle w:val="apple-converted-space"/>
                <w:rFonts w:ascii="Times New Roman" w:hAnsi="Times New Roman"/>
                <w:color w:val="000000"/>
                <w:sz w:val="21"/>
                <w:szCs w:val="21"/>
                <w:shd w:val="clear" w:color="auto" w:fill="FFFFFF"/>
              </w:rPr>
              <w:t> </w:t>
            </w:r>
            <w:r w:rsidRPr="00991D93">
              <w:rPr>
                <w:rStyle w:val="w"/>
                <w:rFonts w:ascii="Times New Roman" w:hAnsi="Times New Roman"/>
                <w:color w:val="000000"/>
                <w:sz w:val="21"/>
                <w:szCs w:val="21"/>
                <w:shd w:val="clear" w:color="auto" w:fill="FFFFFF"/>
              </w:rPr>
              <w:t>оси</w:t>
            </w:r>
            <w:r>
              <w:rPr>
                <w:rFonts w:ascii="Helvetica" w:hAnsi="Helvetica"/>
                <w:color w:val="000000"/>
                <w:sz w:val="21"/>
                <w:szCs w:val="21"/>
                <w:shd w:val="clear" w:color="auto" w:fill="FFFFFF"/>
              </w:rPr>
              <w:t>).</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легковые автомобили</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DD7CC1">
              <w:rPr>
                <w:rFonts w:ascii="Times New Roman" w:hAnsi="Times New Roman"/>
                <w:color w:val="000000"/>
                <w:sz w:val="24"/>
                <w:szCs w:val="24"/>
              </w:rPr>
              <w:t>1,0</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3191" w:type="pct"/>
            <w:gridSpan w:val="11"/>
            <w:shd w:val="clear" w:color="auto" w:fill="auto"/>
            <w:vAlign w:val="center"/>
          </w:tcPr>
          <w:p w:rsidR="00343249" w:rsidRPr="00DD7CC1" w:rsidRDefault="00343249" w:rsidP="00343249">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DD7CC1">
              <w:rPr>
                <w:rFonts w:ascii="Times New Roman" w:hAnsi="Times New Roman"/>
                <w:color w:val="000000"/>
                <w:sz w:val="24"/>
                <w:szCs w:val="24"/>
              </w:rPr>
              <w:t>грузовые автомобили грузоподъемностью, т:</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2</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DD7CC1">
              <w:rPr>
                <w:rFonts w:ascii="Times New Roman" w:hAnsi="Times New Roman"/>
                <w:color w:val="000000"/>
                <w:sz w:val="24"/>
                <w:szCs w:val="24"/>
              </w:rPr>
              <w:t>1,5</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6</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DD7CC1">
              <w:rPr>
                <w:rFonts w:ascii="Times New Roman" w:hAnsi="Times New Roman"/>
                <w:color w:val="000000"/>
                <w:sz w:val="24"/>
                <w:szCs w:val="24"/>
              </w:rPr>
              <w:t>2,0</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8</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DD7CC1">
              <w:rPr>
                <w:rFonts w:ascii="Times New Roman" w:hAnsi="Times New Roman"/>
                <w:color w:val="000000"/>
                <w:sz w:val="24"/>
                <w:szCs w:val="24"/>
              </w:rPr>
              <w:t>2,5</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14</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DD7CC1">
              <w:rPr>
                <w:rFonts w:ascii="Times New Roman" w:hAnsi="Times New Roman"/>
                <w:color w:val="000000"/>
                <w:sz w:val="24"/>
                <w:szCs w:val="24"/>
              </w:rPr>
              <w:t>3,0</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свыше 14</w:t>
            </w:r>
          </w:p>
        </w:tc>
        <w:tc>
          <w:tcPr>
            <w:tcW w:w="2288" w:type="pct"/>
            <w:gridSpan w:val="8"/>
            <w:shd w:val="clear" w:color="auto" w:fill="auto"/>
            <w:vAlign w:val="center"/>
          </w:tcPr>
          <w:p w:rsidR="00343249" w:rsidRPr="00DD7CC1" w:rsidRDefault="00343249" w:rsidP="00343249">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DD7CC1">
              <w:rPr>
                <w:rFonts w:ascii="Times New Roman" w:hAnsi="Times New Roman"/>
                <w:color w:val="000000"/>
                <w:sz w:val="24"/>
                <w:szCs w:val="24"/>
              </w:rPr>
              <w:t>3,5</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автобусы</w:t>
            </w:r>
          </w:p>
        </w:tc>
        <w:tc>
          <w:tcPr>
            <w:tcW w:w="2288" w:type="pct"/>
            <w:gridSpan w:val="8"/>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color w:val="000000"/>
                <w:sz w:val="24"/>
                <w:szCs w:val="24"/>
              </w:rPr>
              <w:t>2,5</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widowControl w:val="0"/>
              <w:autoSpaceDE w:val="0"/>
              <w:autoSpaceDN w:val="0"/>
              <w:adjustRightInd w:val="0"/>
              <w:snapToGrid w:val="0"/>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микроавтобусы</w:t>
            </w:r>
          </w:p>
        </w:tc>
        <w:tc>
          <w:tcPr>
            <w:tcW w:w="2288" w:type="pct"/>
            <w:gridSpan w:val="8"/>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color w:val="000000"/>
                <w:sz w:val="24"/>
                <w:szCs w:val="24"/>
              </w:rPr>
              <w:t>1,5</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Pr="00DD7CC1" w:rsidRDefault="00343249" w:rsidP="00343249">
            <w:pPr>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мотоциклы и мопеды</w:t>
            </w:r>
          </w:p>
        </w:tc>
        <w:tc>
          <w:tcPr>
            <w:tcW w:w="2288" w:type="pct"/>
            <w:gridSpan w:val="8"/>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0,5</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903" w:type="pct"/>
            <w:gridSpan w:val="3"/>
            <w:shd w:val="clear" w:color="auto" w:fill="auto"/>
            <w:vAlign w:val="center"/>
          </w:tcPr>
          <w:p w:rsidR="00343249" w:rsidRDefault="00343249" w:rsidP="00343249">
            <w:pPr>
              <w:spacing w:after="0" w:line="240" w:lineRule="auto"/>
              <w:ind w:firstLine="0"/>
              <w:jc w:val="center"/>
              <w:rPr>
                <w:rFonts w:ascii="Times New Roman" w:hAnsi="Times New Roman"/>
                <w:color w:val="000000"/>
                <w:sz w:val="24"/>
                <w:szCs w:val="24"/>
              </w:rPr>
            </w:pPr>
          </w:p>
          <w:p w:rsidR="00343249" w:rsidRDefault="00343249" w:rsidP="00343249">
            <w:pPr>
              <w:spacing w:after="0" w:line="240" w:lineRule="auto"/>
              <w:ind w:firstLine="0"/>
              <w:jc w:val="center"/>
              <w:rPr>
                <w:rFonts w:ascii="Times New Roman" w:hAnsi="Times New Roman"/>
                <w:color w:val="000000"/>
                <w:sz w:val="24"/>
                <w:szCs w:val="24"/>
              </w:rPr>
            </w:pPr>
          </w:p>
          <w:p w:rsidR="00343249" w:rsidRDefault="00343249" w:rsidP="00343249">
            <w:pPr>
              <w:spacing w:after="0" w:line="240" w:lineRule="auto"/>
              <w:ind w:firstLine="0"/>
              <w:jc w:val="center"/>
              <w:rPr>
                <w:rFonts w:ascii="Times New Roman" w:hAnsi="Times New Roman"/>
                <w:color w:val="000000"/>
                <w:sz w:val="24"/>
                <w:szCs w:val="24"/>
              </w:rPr>
            </w:pPr>
          </w:p>
          <w:p w:rsidR="00343249" w:rsidRDefault="00343249" w:rsidP="00343249">
            <w:pPr>
              <w:spacing w:after="0" w:line="240" w:lineRule="auto"/>
              <w:ind w:firstLine="0"/>
              <w:jc w:val="center"/>
              <w:rPr>
                <w:rFonts w:ascii="Times New Roman" w:hAnsi="Times New Roman"/>
                <w:color w:val="000000"/>
                <w:sz w:val="24"/>
                <w:szCs w:val="24"/>
              </w:rPr>
            </w:pPr>
          </w:p>
          <w:p w:rsidR="00343249" w:rsidRDefault="00343249" w:rsidP="00343249">
            <w:pPr>
              <w:spacing w:after="0" w:line="240" w:lineRule="auto"/>
              <w:ind w:firstLine="0"/>
              <w:jc w:val="center"/>
              <w:rPr>
                <w:rFonts w:ascii="Times New Roman" w:hAnsi="Times New Roman"/>
                <w:color w:val="000000"/>
                <w:sz w:val="24"/>
                <w:szCs w:val="24"/>
              </w:rPr>
            </w:pPr>
            <w:r w:rsidRPr="00DD7CC1">
              <w:rPr>
                <w:rFonts w:ascii="Times New Roman" w:hAnsi="Times New Roman"/>
                <w:color w:val="000000"/>
                <w:sz w:val="24"/>
                <w:szCs w:val="24"/>
              </w:rPr>
              <w:t>мотоциклы с коляской</w:t>
            </w:r>
          </w:p>
          <w:p w:rsidR="00343249" w:rsidRDefault="00343249" w:rsidP="00343249">
            <w:pPr>
              <w:spacing w:after="0" w:line="240" w:lineRule="auto"/>
              <w:ind w:firstLine="0"/>
              <w:jc w:val="center"/>
              <w:rPr>
                <w:rFonts w:ascii="Times New Roman" w:hAnsi="Times New Roman"/>
                <w:color w:val="000000"/>
                <w:sz w:val="24"/>
                <w:szCs w:val="24"/>
              </w:rPr>
            </w:pPr>
          </w:p>
          <w:p w:rsidR="00343249" w:rsidRDefault="00343249" w:rsidP="00343249">
            <w:pPr>
              <w:spacing w:after="0" w:line="240" w:lineRule="auto"/>
              <w:ind w:firstLine="0"/>
              <w:jc w:val="center"/>
              <w:rPr>
                <w:rFonts w:ascii="Times New Roman" w:hAnsi="Times New Roman"/>
                <w:color w:val="000000"/>
                <w:sz w:val="24"/>
                <w:szCs w:val="24"/>
              </w:rPr>
            </w:pPr>
          </w:p>
          <w:p w:rsidR="00343249" w:rsidRDefault="00343249" w:rsidP="00343249">
            <w:pPr>
              <w:spacing w:after="0" w:line="240" w:lineRule="auto"/>
              <w:ind w:firstLine="0"/>
              <w:jc w:val="center"/>
              <w:rPr>
                <w:rFonts w:ascii="Times New Roman" w:hAnsi="Times New Roman"/>
                <w:color w:val="000000"/>
                <w:sz w:val="24"/>
                <w:szCs w:val="24"/>
              </w:rPr>
            </w:pPr>
          </w:p>
          <w:p w:rsidR="00DA7B28" w:rsidRDefault="00DA7B28" w:rsidP="00343249">
            <w:pPr>
              <w:spacing w:after="0" w:line="240" w:lineRule="auto"/>
              <w:ind w:firstLine="0"/>
              <w:jc w:val="center"/>
              <w:rPr>
                <w:rFonts w:ascii="Times New Roman" w:hAnsi="Times New Roman"/>
                <w:color w:val="000000"/>
                <w:sz w:val="24"/>
                <w:szCs w:val="24"/>
              </w:rPr>
            </w:pPr>
          </w:p>
          <w:p w:rsidR="00343249" w:rsidRDefault="00343249" w:rsidP="00343249">
            <w:pPr>
              <w:spacing w:after="0" w:line="240" w:lineRule="auto"/>
              <w:ind w:firstLine="0"/>
              <w:jc w:val="center"/>
              <w:rPr>
                <w:rFonts w:ascii="Times New Roman" w:hAnsi="Times New Roman"/>
                <w:color w:val="000000"/>
                <w:sz w:val="24"/>
                <w:szCs w:val="24"/>
              </w:rPr>
            </w:pPr>
          </w:p>
          <w:p w:rsidR="00343249" w:rsidRPr="00DD7CC1" w:rsidRDefault="00343249" w:rsidP="00343249">
            <w:pPr>
              <w:spacing w:after="0" w:line="240" w:lineRule="auto"/>
              <w:ind w:firstLine="0"/>
              <w:jc w:val="center"/>
              <w:rPr>
                <w:rFonts w:ascii="Times New Roman" w:hAnsi="Times New Roman"/>
                <w:color w:val="000000"/>
                <w:sz w:val="24"/>
                <w:szCs w:val="24"/>
              </w:rPr>
            </w:pPr>
          </w:p>
        </w:tc>
        <w:tc>
          <w:tcPr>
            <w:tcW w:w="2288" w:type="pct"/>
            <w:gridSpan w:val="8"/>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0,75</w:t>
            </w:r>
          </w:p>
          <w:p w:rsidR="00343249" w:rsidRPr="00DD7CC1" w:rsidRDefault="00343249" w:rsidP="00343249">
            <w:pPr>
              <w:spacing w:after="0" w:line="240" w:lineRule="auto"/>
              <w:jc w:val="center"/>
              <w:rPr>
                <w:rFonts w:ascii="Times New Roman" w:hAnsi="Times New Roman"/>
                <w:sz w:val="24"/>
                <w:szCs w:val="24"/>
              </w:rPr>
            </w:pPr>
          </w:p>
        </w:tc>
      </w:tr>
      <w:tr w:rsidR="00343249" w:rsidRPr="00DD7CC1" w:rsidTr="00343249">
        <w:tc>
          <w:tcPr>
            <w:tcW w:w="771" w:type="pct"/>
            <w:vMerge w:val="restart"/>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b/>
                <w:sz w:val="24"/>
                <w:szCs w:val="24"/>
              </w:rPr>
              <w:t>Основные расчетные параметры уличной сети городских населенных пунктов</w:t>
            </w:r>
          </w:p>
        </w:tc>
        <w:tc>
          <w:tcPr>
            <w:tcW w:w="449" w:type="pct"/>
            <w:gridSpan w:val="2"/>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Cs w:val="24"/>
              </w:rPr>
            </w:pPr>
            <w:r w:rsidRPr="00DD7CC1">
              <w:rPr>
                <w:rFonts w:ascii="Times New Roman" w:hAnsi="Times New Roman"/>
                <w:b/>
                <w:szCs w:val="24"/>
              </w:rPr>
              <w:t>Расчетная скорость движения, км/час</w:t>
            </w:r>
          </w:p>
        </w:tc>
        <w:tc>
          <w:tcPr>
            <w:tcW w:w="454" w:type="pct"/>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Cs w:val="24"/>
              </w:rPr>
            </w:pPr>
            <w:r w:rsidRPr="00DD7CC1">
              <w:rPr>
                <w:rFonts w:ascii="Times New Roman" w:hAnsi="Times New Roman"/>
                <w:b/>
                <w:szCs w:val="24"/>
              </w:rPr>
              <w:t>Ширина в красных линиях, м</w:t>
            </w:r>
          </w:p>
        </w:tc>
        <w:tc>
          <w:tcPr>
            <w:tcW w:w="454" w:type="pct"/>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Cs w:val="24"/>
              </w:rPr>
            </w:pPr>
            <w:r w:rsidRPr="00DD7CC1">
              <w:rPr>
                <w:rFonts w:ascii="Times New Roman" w:hAnsi="Times New Roman"/>
                <w:b/>
                <w:szCs w:val="24"/>
              </w:rPr>
              <w:t>Ширина полосы движения, м</w:t>
            </w:r>
          </w:p>
        </w:tc>
        <w:tc>
          <w:tcPr>
            <w:tcW w:w="454" w:type="pct"/>
            <w:gridSpan w:val="4"/>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Cs w:val="24"/>
              </w:rPr>
            </w:pPr>
            <w:r w:rsidRPr="00DD7CC1">
              <w:rPr>
                <w:rFonts w:ascii="Times New Roman" w:hAnsi="Times New Roman"/>
                <w:b/>
                <w:szCs w:val="24"/>
              </w:rPr>
              <w:t>Число полос движения</w:t>
            </w:r>
          </w:p>
        </w:tc>
        <w:tc>
          <w:tcPr>
            <w:tcW w:w="454" w:type="pct"/>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Cs w:val="24"/>
              </w:rPr>
            </w:pPr>
            <w:r w:rsidRPr="00DD7CC1">
              <w:rPr>
                <w:rFonts w:ascii="Times New Roman" w:hAnsi="Times New Roman"/>
                <w:b/>
                <w:szCs w:val="24"/>
              </w:rPr>
              <w:t>Наименьший радиус кривых в плане, м</w:t>
            </w:r>
          </w:p>
        </w:tc>
        <w:tc>
          <w:tcPr>
            <w:tcW w:w="454" w:type="pct"/>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Cs w:val="24"/>
              </w:rPr>
            </w:pPr>
            <w:r w:rsidRPr="00DD7CC1">
              <w:rPr>
                <w:rFonts w:ascii="Times New Roman" w:hAnsi="Times New Roman"/>
                <w:b/>
                <w:szCs w:val="24"/>
              </w:rPr>
              <w:t>Наибольший продольный уклон, %</w:t>
            </w:r>
          </w:p>
        </w:tc>
        <w:tc>
          <w:tcPr>
            <w:tcW w:w="471" w:type="pct"/>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Cs w:val="24"/>
              </w:rPr>
            </w:pPr>
            <w:r w:rsidRPr="00DD7CC1">
              <w:rPr>
                <w:rFonts w:ascii="Times New Roman" w:hAnsi="Times New Roman"/>
                <w:b/>
                <w:szCs w:val="24"/>
              </w:rPr>
              <w:t>Ширина пешеходной части тротуара, м</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C6D9F1" w:themeFill="text2" w:themeFillTint="33"/>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b/>
                <w:sz w:val="24"/>
                <w:szCs w:val="24"/>
              </w:rPr>
              <w:t>Категория дорог и улиц</w:t>
            </w:r>
          </w:p>
        </w:tc>
        <w:tc>
          <w:tcPr>
            <w:tcW w:w="447" w:type="pct"/>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1</w:t>
            </w:r>
          </w:p>
        </w:tc>
        <w:tc>
          <w:tcPr>
            <w:tcW w:w="456" w:type="pct"/>
            <w:gridSpan w:val="2"/>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2</w:t>
            </w:r>
          </w:p>
        </w:tc>
        <w:tc>
          <w:tcPr>
            <w:tcW w:w="456" w:type="pct"/>
            <w:gridSpan w:val="2"/>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3</w:t>
            </w:r>
          </w:p>
        </w:tc>
        <w:tc>
          <w:tcPr>
            <w:tcW w:w="452" w:type="pct"/>
            <w:gridSpan w:val="3"/>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4</w:t>
            </w:r>
          </w:p>
        </w:tc>
        <w:tc>
          <w:tcPr>
            <w:tcW w:w="454" w:type="pct"/>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5</w:t>
            </w:r>
          </w:p>
        </w:tc>
        <w:tc>
          <w:tcPr>
            <w:tcW w:w="454" w:type="pct"/>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6</w:t>
            </w:r>
          </w:p>
        </w:tc>
        <w:tc>
          <w:tcPr>
            <w:tcW w:w="471" w:type="pct"/>
            <w:shd w:val="clear" w:color="auto" w:fill="C6D9F1" w:themeFill="tex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7</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b/>
                <w:sz w:val="24"/>
                <w:szCs w:val="24"/>
              </w:rPr>
              <w:t>Магистральные дороги</w:t>
            </w:r>
            <w:r w:rsidRPr="00DD7CC1">
              <w:rPr>
                <w:rFonts w:ascii="Times New Roman" w:hAnsi="Times New Roman"/>
                <w:b/>
                <w:sz w:val="24"/>
                <w:szCs w:val="24"/>
                <w:lang w:val="en-US"/>
              </w:rPr>
              <w:t>:</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Скоростного движения</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120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lang w:val="en-US"/>
              </w:rPr>
            </w:pPr>
            <w:r w:rsidRPr="00DD7CC1">
              <w:rPr>
                <w:rFonts w:ascii="Times New Roman" w:hAnsi="Times New Roman"/>
                <w:sz w:val="24"/>
                <w:szCs w:val="24"/>
                <w:lang w:val="en-US"/>
              </w:rPr>
              <w:t>50-75</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lang w:val="en-US"/>
              </w:rPr>
            </w:pPr>
            <w:r w:rsidRPr="00DD7CC1">
              <w:rPr>
                <w:rFonts w:ascii="Times New Roman" w:hAnsi="Times New Roman"/>
                <w:sz w:val="24"/>
                <w:szCs w:val="24"/>
              </w:rPr>
              <w:t>3</w:t>
            </w:r>
            <w:r w:rsidRPr="00DD7CC1">
              <w:rPr>
                <w:rFonts w:ascii="Times New Roman" w:hAnsi="Times New Roman"/>
                <w:sz w:val="24"/>
                <w:szCs w:val="24"/>
                <w:lang w:val="en-US"/>
              </w:rPr>
              <w:t>,</w:t>
            </w:r>
            <w:r w:rsidRPr="00DD7CC1">
              <w:rPr>
                <w:rFonts w:ascii="Times New Roman" w:hAnsi="Times New Roman"/>
                <w:sz w:val="24"/>
                <w:szCs w:val="24"/>
              </w:rPr>
              <w:t>7</w:t>
            </w:r>
            <w:r w:rsidRPr="00DD7CC1">
              <w:rPr>
                <w:rFonts w:ascii="Times New Roman" w:hAnsi="Times New Roman"/>
                <w:sz w:val="24"/>
                <w:szCs w:val="24"/>
                <w:lang w:val="en-US"/>
              </w:rPr>
              <w:t>5</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4-8</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600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Регулируемого движения</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80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40-65</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lang w:val="en-US"/>
              </w:rPr>
            </w:pPr>
            <w:r w:rsidRPr="00DD7CC1">
              <w:rPr>
                <w:rFonts w:ascii="Times New Roman" w:hAnsi="Times New Roman"/>
                <w:sz w:val="24"/>
                <w:szCs w:val="24"/>
                <w:lang w:val="en-US"/>
              </w:rPr>
              <w:t>3,50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2-6</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50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b/>
                <w:sz w:val="24"/>
                <w:szCs w:val="24"/>
              </w:rPr>
              <w:t>Магистральные улицы:</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b/>
                <w:i/>
                <w:sz w:val="24"/>
                <w:szCs w:val="24"/>
              </w:rPr>
            </w:pPr>
            <w:r w:rsidRPr="00DD7CC1">
              <w:rPr>
                <w:rFonts w:ascii="Times New Roman" w:hAnsi="Times New Roman"/>
                <w:b/>
                <w:i/>
                <w:sz w:val="24"/>
                <w:szCs w:val="24"/>
              </w:rPr>
              <w:t>Общегородского значения</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lang w:val="en-US"/>
              </w:rPr>
            </w:pP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Непрерывного движения</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100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40-80</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lang w:val="en-US"/>
              </w:rPr>
            </w:pPr>
            <w:r w:rsidRPr="00DD7CC1">
              <w:rPr>
                <w:rFonts w:ascii="Times New Roman" w:hAnsi="Times New Roman"/>
                <w:sz w:val="24"/>
                <w:szCs w:val="24"/>
              </w:rPr>
              <w:t>3</w:t>
            </w:r>
            <w:r w:rsidRPr="00DD7CC1">
              <w:rPr>
                <w:rFonts w:ascii="Times New Roman" w:hAnsi="Times New Roman"/>
                <w:sz w:val="24"/>
                <w:szCs w:val="24"/>
                <w:lang w:val="en-US"/>
              </w:rPr>
              <w:t>,</w:t>
            </w:r>
            <w:r w:rsidRPr="00DD7CC1">
              <w:rPr>
                <w:rFonts w:ascii="Times New Roman" w:hAnsi="Times New Roman"/>
                <w:sz w:val="24"/>
                <w:szCs w:val="24"/>
              </w:rPr>
              <w:t>7</w:t>
            </w:r>
            <w:r w:rsidRPr="00DD7CC1">
              <w:rPr>
                <w:rFonts w:ascii="Times New Roman" w:hAnsi="Times New Roman"/>
                <w:sz w:val="24"/>
                <w:szCs w:val="24"/>
                <w:lang w:val="en-US"/>
              </w:rPr>
              <w:t>5</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4-8</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500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4,50</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Регулируемого движения</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80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37-75</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lang w:val="en-US"/>
              </w:rPr>
            </w:pPr>
            <w:r w:rsidRPr="00DD7CC1">
              <w:rPr>
                <w:rFonts w:ascii="Times New Roman" w:hAnsi="Times New Roman"/>
                <w:sz w:val="24"/>
                <w:szCs w:val="24"/>
                <w:lang w:val="en-US"/>
              </w:rPr>
              <w:t>3,50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4-8</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50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3,00</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b/>
                <w:i/>
                <w:sz w:val="24"/>
                <w:szCs w:val="24"/>
              </w:rPr>
            </w:pPr>
            <w:r w:rsidRPr="00DD7CC1">
              <w:rPr>
                <w:rFonts w:ascii="Times New Roman" w:hAnsi="Times New Roman"/>
                <w:b/>
                <w:i/>
                <w:sz w:val="24"/>
                <w:szCs w:val="24"/>
              </w:rPr>
              <w:t>Районного значения</w:t>
            </w:r>
            <w:r w:rsidRPr="00DD7CC1">
              <w:rPr>
                <w:rFonts w:ascii="Times New Roman" w:hAnsi="Times New Roman"/>
                <w:b/>
                <w:i/>
                <w:sz w:val="24"/>
                <w:szCs w:val="24"/>
                <w:lang w:val="en-US"/>
              </w:rPr>
              <w:t>:</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Транспортно-пешеходные</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70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35-45</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3,50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2-4</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250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60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2,25</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Пешеходно-транспортные</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50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30-40</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125</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3,00</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b/>
                <w:sz w:val="24"/>
                <w:szCs w:val="24"/>
              </w:rPr>
              <w:t>Улицы и дороги местного значения:</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улицы в жилой застройке</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15-25</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3,00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2-3</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90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70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1,50</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улицы и дороги в производственной зоне</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50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15-25</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3,50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90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60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1,50</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парковые дороги</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3,00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75</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80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b/>
                <w:sz w:val="24"/>
                <w:szCs w:val="24"/>
              </w:rPr>
              <w:t>Проезды:</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основные</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10-11,5</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2,75</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50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70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1,00</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второстепенные</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30</w:t>
            </w:r>
          </w:p>
        </w:tc>
        <w:tc>
          <w:tcPr>
            <w:tcW w:w="456" w:type="pct"/>
            <w:gridSpan w:val="2"/>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7-10</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3,50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25</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80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0,75</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b/>
                <w:sz w:val="24"/>
                <w:szCs w:val="24"/>
              </w:rPr>
              <w:t>Пешеходные улицы:</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основные</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1,00</w:t>
            </w:r>
          </w:p>
        </w:tc>
        <w:tc>
          <w:tcPr>
            <w:tcW w:w="452" w:type="pct"/>
            <w:gridSpan w:val="3"/>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 xml:space="preserve">По </w:t>
            </w:r>
            <w:r w:rsidRPr="00DD7CC1">
              <w:rPr>
                <w:rFonts w:ascii="Times New Roman" w:hAnsi="Times New Roman"/>
                <w:sz w:val="24"/>
                <w:szCs w:val="24"/>
              </w:rPr>
              <w:lastRenderedPageBreak/>
              <w:t>расчету</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lastRenderedPageBreak/>
              <w:t>-</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w:t>
            </w:r>
          </w:p>
        </w:tc>
        <w:tc>
          <w:tcPr>
            <w:tcW w:w="471" w:type="pct"/>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По проекту</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i/>
                <w:sz w:val="24"/>
                <w:szCs w:val="24"/>
              </w:rPr>
            </w:pPr>
            <w:r w:rsidRPr="00DD7CC1">
              <w:rPr>
                <w:rFonts w:ascii="Times New Roman" w:hAnsi="Times New Roman"/>
                <w:i/>
                <w:sz w:val="24"/>
                <w:szCs w:val="24"/>
              </w:rPr>
              <w:t>второстепенные</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0,75</w:t>
            </w:r>
          </w:p>
        </w:tc>
        <w:tc>
          <w:tcPr>
            <w:tcW w:w="452" w:type="pct"/>
            <w:gridSpan w:val="3"/>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По расчету</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60</w:t>
            </w:r>
          </w:p>
        </w:tc>
        <w:tc>
          <w:tcPr>
            <w:tcW w:w="471" w:type="pct"/>
            <w:shd w:val="clear" w:color="auto" w:fill="auto"/>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По проекту</w:t>
            </w:r>
          </w:p>
        </w:tc>
      </w:tr>
      <w:tr w:rsidR="00343249" w:rsidRPr="00DD7CC1" w:rsidTr="00343249">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b/>
                <w:sz w:val="24"/>
                <w:szCs w:val="24"/>
              </w:rPr>
            </w:pPr>
            <w:r w:rsidRPr="00DD7CC1">
              <w:rPr>
                <w:rFonts w:ascii="Times New Roman" w:hAnsi="Times New Roman"/>
                <w:b/>
                <w:sz w:val="24"/>
                <w:szCs w:val="24"/>
              </w:rPr>
              <w:t>Велосипедные дорожки:</w:t>
            </w:r>
          </w:p>
        </w:tc>
        <w:tc>
          <w:tcPr>
            <w:tcW w:w="447"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20</w:t>
            </w: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p>
        </w:tc>
        <w:tc>
          <w:tcPr>
            <w:tcW w:w="456" w:type="pct"/>
            <w:gridSpan w:val="2"/>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1,50</w:t>
            </w:r>
          </w:p>
        </w:tc>
        <w:tc>
          <w:tcPr>
            <w:tcW w:w="452" w:type="pct"/>
            <w:gridSpan w:val="3"/>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1-2</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30</w:t>
            </w:r>
          </w:p>
        </w:tc>
        <w:tc>
          <w:tcPr>
            <w:tcW w:w="454"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40</w:t>
            </w:r>
          </w:p>
        </w:tc>
        <w:tc>
          <w:tcPr>
            <w:tcW w:w="471" w:type="pct"/>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w:t>
            </w:r>
          </w:p>
        </w:tc>
      </w:tr>
      <w:tr w:rsidR="00343249" w:rsidRPr="00DD7CC1" w:rsidTr="00343249">
        <w:trPr>
          <w:trHeight w:val="1012"/>
        </w:trPr>
        <w:tc>
          <w:tcPr>
            <w:tcW w:w="771" w:type="pct"/>
            <w:vMerge/>
            <w:tcBorders>
              <w:bottom w:val="single" w:sz="4" w:space="0" w:color="auto"/>
            </w:tcBorders>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tcBorders>
              <w:bottom w:val="single" w:sz="4" w:space="0" w:color="auto"/>
            </w:tcBorders>
            <w:shd w:val="clear" w:color="auto" w:fill="F2DBDB" w:themeFill="accent2" w:themeFillTint="33"/>
            <w:vAlign w:val="center"/>
          </w:tcPr>
          <w:p w:rsidR="00343249" w:rsidRPr="00DD7CC1" w:rsidRDefault="00343249" w:rsidP="00343249">
            <w:pPr>
              <w:spacing w:after="0" w:line="240" w:lineRule="auto"/>
              <w:rPr>
                <w:rFonts w:ascii="Times New Roman" w:hAnsi="Times New Roman"/>
                <w:b/>
                <w:sz w:val="24"/>
                <w:szCs w:val="24"/>
              </w:rPr>
            </w:pPr>
          </w:p>
        </w:tc>
        <w:tc>
          <w:tcPr>
            <w:tcW w:w="3191" w:type="pct"/>
            <w:gridSpan w:val="11"/>
            <w:tcBorders>
              <w:bottom w:val="single" w:sz="4" w:space="0" w:color="auto"/>
            </w:tcBorders>
            <w:shd w:val="clear" w:color="auto" w:fill="auto"/>
            <w:vAlign w:val="center"/>
          </w:tcPr>
          <w:p w:rsidR="00343249" w:rsidRDefault="00DA7B28" w:rsidP="00343249">
            <w:pPr>
              <w:spacing w:after="0" w:line="240" w:lineRule="auto"/>
              <w:rPr>
                <w:rFonts w:ascii="Times New Roman" w:hAnsi="Times New Roman"/>
                <w:i/>
                <w:szCs w:val="24"/>
              </w:rPr>
            </w:pPr>
            <w:r>
              <w:rPr>
                <w:rFonts w:ascii="Times New Roman" w:hAnsi="Times New Roman"/>
                <w:i/>
                <w:szCs w:val="24"/>
              </w:rPr>
              <w:t>Примечания</w:t>
            </w:r>
            <w:r w:rsidR="00343249" w:rsidRPr="00DD7CC1">
              <w:rPr>
                <w:rFonts w:ascii="Times New Roman" w:hAnsi="Times New Roman"/>
                <w:i/>
                <w:szCs w:val="24"/>
              </w:rPr>
              <w:t>.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w:t>
            </w:r>
            <w:r>
              <w:rPr>
                <w:rFonts w:ascii="Times New Roman" w:hAnsi="Times New Roman"/>
                <w:i/>
                <w:szCs w:val="24"/>
              </w:rPr>
              <w:t>.</w:t>
            </w:r>
          </w:p>
          <w:p w:rsidR="00DA7B28" w:rsidRDefault="00DA7B28" w:rsidP="00343249">
            <w:pPr>
              <w:spacing w:after="0" w:line="240" w:lineRule="auto"/>
              <w:rPr>
                <w:rFonts w:ascii="Times New Roman" w:hAnsi="Times New Roman"/>
                <w:i/>
                <w:sz w:val="24"/>
                <w:szCs w:val="24"/>
              </w:rPr>
            </w:pPr>
            <w:r w:rsidRPr="00DA7B28">
              <w:rPr>
                <w:rFonts w:ascii="Times New Roman" w:hAnsi="Times New Roman"/>
                <w:i/>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r>
              <w:rPr>
                <w:rFonts w:ascii="Times New Roman" w:hAnsi="Times New Roman"/>
                <w:i/>
                <w:sz w:val="24"/>
                <w:szCs w:val="24"/>
              </w:rPr>
              <w:t>.</w:t>
            </w:r>
          </w:p>
          <w:p w:rsidR="00DA7B28" w:rsidRPr="00DD7CC1" w:rsidRDefault="00DA7B28" w:rsidP="00DA7B28">
            <w:pPr>
              <w:spacing w:after="0" w:line="240" w:lineRule="auto"/>
              <w:rPr>
                <w:rFonts w:ascii="Times New Roman" w:hAnsi="Times New Roman"/>
                <w:i/>
                <w:sz w:val="24"/>
                <w:szCs w:val="24"/>
              </w:rPr>
            </w:pPr>
            <w:r w:rsidRPr="00DA7B28">
              <w:rPr>
                <w:rFonts w:ascii="Times New Roman" w:hAnsi="Times New Roman"/>
                <w:i/>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343249" w:rsidRPr="00DD7CC1" w:rsidTr="00DA7B28">
        <w:tc>
          <w:tcPr>
            <w:tcW w:w="771" w:type="pct"/>
            <w:vMerge w:val="restart"/>
            <w:shd w:val="clear" w:color="auto" w:fill="auto"/>
            <w:vAlign w:val="center"/>
          </w:tcPr>
          <w:p w:rsidR="00343249" w:rsidRPr="00DA7B28" w:rsidRDefault="00343249" w:rsidP="00343249">
            <w:pPr>
              <w:spacing w:after="0" w:line="240" w:lineRule="auto"/>
              <w:ind w:firstLine="0"/>
              <w:rPr>
                <w:rFonts w:ascii="Times New Roman" w:hAnsi="Times New Roman"/>
                <w:sz w:val="24"/>
                <w:szCs w:val="24"/>
              </w:rPr>
            </w:pPr>
            <w:r w:rsidRPr="00DA7B28">
              <w:rPr>
                <w:rFonts w:ascii="Times New Roman" w:hAnsi="Times New Roman"/>
                <w:sz w:val="24"/>
                <w:szCs w:val="24"/>
              </w:rPr>
              <w:t>Сооружения и устройства для хранения, парковки и обслуживания транспортных средств</w:t>
            </w:r>
          </w:p>
        </w:tc>
        <w:tc>
          <w:tcPr>
            <w:tcW w:w="1039" w:type="pct"/>
            <w:vMerge w:val="restart"/>
            <w:shd w:val="clear" w:color="auto" w:fill="F2DBDB" w:themeFill="accent2" w:themeFillTint="33"/>
            <w:vAlign w:val="center"/>
          </w:tcPr>
          <w:p w:rsidR="00343249" w:rsidRPr="00DD7CC1" w:rsidRDefault="00343249" w:rsidP="00343249">
            <w:pPr>
              <w:spacing w:after="0" w:line="240" w:lineRule="auto"/>
              <w:ind w:firstLine="0"/>
              <w:rPr>
                <w:rFonts w:ascii="Times New Roman" w:hAnsi="Times New Roman"/>
                <w:sz w:val="24"/>
                <w:szCs w:val="24"/>
              </w:rPr>
            </w:pPr>
            <w:r w:rsidRPr="00DD7CC1">
              <w:rPr>
                <w:rFonts w:ascii="Times New Roman" w:hAnsi="Times New Roman"/>
                <w:sz w:val="24"/>
                <w:szCs w:val="24"/>
              </w:rPr>
              <w:t>Расчетное число машино-мест в зависимости от категории жилого фонда по уровню комфорта</w:t>
            </w:r>
          </w:p>
        </w:tc>
        <w:tc>
          <w:tcPr>
            <w:tcW w:w="1439" w:type="pct"/>
            <w:gridSpan w:val="6"/>
            <w:shd w:val="clear" w:color="auto" w:fill="F2DBDB" w:themeFill="accen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Тип жилого дома по уровню комфорта</w:t>
            </w:r>
          </w:p>
        </w:tc>
        <w:tc>
          <w:tcPr>
            <w:tcW w:w="1751" w:type="pct"/>
            <w:gridSpan w:val="5"/>
            <w:shd w:val="clear" w:color="auto" w:fill="F2DBDB" w:themeFill="accen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Количество мест для постоянного хранения автотранспорта, машино-мест на 1 квартиру</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auto"/>
            <w:vAlign w:val="center"/>
          </w:tcPr>
          <w:p w:rsidR="00343249" w:rsidRPr="00DD7CC1" w:rsidRDefault="00343249" w:rsidP="00343249">
            <w:pPr>
              <w:spacing w:after="0" w:line="240" w:lineRule="auto"/>
              <w:rPr>
                <w:rFonts w:ascii="Times New Roman" w:hAnsi="Times New Roman"/>
                <w:b/>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Высококомфортный</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2,50</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auto"/>
            <w:vAlign w:val="center"/>
          </w:tcPr>
          <w:p w:rsidR="00343249" w:rsidRPr="00DD7CC1" w:rsidRDefault="00343249" w:rsidP="00343249">
            <w:pPr>
              <w:spacing w:after="0" w:line="240" w:lineRule="auto"/>
              <w:rPr>
                <w:rFonts w:ascii="Times New Roman" w:hAnsi="Times New Roman"/>
                <w:b/>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Комфортный</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2,00</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auto"/>
            <w:vAlign w:val="center"/>
          </w:tcPr>
          <w:p w:rsidR="00343249" w:rsidRPr="00DD7CC1" w:rsidRDefault="00343249" w:rsidP="00343249">
            <w:pPr>
              <w:spacing w:after="0" w:line="240" w:lineRule="auto"/>
              <w:rPr>
                <w:rFonts w:ascii="Times New Roman" w:hAnsi="Times New Roman"/>
                <w:b/>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Массовый</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1,50</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auto"/>
            <w:vAlign w:val="center"/>
          </w:tcPr>
          <w:p w:rsidR="00343249" w:rsidRPr="00DD7CC1" w:rsidRDefault="00343249" w:rsidP="00343249">
            <w:pPr>
              <w:spacing w:after="0" w:line="240" w:lineRule="auto"/>
              <w:rPr>
                <w:rFonts w:ascii="Times New Roman" w:hAnsi="Times New Roman"/>
                <w:b/>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Социальный</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0,8</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auto"/>
            <w:vAlign w:val="center"/>
          </w:tcPr>
          <w:p w:rsidR="00343249" w:rsidRPr="00DD7CC1" w:rsidRDefault="00343249" w:rsidP="00343249">
            <w:pPr>
              <w:spacing w:after="0" w:line="240" w:lineRule="auto"/>
              <w:rPr>
                <w:rFonts w:ascii="Times New Roman" w:hAnsi="Times New Roman"/>
                <w:b/>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Специализированный</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1,00</w:t>
            </w:r>
          </w:p>
        </w:tc>
      </w:tr>
      <w:tr w:rsidR="00343249" w:rsidRPr="00DD7CC1" w:rsidTr="00DA7B28">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auto"/>
            <w:vAlign w:val="center"/>
          </w:tcPr>
          <w:p w:rsidR="00343249" w:rsidRPr="00DD7CC1" w:rsidRDefault="00343249" w:rsidP="00343249">
            <w:pPr>
              <w:spacing w:after="0" w:line="240" w:lineRule="auto"/>
              <w:rPr>
                <w:rFonts w:ascii="Times New Roman" w:hAnsi="Times New Roman"/>
                <w:b/>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в том числе временный</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sz w:val="24"/>
                <w:szCs w:val="24"/>
              </w:rPr>
            </w:pPr>
            <w:r w:rsidRPr="00DD7CC1">
              <w:rPr>
                <w:rFonts w:ascii="Times New Roman" w:hAnsi="Times New Roman"/>
                <w:sz w:val="24"/>
                <w:szCs w:val="24"/>
              </w:rPr>
              <w:t>0,50</w:t>
            </w:r>
          </w:p>
        </w:tc>
      </w:tr>
      <w:tr w:rsidR="00343249" w:rsidRPr="00DD7CC1" w:rsidTr="00DA7B28">
        <w:trPr>
          <w:trHeight w:val="184"/>
        </w:trPr>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val="restart"/>
            <w:shd w:val="clear" w:color="auto" w:fill="F2DBDB" w:themeFill="accent2" w:themeFillTint="33"/>
            <w:vAlign w:val="center"/>
          </w:tcPr>
          <w:p w:rsidR="00343249" w:rsidRPr="00DD7CC1" w:rsidRDefault="00343249" w:rsidP="00343249">
            <w:pPr>
              <w:spacing w:after="0" w:line="240" w:lineRule="auto"/>
              <w:rPr>
                <w:rFonts w:ascii="Times New Roman" w:hAnsi="Times New Roman"/>
                <w:sz w:val="24"/>
                <w:szCs w:val="24"/>
              </w:rPr>
            </w:pPr>
            <w:r w:rsidRPr="00DD7CC1">
              <w:rPr>
                <w:rFonts w:ascii="Times New Roman" w:hAnsi="Times New Roman"/>
                <w:sz w:val="24"/>
                <w:szCs w:val="24"/>
              </w:rPr>
              <w:t xml:space="preserve">Площадь участка для временной стоянки </w:t>
            </w:r>
            <w:r w:rsidRPr="00DD7CC1">
              <w:rPr>
                <w:rFonts w:ascii="Times New Roman" w:hAnsi="Times New Roman"/>
                <w:sz w:val="24"/>
                <w:szCs w:val="24"/>
              </w:rPr>
              <w:lastRenderedPageBreak/>
              <w:t>(парковки) одного автотранспортного 2 средства следует принимать на одно машино-место, м2 :</w:t>
            </w:r>
          </w:p>
        </w:tc>
        <w:tc>
          <w:tcPr>
            <w:tcW w:w="1439" w:type="pct"/>
            <w:gridSpan w:val="6"/>
            <w:shd w:val="clear" w:color="auto" w:fill="F2DBDB" w:themeFill="accen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lastRenderedPageBreak/>
              <w:t>Автотранспортное средство</w:t>
            </w:r>
          </w:p>
        </w:tc>
        <w:tc>
          <w:tcPr>
            <w:tcW w:w="1751" w:type="pct"/>
            <w:gridSpan w:val="5"/>
            <w:shd w:val="clear" w:color="auto" w:fill="F2DBDB" w:themeFill="accent2" w:themeFillTint="33"/>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Площадь участка</w:t>
            </w:r>
          </w:p>
        </w:tc>
      </w:tr>
      <w:tr w:rsidR="00343249" w:rsidRPr="00DD7CC1" w:rsidTr="00DA7B28">
        <w:trPr>
          <w:trHeight w:val="285"/>
        </w:trPr>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легковые автомобили</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25</w:t>
            </w:r>
          </w:p>
        </w:tc>
      </w:tr>
      <w:tr w:rsidR="00343249" w:rsidRPr="00DD7CC1" w:rsidTr="00DA7B28">
        <w:trPr>
          <w:trHeight w:val="234"/>
        </w:trPr>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грузовые автомобили</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40</w:t>
            </w:r>
          </w:p>
        </w:tc>
      </w:tr>
      <w:tr w:rsidR="00343249" w:rsidRPr="00DD7CC1" w:rsidTr="00DA7B28">
        <w:trPr>
          <w:trHeight w:val="412"/>
        </w:trPr>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автобусы</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40</w:t>
            </w:r>
          </w:p>
        </w:tc>
      </w:tr>
      <w:tr w:rsidR="00343249" w:rsidRPr="00DD7CC1" w:rsidTr="00DA7B28">
        <w:trPr>
          <w:trHeight w:val="120"/>
        </w:trPr>
        <w:tc>
          <w:tcPr>
            <w:tcW w:w="771" w:type="pct"/>
            <w:vMerge/>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343249" w:rsidRPr="00DD7CC1" w:rsidRDefault="00343249" w:rsidP="00343249">
            <w:pPr>
              <w:spacing w:after="0" w:line="240" w:lineRule="auto"/>
              <w:rPr>
                <w:rFonts w:ascii="Times New Roman" w:hAnsi="Times New Roman"/>
                <w:sz w:val="24"/>
                <w:szCs w:val="24"/>
              </w:rPr>
            </w:pPr>
          </w:p>
        </w:tc>
        <w:tc>
          <w:tcPr>
            <w:tcW w:w="1439" w:type="pct"/>
            <w:gridSpan w:val="6"/>
            <w:shd w:val="clear" w:color="auto" w:fill="auto"/>
            <w:vAlign w:val="center"/>
          </w:tcPr>
          <w:p w:rsidR="00343249" w:rsidRPr="00DD7CC1" w:rsidRDefault="00343249" w:rsidP="00343249">
            <w:pPr>
              <w:spacing w:after="0" w:line="240" w:lineRule="auto"/>
              <w:jc w:val="left"/>
              <w:rPr>
                <w:rFonts w:ascii="Times New Roman" w:hAnsi="Times New Roman"/>
                <w:sz w:val="24"/>
                <w:szCs w:val="24"/>
              </w:rPr>
            </w:pPr>
            <w:r w:rsidRPr="00DD7CC1">
              <w:rPr>
                <w:rFonts w:ascii="Times New Roman" w:hAnsi="Times New Roman"/>
                <w:sz w:val="24"/>
                <w:szCs w:val="24"/>
              </w:rPr>
              <w:t>велосипеды</w:t>
            </w:r>
          </w:p>
        </w:tc>
        <w:tc>
          <w:tcPr>
            <w:tcW w:w="1751" w:type="pct"/>
            <w:gridSpan w:val="5"/>
            <w:shd w:val="clear" w:color="auto" w:fill="auto"/>
            <w:vAlign w:val="center"/>
          </w:tcPr>
          <w:p w:rsidR="00343249" w:rsidRPr="00DD7CC1" w:rsidRDefault="00343249" w:rsidP="00343249">
            <w:pPr>
              <w:spacing w:after="0" w:line="240" w:lineRule="auto"/>
              <w:jc w:val="center"/>
              <w:rPr>
                <w:rFonts w:ascii="Times New Roman" w:hAnsi="Times New Roman"/>
                <w:b/>
                <w:sz w:val="24"/>
                <w:szCs w:val="24"/>
              </w:rPr>
            </w:pPr>
            <w:r w:rsidRPr="00DD7CC1">
              <w:rPr>
                <w:rFonts w:ascii="Times New Roman" w:hAnsi="Times New Roman"/>
                <w:b/>
                <w:sz w:val="24"/>
                <w:szCs w:val="24"/>
              </w:rPr>
              <w:t>0,9</w:t>
            </w:r>
          </w:p>
        </w:tc>
      </w:tr>
      <w:tr w:rsidR="00DA7B28" w:rsidRPr="00DD7CC1" w:rsidTr="00DA7B28">
        <w:trPr>
          <w:trHeight w:val="207"/>
        </w:trPr>
        <w:tc>
          <w:tcPr>
            <w:tcW w:w="771" w:type="pct"/>
            <w:vMerge w:val="restart"/>
            <w:shd w:val="clear" w:color="auto" w:fill="auto"/>
            <w:vAlign w:val="center"/>
          </w:tcPr>
          <w:p w:rsidR="00DA7B28" w:rsidRPr="00DA7B28" w:rsidRDefault="002C1C46"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Станции технического обслуживания</w:t>
            </w:r>
          </w:p>
        </w:tc>
        <w:tc>
          <w:tcPr>
            <w:tcW w:w="1039" w:type="pct"/>
            <w:vMerge w:val="restart"/>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DA7B28">
              <w:rPr>
                <w:rFonts w:ascii="Times New Roman" w:eastAsia="Times New Roman" w:hAnsi="Times New Roman"/>
                <w:sz w:val="24"/>
                <w:szCs w:val="24"/>
              </w:rPr>
              <w:t>Вместимость автостанции, пассажир</w:t>
            </w:r>
          </w:p>
        </w:tc>
        <w:tc>
          <w:tcPr>
            <w:tcW w:w="1439" w:type="pct"/>
            <w:gridSpan w:val="6"/>
            <w:shd w:val="clear" w:color="auto" w:fill="auto"/>
            <w:vAlign w:val="center"/>
          </w:tcPr>
          <w:p w:rsidR="00DA7B28" w:rsidRPr="002C1C46" w:rsidRDefault="00DA7B28"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при расчетном суточном отправлении от 100 до 200</w:t>
            </w:r>
          </w:p>
        </w:tc>
        <w:tc>
          <w:tcPr>
            <w:tcW w:w="1751" w:type="pct"/>
            <w:gridSpan w:val="5"/>
            <w:shd w:val="clear" w:color="auto" w:fill="auto"/>
          </w:tcPr>
          <w:p w:rsidR="00DA7B28" w:rsidRPr="002C1C46" w:rsidRDefault="00DA7B28" w:rsidP="002C1C46">
            <w:pPr>
              <w:widowControl w:val="0"/>
              <w:autoSpaceDE w:val="0"/>
              <w:autoSpaceDN w:val="0"/>
              <w:adjustRightInd w:val="0"/>
              <w:ind w:firstLine="0"/>
              <w:jc w:val="center"/>
              <w:rPr>
                <w:rFonts w:ascii="Times New Roman" w:eastAsia="Times New Roman" w:hAnsi="Times New Roman"/>
              </w:rPr>
            </w:pPr>
            <w:r w:rsidRPr="002C1C46">
              <w:rPr>
                <w:rFonts w:ascii="Times New Roman" w:eastAsia="Times New Roman" w:hAnsi="Times New Roman"/>
              </w:rPr>
              <w:t>10</w:t>
            </w:r>
          </w:p>
        </w:tc>
      </w:tr>
      <w:tr w:rsidR="00DA7B28" w:rsidRPr="00DD7CC1" w:rsidTr="00DA7B28">
        <w:trPr>
          <w:trHeight w:val="206"/>
        </w:trPr>
        <w:tc>
          <w:tcPr>
            <w:tcW w:w="771" w:type="pct"/>
            <w:vMerge/>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439" w:type="pct"/>
            <w:gridSpan w:val="6"/>
            <w:shd w:val="clear" w:color="auto" w:fill="auto"/>
            <w:vAlign w:val="center"/>
          </w:tcPr>
          <w:p w:rsidR="00DA7B28" w:rsidRPr="002C1C46" w:rsidRDefault="00DA7B28"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при расчетном суточном отправлении от 200 до 400</w:t>
            </w:r>
          </w:p>
        </w:tc>
        <w:tc>
          <w:tcPr>
            <w:tcW w:w="1751" w:type="pct"/>
            <w:gridSpan w:val="5"/>
            <w:shd w:val="clear" w:color="auto" w:fill="auto"/>
          </w:tcPr>
          <w:p w:rsidR="00DA7B28" w:rsidRPr="002C1C46" w:rsidRDefault="00DA7B28" w:rsidP="002C1C46">
            <w:pPr>
              <w:widowControl w:val="0"/>
              <w:autoSpaceDE w:val="0"/>
              <w:autoSpaceDN w:val="0"/>
              <w:adjustRightInd w:val="0"/>
              <w:ind w:firstLine="0"/>
              <w:jc w:val="center"/>
              <w:rPr>
                <w:rFonts w:ascii="Times New Roman" w:eastAsia="Times New Roman" w:hAnsi="Times New Roman"/>
              </w:rPr>
            </w:pPr>
            <w:r w:rsidRPr="002C1C46">
              <w:rPr>
                <w:rFonts w:ascii="Times New Roman" w:eastAsia="Times New Roman" w:hAnsi="Times New Roman"/>
              </w:rPr>
              <w:t>25</w:t>
            </w:r>
          </w:p>
        </w:tc>
      </w:tr>
      <w:tr w:rsidR="00DA7B28" w:rsidRPr="00DD7CC1" w:rsidTr="00DA7B28">
        <w:trPr>
          <w:trHeight w:val="206"/>
        </w:trPr>
        <w:tc>
          <w:tcPr>
            <w:tcW w:w="771" w:type="pct"/>
            <w:vMerge/>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439" w:type="pct"/>
            <w:gridSpan w:val="6"/>
            <w:shd w:val="clear" w:color="auto" w:fill="auto"/>
            <w:vAlign w:val="center"/>
          </w:tcPr>
          <w:p w:rsidR="00DA7B28" w:rsidRPr="002C1C46" w:rsidRDefault="00DA7B28"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при расчетном суточном отправлении от 400 до 600</w:t>
            </w:r>
          </w:p>
        </w:tc>
        <w:tc>
          <w:tcPr>
            <w:tcW w:w="1751" w:type="pct"/>
            <w:gridSpan w:val="5"/>
            <w:shd w:val="clear" w:color="auto" w:fill="auto"/>
          </w:tcPr>
          <w:p w:rsidR="00DA7B28" w:rsidRPr="002C1C46" w:rsidRDefault="00DA7B28" w:rsidP="002C1C46">
            <w:pPr>
              <w:widowControl w:val="0"/>
              <w:autoSpaceDE w:val="0"/>
              <w:autoSpaceDN w:val="0"/>
              <w:adjustRightInd w:val="0"/>
              <w:ind w:firstLine="0"/>
              <w:jc w:val="center"/>
              <w:rPr>
                <w:rFonts w:ascii="Times New Roman" w:eastAsia="Times New Roman" w:hAnsi="Times New Roman"/>
              </w:rPr>
            </w:pPr>
            <w:r w:rsidRPr="002C1C46">
              <w:rPr>
                <w:rFonts w:ascii="Times New Roman" w:eastAsia="Times New Roman" w:hAnsi="Times New Roman"/>
              </w:rPr>
              <w:t>50</w:t>
            </w:r>
          </w:p>
        </w:tc>
      </w:tr>
      <w:tr w:rsidR="00DA7B28" w:rsidRPr="00DD7CC1" w:rsidTr="00DA7B28">
        <w:trPr>
          <w:trHeight w:val="206"/>
        </w:trPr>
        <w:tc>
          <w:tcPr>
            <w:tcW w:w="771" w:type="pct"/>
            <w:vMerge/>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439" w:type="pct"/>
            <w:gridSpan w:val="6"/>
            <w:shd w:val="clear" w:color="auto" w:fill="auto"/>
            <w:vAlign w:val="center"/>
          </w:tcPr>
          <w:p w:rsidR="00DA7B28" w:rsidRPr="002C1C46" w:rsidRDefault="00DA7B28"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при расчетном суточном отправлении от 600 до 1000</w:t>
            </w:r>
          </w:p>
        </w:tc>
        <w:tc>
          <w:tcPr>
            <w:tcW w:w="1751" w:type="pct"/>
            <w:gridSpan w:val="5"/>
            <w:shd w:val="clear" w:color="auto" w:fill="auto"/>
          </w:tcPr>
          <w:p w:rsidR="00DA7B28" w:rsidRPr="002C1C46" w:rsidRDefault="00DA7B28" w:rsidP="002C1C46">
            <w:pPr>
              <w:widowControl w:val="0"/>
              <w:autoSpaceDE w:val="0"/>
              <w:autoSpaceDN w:val="0"/>
              <w:adjustRightInd w:val="0"/>
              <w:ind w:firstLine="0"/>
              <w:jc w:val="center"/>
              <w:rPr>
                <w:rFonts w:ascii="Times New Roman" w:eastAsia="Times New Roman" w:hAnsi="Times New Roman"/>
              </w:rPr>
            </w:pPr>
            <w:r w:rsidRPr="002C1C46">
              <w:rPr>
                <w:rFonts w:ascii="Times New Roman" w:eastAsia="Times New Roman" w:hAnsi="Times New Roman"/>
              </w:rPr>
              <w:t>75</w:t>
            </w:r>
          </w:p>
        </w:tc>
      </w:tr>
      <w:tr w:rsidR="00DA7B28" w:rsidRPr="00DD7CC1" w:rsidTr="00DA7B28">
        <w:trPr>
          <w:trHeight w:val="129"/>
        </w:trPr>
        <w:tc>
          <w:tcPr>
            <w:tcW w:w="771" w:type="pct"/>
            <w:vMerge/>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val="restart"/>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DA7B28">
              <w:rPr>
                <w:rFonts w:ascii="Times New Roman" w:eastAsia="Times New Roman" w:hAnsi="Times New Roman"/>
                <w:sz w:val="24"/>
                <w:szCs w:val="24"/>
              </w:rPr>
              <w:t>Количество постов (посадки/высадки)</w:t>
            </w:r>
          </w:p>
        </w:tc>
        <w:tc>
          <w:tcPr>
            <w:tcW w:w="1439" w:type="pct"/>
            <w:gridSpan w:val="6"/>
            <w:shd w:val="clear" w:color="auto" w:fill="auto"/>
            <w:vAlign w:val="center"/>
          </w:tcPr>
          <w:p w:rsidR="00DA7B28" w:rsidRPr="002C1C46" w:rsidRDefault="00DA7B28"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при расчетном суточном отправлении от 100 до 200</w:t>
            </w:r>
          </w:p>
        </w:tc>
        <w:tc>
          <w:tcPr>
            <w:tcW w:w="1751" w:type="pct"/>
            <w:gridSpan w:val="5"/>
            <w:shd w:val="clear" w:color="auto" w:fill="auto"/>
          </w:tcPr>
          <w:p w:rsidR="00DA7B28" w:rsidRPr="002C1C46" w:rsidRDefault="00DA7B28" w:rsidP="002C1C46">
            <w:pPr>
              <w:widowControl w:val="0"/>
              <w:autoSpaceDE w:val="0"/>
              <w:autoSpaceDN w:val="0"/>
              <w:adjustRightInd w:val="0"/>
              <w:ind w:firstLine="0"/>
              <w:jc w:val="center"/>
              <w:rPr>
                <w:rFonts w:ascii="Times New Roman" w:eastAsia="Times New Roman" w:hAnsi="Times New Roman"/>
              </w:rPr>
            </w:pPr>
            <w:r w:rsidRPr="002C1C46">
              <w:rPr>
                <w:rFonts w:ascii="Times New Roman" w:eastAsia="Times New Roman" w:hAnsi="Times New Roman"/>
              </w:rPr>
              <w:t>2 (1/1)</w:t>
            </w:r>
          </w:p>
        </w:tc>
      </w:tr>
      <w:tr w:rsidR="00DA7B28" w:rsidRPr="00DD7CC1" w:rsidTr="00DA7B28">
        <w:trPr>
          <w:trHeight w:val="127"/>
        </w:trPr>
        <w:tc>
          <w:tcPr>
            <w:tcW w:w="771" w:type="pct"/>
            <w:vMerge/>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439" w:type="pct"/>
            <w:gridSpan w:val="6"/>
            <w:shd w:val="clear" w:color="auto" w:fill="auto"/>
            <w:vAlign w:val="center"/>
          </w:tcPr>
          <w:p w:rsidR="00DA7B28" w:rsidRPr="002C1C46" w:rsidRDefault="00DA7B28"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при расчетном суточном отправлении от 200 до 400</w:t>
            </w:r>
          </w:p>
        </w:tc>
        <w:tc>
          <w:tcPr>
            <w:tcW w:w="1751" w:type="pct"/>
            <w:gridSpan w:val="5"/>
            <w:shd w:val="clear" w:color="auto" w:fill="auto"/>
          </w:tcPr>
          <w:p w:rsidR="00DA7B28" w:rsidRPr="002C1C46" w:rsidRDefault="00DA7B28" w:rsidP="002C1C46">
            <w:pPr>
              <w:widowControl w:val="0"/>
              <w:autoSpaceDE w:val="0"/>
              <w:autoSpaceDN w:val="0"/>
              <w:adjustRightInd w:val="0"/>
              <w:ind w:firstLine="0"/>
              <w:jc w:val="center"/>
              <w:rPr>
                <w:rFonts w:ascii="Times New Roman" w:eastAsia="Times New Roman" w:hAnsi="Times New Roman"/>
              </w:rPr>
            </w:pPr>
            <w:r w:rsidRPr="002C1C46">
              <w:rPr>
                <w:rFonts w:ascii="Times New Roman" w:eastAsia="Times New Roman" w:hAnsi="Times New Roman"/>
              </w:rPr>
              <w:t>3 (2/1)</w:t>
            </w:r>
          </w:p>
        </w:tc>
      </w:tr>
      <w:tr w:rsidR="00DA7B28" w:rsidRPr="00DD7CC1" w:rsidTr="00DA7B28">
        <w:trPr>
          <w:trHeight w:val="127"/>
        </w:trPr>
        <w:tc>
          <w:tcPr>
            <w:tcW w:w="771" w:type="pct"/>
            <w:vMerge/>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439" w:type="pct"/>
            <w:gridSpan w:val="6"/>
            <w:shd w:val="clear" w:color="auto" w:fill="auto"/>
            <w:vAlign w:val="center"/>
          </w:tcPr>
          <w:p w:rsidR="00DA7B28" w:rsidRPr="002C1C46" w:rsidRDefault="00DA7B28"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при расчетном суточном отправлении от 400 до 600</w:t>
            </w:r>
          </w:p>
        </w:tc>
        <w:tc>
          <w:tcPr>
            <w:tcW w:w="1751" w:type="pct"/>
            <w:gridSpan w:val="5"/>
            <w:shd w:val="clear" w:color="auto" w:fill="auto"/>
          </w:tcPr>
          <w:p w:rsidR="00DA7B28" w:rsidRPr="002C1C46" w:rsidRDefault="00DA7B28" w:rsidP="002C1C46">
            <w:pPr>
              <w:widowControl w:val="0"/>
              <w:autoSpaceDE w:val="0"/>
              <w:autoSpaceDN w:val="0"/>
              <w:adjustRightInd w:val="0"/>
              <w:ind w:firstLine="0"/>
              <w:jc w:val="center"/>
              <w:rPr>
                <w:rFonts w:ascii="Times New Roman" w:eastAsia="Times New Roman" w:hAnsi="Times New Roman"/>
              </w:rPr>
            </w:pPr>
            <w:r w:rsidRPr="002C1C46">
              <w:rPr>
                <w:rFonts w:ascii="Times New Roman" w:eastAsia="Times New Roman" w:hAnsi="Times New Roman"/>
              </w:rPr>
              <w:t>3 (2/1)</w:t>
            </w:r>
          </w:p>
        </w:tc>
      </w:tr>
      <w:tr w:rsidR="00DA7B28" w:rsidRPr="00DD7CC1" w:rsidTr="00DA7B28">
        <w:trPr>
          <w:trHeight w:val="127"/>
        </w:trPr>
        <w:tc>
          <w:tcPr>
            <w:tcW w:w="771" w:type="pct"/>
            <w:vMerge/>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439" w:type="pct"/>
            <w:gridSpan w:val="6"/>
            <w:shd w:val="clear" w:color="auto" w:fill="auto"/>
            <w:vAlign w:val="center"/>
          </w:tcPr>
          <w:p w:rsidR="00DA7B28" w:rsidRPr="002C1C46" w:rsidRDefault="00DA7B28"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при расчетном суточном отправлении от 600 до 1000</w:t>
            </w:r>
          </w:p>
        </w:tc>
        <w:tc>
          <w:tcPr>
            <w:tcW w:w="1751" w:type="pct"/>
            <w:gridSpan w:val="5"/>
            <w:shd w:val="clear" w:color="auto" w:fill="auto"/>
          </w:tcPr>
          <w:p w:rsidR="00DA7B28" w:rsidRPr="002C1C46" w:rsidRDefault="00DA7B28" w:rsidP="002C1C46">
            <w:pPr>
              <w:widowControl w:val="0"/>
              <w:autoSpaceDE w:val="0"/>
              <w:autoSpaceDN w:val="0"/>
              <w:adjustRightInd w:val="0"/>
              <w:ind w:firstLine="0"/>
              <w:jc w:val="center"/>
              <w:rPr>
                <w:rFonts w:ascii="Times New Roman" w:eastAsia="Times New Roman" w:hAnsi="Times New Roman"/>
              </w:rPr>
            </w:pPr>
            <w:r w:rsidRPr="002C1C46">
              <w:rPr>
                <w:rFonts w:ascii="Times New Roman" w:eastAsia="Times New Roman" w:hAnsi="Times New Roman"/>
              </w:rPr>
              <w:t>5 (3/2)</w:t>
            </w:r>
          </w:p>
        </w:tc>
      </w:tr>
      <w:tr w:rsidR="00DA7B28" w:rsidRPr="00DD7CC1" w:rsidTr="00DA7B28">
        <w:trPr>
          <w:trHeight w:val="127"/>
        </w:trPr>
        <w:tc>
          <w:tcPr>
            <w:tcW w:w="771" w:type="pct"/>
            <w:vMerge/>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shd w:val="clear" w:color="auto" w:fill="F2DBDB" w:themeFill="accent2" w:themeFillTint="33"/>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DA7B28">
              <w:rPr>
                <w:rFonts w:ascii="Times New Roman" w:eastAsia="Times New Roman" w:hAnsi="Times New Roman"/>
                <w:sz w:val="24"/>
                <w:szCs w:val="24"/>
              </w:rPr>
              <w:t>Размер земельного участка на один пост посадки-высадки пассажиров (без учета привокзальной площади), га</w:t>
            </w:r>
          </w:p>
        </w:tc>
        <w:tc>
          <w:tcPr>
            <w:tcW w:w="3191" w:type="pct"/>
            <w:gridSpan w:val="11"/>
            <w:shd w:val="clear" w:color="auto" w:fill="auto"/>
            <w:vAlign w:val="center"/>
          </w:tcPr>
          <w:p w:rsidR="00DA7B28" w:rsidRPr="00DA7B28" w:rsidRDefault="00DA7B28" w:rsidP="00DA7B28">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DA7B28">
              <w:rPr>
                <w:rFonts w:ascii="Times New Roman" w:eastAsia="Times New Roman" w:hAnsi="Times New Roman"/>
                <w:sz w:val="24"/>
                <w:szCs w:val="24"/>
              </w:rPr>
              <w:t>0,13</w:t>
            </w:r>
          </w:p>
        </w:tc>
      </w:tr>
      <w:tr w:rsidR="00A30DD5" w:rsidRPr="00DD7CC1" w:rsidTr="002C1C46">
        <w:trPr>
          <w:trHeight w:val="127"/>
        </w:trPr>
        <w:tc>
          <w:tcPr>
            <w:tcW w:w="771" w:type="pct"/>
            <w:vMerge w:val="restart"/>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sidRPr="002C1C46">
              <w:rPr>
                <w:rFonts w:ascii="Times New Roman" w:eastAsia="Times New Roman" w:hAnsi="Times New Roman"/>
                <w:sz w:val="24"/>
                <w:szCs w:val="24"/>
              </w:rPr>
              <w:t xml:space="preserve">Автозаправочные </w:t>
            </w:r>
            <w:r w:rsidRPr="002C1C46">
              <w:rPr>
                <w:rFonts w:ascii="Times New Roman" w:eastAsia="Times New Roman" w:hAnsi="Times New Roman"/>
                <w:sz w:val="24"/>
                <w:szCs w:val="24"/>
              </w:rPr>
              <w:lastRenderedPageBreak/>
              <w:t>станции</w:t>
            </w:r>
          </w:p>
        </w:tc>
        <w:tc>
          <w:tcPr>
            <w:tcW w:w="1039" w:type="pct"/>
            <w:shd w:val="clear" w:color="auto" w:fill="F2DBDB" w:themeFill="accent2" w:themeFillTint="33"/>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lastRenderedPageBreak/>
              <w:t xml:space="preserve">Уровень обеспеченности, </w:t>
            </w:r>
            <w:r w:rsidRPr="002C1C46">
              <w:rPr>
                <w:rFonts w:ascii="Times New Roman" w:eastAsia="Times New Roman" w:hAnsi="Times New Roman"/>
                <w:sz w:val="24"/>
                <w:szCs w:val="24"/>
              </w:rPr>
              <w:lastRenderedPageBreak/>
              <w:t>колонка</w:t>
            </w:r>
          </w:p>
        </w:tc>
        <w:tc>
          <w:tcPr>
            <w:tcW w:w="3191" w:type="pct"/>
            <w:gridSpan w:val="11"/>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lastRenderedPageBreak/>
              <w:t>1 на 1200 автомобилей</w:t>
            </w:r>
          </w:p>
        </w:tc>
      </w:tr>
      <w:tr w:rsidR="00A30DD5" w:rsidRPr="00DD7CC1" w:rsidTr="002C1C46">
        <w:trPr>
          <w:trHeight w:val="165"/>
        </w:trPr>
        <w:tc>
          <w:tcPr>
            <w:tcW w:w="771" w:type="pct"/>
            <w:vMerge/>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val="restart"/>
            <w:shd w:val="clear" w:color="auto" w:fill="F2DBDB" w:themeFill="accent2" w:themeFillTint="33"/>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lang w:val="en-US"/>
              </w:rPr>
            </w:pPr>
            <w:r w:rsidRPr="002C1C46">
              <w:rPr>
                <w:rFonts w:ascii="Times New Roman" w:eastAsia="Times New Roman" w:hAnsi="Times New Roman"/>
                <w:sz w:val="24"/>
                <w:szCs w:val="24"/>
              </w:rPr>
              <w:t>Размер земельного участка, га</w:t>
            </w:r>
          </w:p>
        </w:tc>
        <w:tc>
          <w:tcPr>
            <w:tcW w:w="1595" w:type="pct"/>
            <w:gridSpan w:val="7"/>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на 2 колонки</w:t>
            </w:r>
          </w:p>
        </w:tc>
        <w:tc>
          <w:tcPr>
            <w:tcW w:w="1595" w:type="pct"/>
            <w:gridSpan w:val="4"/>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0,1</w:t>
            </w:r>
          </w:p>
        </w:tc>
      </w:tr>
      <w:tr w:rsidR="00A30DD5" w:rsidRPr="00DD7CC1" w:rsidTr="002C1C46">
        <w:trPr>
          <w:trHeight w:val="165"/>
        </w:trPr>
        <w:tc>
          <w:tcPr>
            <w:tcW w:w="771" w:type="pct"/>
            <w:vMerge/>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95" w:type="pct"/>
            <w:gridSpan w:val="7"/>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на 5 колонок</w:t>
            </w:r>
          </w:p>
        </w:tc>
        <w:tc>
          <w:tcPr>
            <w:tcW w:w="1595" w:type="pct"/>
            <w:gridSpan w:val="4"/>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0,2</w:t>
            </w:r>
          </w:p>
        </w:tc>
      </w:tr>
      <w:tr w:rsidR="00A30DD5" w:rsidRPr="00DD7CC1" w:rsidTr="002C1C46">
        <w:trPr>
          <w:trHeight w:val="165"/>
        </w:trPr>
        <w:tc>
          <w:tcPr>
            <w:tcW w:w="771" w:type="pct"/>
            <w:vMerge/>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95" w:type="pct"/>
            <w:gridSpan w:val="7"/>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на 7 колонок</w:t>
            </w:r>
          </w:p>
        </w:tc>
        <w:tc>
          <w:tcPr>
            <w:tcW w:w="1595" w:type="pct"/>
            <w:gridSpan w:val="4"/>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0,3</w:t>
            </w:r>
          </w:p>
        </w:tc>
      </w:tr>
      <w:tr w:rsidR="00A30DD5" w:rsidRPr="00DD7CC1" w:rsidTr="002C1C46">
        <w:trPr>
          <w:trHeight w:val="165"/>
        </w:trPr>
        <w:tc>
          <w:tcPr>
            <w:tcW w:w="771" w:type="pct"/>
            <w:vMerge/>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95" w:type="pct"/>
            <w:gridSpan w:val="7"/>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на 9 колонок</w:t>
            </w:r>
          </w:p>
        </w:tc>
        <w:tc>
          <w:tcPr>
            <w:tcW w:w="1595" w:type="pct"/>
            <w:gridSpan w:val="4"/>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0,35</w:t>
            </w:r>
          </w:p>
        </w:tc>
      </w:tr>
      <w:tr w:rsidR="00A30DD5" w:rsidRPr="00DD7CC1" w:rsidTr="002C1C46">
        <w:trPr>
          <w:trHeight w:val="165"/>
        </w:trPr>
        <w:tc>
          <w:tcPr>
            <w:tcW w:w="771" w:type="pct"/>
            <w:vMerge/>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vMerge/>
            <w:shd w:val="clear" w:color="auto" w:fill="F2DBDB" w:themeFill="accent2" w:themeFillTint="33"/>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595" w:type="pct"/>
            <w:gridSpan w:val="7"/>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на 11 колонок</w:t>
            </w:r>
          </w:p>
        </w:tc>
        <w:tc>
          <w:tcPr>
            <w:tcW w:w="1595" w:type="pct"/>
            <w:gridSpan w:val="4"/>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0,4</w:t>
            </w:r>
          </w:p>
        </w:tc>
      </w:tr>
      <w:tr w:rsidR="00A30DD5" w:rsidRPr="00DD7CC1" w:rsidTr="002C1C46">
        <w:trPr>
          <w:trHeight w:val="165"/>
        </w:trPr>
        <w:tc>
          <w:tcPr>
            <w:tcW w:w="771" w:type="pct"/>
            <w:vMerge/>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shd w:val="clear" w:color="auto" w:fill="F2DBDB" w:themeFill="accent2" w:themeFillTint="33"/>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Расчетный показатель максимально допустимого уровня территориальной доступности</w:t>
            </w:r>
          </w:p>
        </w:tc>
        <w:tc>
          <w:tcPr>
            <w:tcW w:w="3191" w:type="pct"/>
            <w:gridSpan w:val="11"/>
            <w:shd w:val="clear" w:color="auto" w:fill="auto"/>
            <w:vAlign w:val="center"/>
          </w:tcPr>
          <w:p w:rsidR="00A30DD5" w:rsidRPr="002C1C46" w:rsidRDefault="00A30DD5"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не нормируется</w:t>
            </w:r>
          </w:p>
        </w:tc>
      </w:tr>
      <w:tr w:rsidR="002C1C46" w:rsidRPr="00DD7CC1" w:rsidTr="002C1C46">
        <w:trPr>
          <w:trHeight w:val="165"/>
        </w:trPr>
        <w:tc>
          <w:tcPr>
            <w:tcW w:w="771" w:type="pct"/>
            <w:vMerge w:val="restart"/>
            <w:shd w:val="clear" w:color="auto" w:fill="auto"/>
            <w:vAlign w:val="center"/>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Остановки общественного транспорта</w:t>
            </w:r>
          </w:p>
        </w:tc>
        <w:tc>
          <w:tcPr>
            <w:tcW w:w="1039" w:type="pct"/>
            <w:shd w:val="clear" w:color="auto" w:fill="F2DBDB" w:themeFill="accent2" w:themeFillTint="33"/>
            <w:vAlign w:val="center"/>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Длина остановочных площадок, м</w:t>
            </w:r>
          </w:p>
        </w:tc>
        <w:tc>
          <w:tcPr>
            <w:tcW w:w="3191" w:type="pct"/>
            <w:gridSpan w:val="11"/>
            <w:shd w:val="clear" w:color="auto" w:fill="auto"/>
            <w:vAlign w:val="center"/>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не менее 10</w:t>
            </w:r>
          </w:p>
        </w:tc>
      </w:tr>
      <w:tr w:rsidR="002C1C46" w:rsidRPr="00DD7CC1" w:rsidTr="002C1C46">
        <w:trPr>
          <w:trHeight w:val="165"/>
        </w:trPr>
        <w:tc>
          <w:tcPr>
            <w:tcW w:w="771" w:type="pct"/>
            <w:vMerge/>
            <w:shd w:val="clear" w:color="auto" w:fill="auto"/>
            <w:vAlign w:val="center"/>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shd w:val="clear" w:color="auto" w:fill="F2DBDB" w:themeFill="accent2" w:themeFillTint="33"/>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Минимальные радиусы кривых в плане для размещения остановок на автомобильных дорогах категории, м</w:t>
            </w:r>
          </w:p>
        </w:tc>
        <w:tc>
          <w:tcPr>
            <w:tcW w:w="3191" w:type="pct"/>
            <w:gridSpan w:val="11"/>
            <w:shd w:val="clear" w:color="auto" w:fill="auto"/>
            <w:vAlign w:val="center"/>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на дорогах I-II категорий – 1000, на дорогах III категории – 600, на дорогах IV</w:t>
            </w:r>
            <w:r w:rsidRPr="002C1C46">
              <w:rPr>
                <w:rFonts w:ascii="Times New Roman" w:eastAsia="Times New Roman" w:hAnsi="Times New Roman"/>
                <w:sz w:val="24"/>
                <w:szCs w:val="24"/>
              </w:rPr>
              <w:noBreakHyphen/>
              <w:t>V категорий – 400</w:t>
            </w:r>
          </w:p>
        </w:tc>
      </w:tr>
      <w:tr w:rsidR="002C1C46" w:rsidRPr="00DD7CC1" w:rsidTr="002C1C46">
        <w:trPr>
          <w:trHeight w:val="165"/>
        </w:trPr>
        <w:tc>
          <w:tcPr>
            <w:tcW w:w="771" w:type="pct"/>
            <w:vMerge/>
            <w:shd w:val="clear" w:color="auto" w:fill="auto"/>
            <w:vAlign w:val="center"/>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p>
        </w:tc>
        <w:tc>
          <w:tcPr>
            <w:tcW w:w="1039" w:type="pct"/>
            <w:shd w:val="clear" w:color="auto" w:fill="F2DBDB" w:themeFill="accent2" w:themeFillTint="33"/>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Минимальное расстояние между остановочными пунктами, км</w:t>
            </w:r>
          </w:p>
        </w:tc>
        <w:tc>
          <w:tcPr>
            <w:tcW w:w="3191" w:type="pct"/>
            <w:gridSpan w:val="11"/>
            <w:shd w:val="clear" w:color="auto" w:fill="auto"/>
            <w:vAlign w:val="center"/>
          </w:tcPr>
          <w:p w:rsidR="002C1C46" w:rsidRPr="002C1C46" w:rsidRDefault="002C1C46" w:rsidP="002C1C46">
            <w:pPr>
              <w:widowControl w:val="0"/>
              <w:autoSpaceDE w:val="0"/>
              <w:autoSpaceDN w:val="0"/>
              <w:adjustRightInd w:val="0"/>
              <w:spacing w:after="0" w:line="240" w:lineRule="auto"/>
              <w:ind w:firstLine="0"/>
              <w:jc w:val="center"/>
              <w:rPr>
                <w:rFonts w:ascii="Times New Roman" w:eastAsia="Times New Roman" w:hAnsi="Times New Roman"/>
                <w:sz w:val="24"/>
                <w:szCs w:val="24"/>
              </w:rPr>
            </w:pPr>
            <w:r w:rsidRPr="002C1C46">
              <w:rPr>
                <w:rFonts w:ascii="Times New Roman" w:eastAsia="Times New Roman" w:hAnsi="Times New Roman"/>
                <w:sz w:val="24"/>
                <w:szCs w:val="24"/>
              </w:rPr>
              <w:t>для автомобильных дорог I-III категорий – 3</w:t>
            </w:r>
          </w:p>
        </w:tc>
      </w:tr>
    </w:tbl>
    <w:p w:rsidR="00343249" w:rsidRPr="003D0C88" w:rsidRDefault="00343249" w:rsidP="00343249">
      <w:pPr>
        <w:tabs>
          <w:tab w:val="left" w:pos="3826"/>
        </w:tabs>
      </w:pPr>
    </w:p>
    <w:p w:rsidR="00DF434A" w:rsidRDefault="00DF434A" w:rsidP="00DF434A">
      <w:pPr>
        <w:pStyle w:val="100"/>
        <w:pageBreakBefore/>
        <w:jc w:val="center"/>
        <w:rPr>
          <w:b/>
          <w:sz w:val="24"/>
        </w:rPr>
      </w:pPr>
      <w:r w:rsidRPr="00AE6C71">
        <w:rPr>
          <w:b/>
          <w:sz w:val="24"/>
        </w:rPr>
        <w:lastRenderedPageBreak/>
        <w:t xml:space="preserve">Таблица </w:t>
      </w:r>
      <w:r w:rsidR="00AA79E8">
        <w:rPr>
          <w:b/>
          <w:sz w:val="24"/>
        </w:rPr>
        <w:t>3</w:t>
      </w:r>
      <w:r w:rsidRPr="00AE6C71">
        <w:rPr>
          <w:b/>
          <w:sz w:val="24"/>
        </w:rPr>
        <w:t xml:space="preserve">. Расчетные показатели минимально допустимого уровня обеспеченности объектами местного значения населения </w:t>
      </w:r>
      <w:r w:rsidR="00AA79E8">
        <w:rPr>
          <w:b/>
          <w:sz w:val="24"/>
        </w:rPr>
        <w:t>муниципального района «Старицкий район»</w:t>
      </w:r>
      <w:r>
        <w:rPr>
          <w:b/>
          <w:sz w:val="24"/>
        </w:rPr>
        <w:t xml:space="preserve"> в области социальной инфраструктуры</w:t>
      </w:r>
    </w:p>
    <w:p w:rsidR="00DF434A" w:rsidRPr="00AE6C71" w:rsidRDefault="00DF434A" w:rsidP="00DF434A">
      <w:pPr>
        <w:pStyle w:val="100"/>
        <w:jc w:val="center"/>
        <w:rPr>
          <w:b/>
          <w:sz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7"/>
        <w:gridCol w:w="9"/>
        <w:gridCol w:w="2940"/>
        <w:gridCol w:w="12"/>
        <w:gridCol w:w="6"/>
        <w:gridCol w:w="12"/>
        <w:gridCol w:w="6"/>
        <w:gridCol w:w="3882"/>
        <w:gridCol w:w="650"/>
        <w:gridCol w:w="33"/>
        <w:gridCol w:w="107"/>
        <w:gridCol w:w="48"/>
        <w:gridCol w:w="348"/>
        <w:gridCol w:w="18"/>
        <w:gridCol w:w="12"/>
        <w:gridCol w:w="116"/>
        <w:gridCol w:w="160"/>
        <w:gridCol w:w="288"/>
        <w:gridCol w:w="1161"/>
        <w:gridCol w:w="172"/>
        <w:gridCol w:w="229"/>
        <w:gridCol w:w="62"/>
        <w:gridCol w:w="77"/>
        <w:gridCol w:w="422"/>
        <w:gridCol w:w="1589"/>
        <w:gridCol w:w="89"/>
      </w:tblGrid>
      <w:tr w:rsidR="00373619" w:rsidRPr="00373619" w:rsidTr="00673EF4">
        <w:trPr>
          <w:trHeight w:val="145"/>
          <w:tblHeader/>
        </w:trPr>
        <w:tc>
          <w:tcPr>
            <w:tcW w:w="812" w:type="pct"/>
            <w:gridSpan w:val="3"/>
            <w:shd w:val="clear" w:color="auto" w:fill="C6D9F1" w:themeFill="text2" w:themeFillTint="33"/>
            <w:vAlign w:val="center"/>
          </w:tcPr>
          <w:p w:rsidR="00373619" w:rsidRPr="00373619" w:rsidRDefault="00373619" w:rsidP="00C972F7">
            <w:pPr>
              <w:spacing w:after="0" w:line="240" w:lineRule="auto"/>
              <w:ind w:firstLine="0"/>
              <w:jc w:val="center"/>
              <w:rPr>
                <w:rFonts w:ascii="Times New Roman" w:hAnsi="Times New Roman"/>
                <w:b/>
                <w:sz w:val="24"/>
                <w:szCs w:val="24"/>
              </w:rPr>
            </w:pPr>
            <w:r w:rsidRPr="00373619">
              <w:rPr>
                <w:rFonts w:ascii="Times New Roman" w:hAnsi="Times New Roman"/>
                <w:b/>
                <w:sz w:val="24"/>
                <w:szCs w:val="24"/>
              </w:rPr>
              <w:t xml:space="preserve">ОМЗ </w:t>
            </w:r>
            <w:r w:rsidR="00C972F7">
              <w:rPr>
                <w:rFonts w:ascii="Times New Roman" w:hAnsi="Times New Roman"/>
                <w:b/>
                <w:sz w:val="24"/>
                <w:szCs w:val="24"/>
              </w:rPr>
              <w:t>муниципального образования «Старицкий район»</w:t>
            </w:r>
          </w:p>
        </w:tc>
        <w:tc>
          <w:tcPr>
            <w:tcW w:w="1002" w:type="pct"/>
            <w:gridSpan w:val="5"/>
            <w:shd w:val="clear" w:color="auto" w:fill="C6D9F1" w:themeFill="text2" w:themeFillTint="33"/>
            <w:vAlign w:val="center"/>
          </w:tcPr>
          <w:p w:rsidR="00373619" w:rsidRPr="00373619" w:rsidRDefault="00373619" w:rsidP="00373619">
            <w:pPr>
              <w:spacing w:after="0" w:line="240" w:lineRule="auto"/>
              <w:ind w:firstLine="0"/>
              <w:rPr>
                <w:rFonts w:ascii="Times New Roman" w:hAnsi="Times New Roman"/>
                <w:b/>
                <w:sz w:val="24"/>
                <w:szCs w:val="24"/>
              </w:rPr>
            </w:pPr>
            <w:r w:rsidRPr="00373619">
              <w:rPr>
                <w:rFonts w:ascii="Times New Roman" w:hAnsi="Times New Roman"/>
                <w:b/>
                <w:sz w:val="24"/>
                <w:szCs w:val="24"/>
              </w:rPr>
              <w:t>Наименование расчетного показателя ОМЗ городского поселения, единица измерения</w:t>
            </w:r>
          </w:p>
        </w:tc>
        <w:tc>
          <w:tcPr>
            <w:tcW w:w="3186" w:type="pct"/>
            <w:gridSpan w:val="19"/>
            <w:shd w:val="clear" w:color="auto" w:fill="C6D9F1" w:themeFill="text2" w:themeFillTint="33"/>
            <w:vAlign w:val="center"/>
          </w:tcPr>
          <w:p w:rsidR="00373619" w:rsidRPr="00373619" w:rsidRDefault="00373619" w:rsidP="00AA79E8">
            <w:pPr>
              <w:spacing w:after="0" w:line="240" w:lineRule="auto"/>
              <w:jc w:val="center"/>
              <w:rPr>
                <w:rFonts w:ascii="Times New Roman" w:hAnsi="Times New Roman"/>
                <w:b/>
                <w:sz w:val="24"/>
                <w:szCs w:val="24"/>
              </w:rPr>
            </w:pPr>
            <w:r w:rsidRPr="00373619">
              <w:rPr>
                <w:rFonts w:ascii="Times New Roman" w:hAnsi="Times New Roman"/>
                <w:b/>
                <w:sz w:val="24"/>
                <w:szCs w:val="24"/>
              </w:rPr>
              <w:t xml:space="preserve">Значение расчетного показателя минимально допустимого уровня обеспеченности ОМЗ </w:t>
            </w:r>
            <w:r w:rsidR="00AA79E8">
              <w:rPr>
                <w:rFonts w:ascii="Times New Roman" w:hAnsi="Times New Roman"/>
                <w:b/>
                <w:sz w:val="24"/>
                <w:szCs w:val="24"/>
              </w:rPr>
              <w:t>муниципального района «Старицкий район»</w:t>
            </w:r>
          </w:p>
        </w:tc>
      </w:tr>
      <w:tr w:rsidR="00373619" w:rsidRPr="00373619" w:rsidTr="00673EF4">
        <w:trPr>
          <w:trHeight w:val="145"/>
        </w:trPr>
        <w:tc>
          <w:tcPr>
            <w:tcW w:w="5000" w:type="pct"/>
            <w:gridSpan w:val="27"/>
            <w:shd w:val="clear" w:color="auto" w:fill="C6D9F1" w:themeFill="text2" w:themeFillTint="33"/>
            <w:vAlign w:val="center"/>
          </w:tcPr>
          <w:p w:rsidR="00373619" w:rsidRPr="00373619" w:rsidRDefault="00373619" w:rsidP="00373619">
            <w:pPr>
              <w:spacing w:after="0" w:line="240" w:lineRule="auto"/>
              <w:jc w:val="center"/>
              <w:rPr>
                <w:rFonts w:ascii="Times New Roman" w:hAnsi="Times New Roman"/>
                <w:b/>
                <w:i/>
              </w:rPr>
            </w:pPr>
            <w:r w:rsidRPr="00373619">
              <w:rPr>
                <w:rFonts w:ascii="Times New Roman" w:hAnsi="Times New Roman"/>
                <w:b/>
                <w:i/>
              </w:rPr>
              <w:t>В области образования</w:t>
            </w:r>
          </w:p>
        </w:tc>
      </w:tr>
      <w:tr w:rsidR="00C972F7" w:rsidRPr="00373619" w:rsidTr="00673EF4">
        <w:trPr>
          <w:trHeight w:val="413"/>
        </w:trPr>
        <w:tc>
          <w:tcPr>
            <w:tcW w:w="812" w:type="pct"/>
            <w:gridSpan w:val="3"/>
            <w:vMerge w:val="restart"/>
            <w:shd w:val="clear" w:color="auto" w:fill="auto"/>
            <w:vAlign w:val="center"/>
          </w:tcPr>
          <w:p w:rsidR="00C972F7" w:rsidRPr="00373619" w:rsidRDefault="00C972F7" w:rsidP="008158B0">
            <w:pPr>
              <w:pStyle w:val="100"/>
              <w:jc w:val="center"/>
              <w:rPr>
                <w:rFonts w:eastAsia="Calibri"/>
                <w:sz w:val="24"/>
                <w:lang w:eastAsia="en-US"/>
              </w:rPr>
            </w:pPr>
            <w:r w:rsidRPr="00373619">
              <w:rPr>
                <w:sz w:val="24"/>
              </w:rPr>
              <w:t>Дошкольные образовательные организации</w:t>
            </w:r>
          </w:p>
        </w:tc>
        <w:tc>
          <w:tcPr>
            <w:tcW w:w="1002" w:type="pct"/>
            <w:gridSpan w:val="5"/>
            <w:vMerge w:val="restart"/>
            <w:shd w:val="clear" w:color="auto" w:fill="F2DBDB" w:themeFill="accent2" w:themeFillTint="33"/>
            <w:vAlign w:val="center"/>
          </w:tcPr>
          <w:p w:rsidR="00C972F7" w:rsidRPr="00373619" w:rsidRDefault="00C972F7" w:rsidP="008158B0">
            <w:pPr>
              <w:pStyle w:val="100"/>
              <w:jc w:val="center"/>
              <w:rPr>
                <w:sz w:val="24"/>
              </w:rPr>
            </w:pPr>
            <w:r w:rsidRPr="00373619">
              <w:rPr>
                <w:sz w:val="24"/>
              </w:rPr>
              <w:t>Уровень обеспеченности,</w:t>
            </w:r>
          </w:p>
          <w:p w:rsidR="00C972F7" w:rsidRPr="00373619" w:rsidRDefault="00C972F7" w:rsidP="008158B0">
            <w:pPr>
              <w:pStyle w:val="100"/>
              <w:jc w:val="center"/>
              <w:rPr>
                <w:b/>
                <w:sz w:val="24"/>
              </w:rPr>
            </w:pPr>
            <w:r w:rsidRPr="00373619">
              <w:rPr>
                <w:sz w:val="24"/>
              </w:rPr>
              <w:t>место</w:t>
            </w:r>
          </w:p>
        </w:tc>
        <w:tc>
          <w:tcPr>
            <w:tcW w:w="1706" w:type="pct"/>
            <w:gridSpan w:val="6"/>
            <w:shd w:val="clear" w:color="auto" w:fill="auto"/>
            <w:vAlign w:val="center"/>
          </w:tcPr>
          <w:p w:rsidR="00C972F7" w:rsidRPr="00373619" w:rsidRDefault="00C972F7" w:rsidP="008158B0">
            <w:pPr>
              <w:pStyle w:val="100"/>
              <w:jc w:val="center"/>
              <w:rPr>
                <w:sz w:val="24"/>
              </w:rPr>
            </w:pPr>
            <w:r>
              <w:rPr>
                <w:sz w:val="24"/>
              </w:rPr>
              <w:t>городское поселение</w:t>
            </w:r>
          </w:p>
        </w:tc>
        <w:tc>
          <w:tcPr>
            <w:tcW w:w="1480" w:type="pct"/>
            <w:gridSpan w:val="13"/>
            <w:shd w:val="clear" w:color="auto" w:fill="auto"/>
            <w:vAlign w:val="center"/>
          </w:tcPr>
          <w:p w:rsidR="00C972F7" w:rsidRPr="00373619" w:rsidRDefault="00C972F7" w:rsidP="008158B0">
            <w:pPr>
              <w:pStyle w:val="100"/>
              <w:jc w:val="center"/>
              <w:rPr>
                <w:sz w:val="24"/>
              </w:rPr>
            </w:pPr>
            <w:r>
              <w:rPr>
                <w:sz w:val="24"/>
              </w:rPr>
              <w:t>сельские поселения</w:t>
            </w:r>
          </w:p>
        </w:tc>
      </w:tr>
      <w:tr w:rsidR="00C972F7" w:rsidRPr="00373619" w:rsidTr="00673EF4">
        <w:trPr>
          <w:trHeight w:val="412"/>
        </w:trPr>
        <w:tc>
          <w:tcPr>
            <w:tcW w:w="812" w:type="pct"/>
            <w:gridSpan w:val="3"/>
            <w:vMerge/>
            <w:shd w:val="clear" w:color="auto" w:fill="auto"/>
            <w:vAlign w:val="center"/>
          </w:tcPr>
          <w:p w:rsidR="00C972F7" w:rsidRPr="00373619"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Pr="00373619" w:rsidRDefault="00C972F7" w:rsidP="008158B0">
            <w:pPr>
              <w:pStyle w:val="100"/>
              <w:jc w:val="center"/>
              <w:rPr>
                <w:sz w:val="24"/>
              </w:rPr>
            </w:pPr>
          </w:p>
        </w:tc>
        <w:tc>
          <w:tcPr>
            <w:tcW w:w="1706" w:type="pct"/>
            <w:gridSpan w:val="6"/>
            <w:shd w:val="clear" w:color="auto" w:fill="auto"/>
            <w:vAlign w:val="center"/>
          </w:tcPr>
          <w:p w:rsidR="00C972F7" w:rsidRDefault="00C972F7" w:rsidP="002B5C26">
            <w:pPr>
              <w:pStyle w:val="100"/>
              <w:jc w:val="center"/>
              <w:rPr>
                <w:sz w:val="24"/>
              </w:rPr>
            </w:pPr>
            <w:r w:rsidRPr="00373619">
              <w:rPr>
                <w:sz w:val="24"/>
              </w:rPr>
              <w:t>85% охват детей в возрасте от 0 до 7 лет  или 52 места на 1 тыс. человек общей численности населения</w:t>
            </w:r>
          </w:p>
          <w:p w:rsidR="00C972F7" w:rsidRPr="00373619" w:rsidRDefault="00C972F7" w:rsidP="002B5C26">
            <w:pPr>
              <w:pStyle w:val="100"/>
              <w:jc w:val="center"/>
              <w:rPr>
                <w:sz w:val="24"/>
              </w:rPr>
            </w:pPr>
            <w:r w:rsidRPr="00373619">
              <w:rPr>
                <w:sz w:val="24"/>
              </w:rPr>
              <w:t>100% охват детей в возрасте от 0 до 7 лет  или 61 место на 1 тыс. человек общей численности населения</w:t>
            </w:r>
          </w:p>
        </w:tc>
        <w:tc>
          <w:tcPr>
            <w:tcW w:w="1480" w:type="pct"/>
            <w:gridSpan w:val="13"/>
            <w:shd w:val="clear" w:color="auto" w:fill="auto"/>
            <w:vAlign w:val="center"/>
          </w:tcPr>
          <w:p w:rsidR="00C972F7" w:rsidRDefault="00C972F7" w:rsidP="00C972F7">
            <w:pPr>
              <w:pStyle w:val="100"/>
              <w:jc w:val="center"/>
              <w:rPr>
                <w:sz w:val="24"/>
              </w:rPr>
            </w:pPr>
            <w:r>
              <w:rPr>
                <w:sz w:val="24"/>
              </w:rPr>
              <w:t>70</w:t>
            </w:r>
            <w:r w:rsidRPr="00373619">
              <w:rPr>
                <w:sz w:val="24"/>
              </w:rPr>
              <w:t xml:space="preserve">% охват детей в возрасте от 0 до 7 лет  или </w:t>
            </w:r>
            <w:r>
              <w:rPr>
                <w:sz w:val="24"/>
              </w:rPr>
              <w:t>13 мест</w:t>
            </w:r>
            <w:r w:rsidRPr="00373619">
              <w:rPr>
                <w:sz w:val="24"/>
              </w:rPr>
              <w:t xml:space="preserve"> на 1 тыс. человек общей численности населения</w:t>
            </w:r>
          </w:p>
          <w:p w:rsidR="00C972F7" w:rsidRPr="00373619" w:rsidRDefault="00C972F7" w:rsidP="00C972F7">
            <w:pPr>
              <w:pStyle w:val="100"/>
              <w:jc w:val="center"/>
              <w:rPr>
                <w:sz w:val="24"/>
              </w:rPr>
            </w:pPr>
            <w:r>
              <w:rPr>
                <w:sz w:val="24"/>
              </w:rPr>
              <w:t>85</w:t>
            </w:r>
            <w:r w:rsidRPr="00373619">
              <w:rPr>
                <w:sz w:val="24"/>
              </w:rPr>
              <w:t>% охват детей</w:t>
            </w:r>
            <w:r>
              <w:rPr>
                <w:sz w:val="24"/>
              </w:rPr>
              <w:t xml:space="preserve"> в возрасте от 0 до 7 лет  или 15 мест</w:t>
            </w:r>
            <w:r w:rsidRPr="00373619">
              <w:rPr>
                <w:sz w:val="24"/>
              </w:rPr>
              <w:t xml:space="preserve"> на 1 тыс. человек общей численности населения</w:t>
            </w:r>
          </w:p>
        </w:tc>
      </w:tr>
      <w:tr w:rsidR="00C972F7" w:rsidRPr="00373619" w:rsidTr="00673EF4">
        <w:trPr>
          <w:trHeight w:val="145"/>
        </w:trPr>
        <w:tc>
          <w:tcPr>
            <w:tcW w:w="812" w:type="pct"/>
            <w:gridSpan w:val="3"/>
            <w:vMerge/>
            <w:shd w:val="clear" w:color="auto" w:fill="auto"/>
            <w:vAlign w:val="center"/>
          </w:tcPr>
          <w:p w:rsidR="00C972F7" w:rsidRPr="00373619" w:rsidRDefault="00C972F7" w:rsidP="008158B0">
            <w:pPr>
              <w:pStyle w:val="100"/>
              <w:jc w:val="center"/>
              <w:rPr>
                <w:sz w:val="24"/>
              </w:rPr>
            </w:pPr>
          </w:p>
        </w:tc>
        <w:tc>
          <w:tcPr>
            <w:tcW w:w="1002" w:type="pct"/>
            <w:gridSpan w:val="5"/>
            <w:vMerge w:val="restart"/>
            <w:shd w:val="clear" w:color="auto" w:fill="F2DBDB" w:themeFill="accent2" w:themeFillTint="33"/>
            <w:vAlign w:val="center"/>
          </w:tcPr>
          <w:p w:rsidR="00C972F7" w:rsidRPr="00373619" w:rsidRDefault="00C972F7" w:rsidP="008158B0">
            <w:pPr>
              <w:pStyle w:val="100"/>
              <w:jc w:val="center"/>
              <w:rPr>
                <w:sz w:val="24"/>
              </w:rPr>
            </w:pPr>
            <w:r w:rsidRPr="00373619">
              <w:rPr>
                <w:sz w:val="24"/>
              </w:rPr>
              <w:t>Размер земельного участка,</w:t>
            </w:r>
          </w:p>
          <w:p w:rsidR="00C972F7" w:rsidRPr="00373619" w:rsidRDefault="00C972F7" w:rsidP="008158B0">
            <w:pPr>
              <w:pStyle w:val="100"/>
              <w:jc w:val="center"/>
              <w:rPr>
                <w:sz w:val="24"/>
              </w:rPr>
            </w:pPr>
            <w:r w:rsidRPr="00373619">
              <w:rPr>
                <w:sz w:val="24"/>
              </w:rPr>
              <w:t>кв. м/место</w:t>
            </w:r>
          </w:p>
        </w:tc>
        <w:tc>
          <w:tcPr>
            <w:tcW w:w="3186" w:type="pct"/>
            <w:gridSpan w:val="19"/>
            <w:shd w:val="clear" w:color="auto" w:fill="auto"/>
            <w:vAlign w:val="center"/>
          </w:tcPr>
          <w:p w:rsidR="00C972F7" w:rsidRPr="00373619" w:rsidRDefault="00C972F7" w:rsidP="008158B0">
            <w:pPr>
              <w:pStyle w:val="100"/>
              <w:jc w:val="center"/>
              <w:rPr>
                <w:b/>
                <w:sz w:val="24"/>
              </w:rPr>
            </w:pPr>
            <w:r w:rsidRPr="00373619">
              <w:rPr>
                <w:b/>
                <w:sz w:val="24"/>
              </w:rPr>
              <w:t>На 1 место при вместимости организаци</w:t>
            </w:r>
            <w:r w:rsidRPr="00373619">
              <w:rPr>
                <w:sz w:val="24"/>
              </w:rPr>
              <w:t>и:</w:t>
            </w:r>
          </w:p>
        </w:tc>
      </w:tr>
      <w:tr w:rsidR="00C972F7" w:rsidRPr="00373619" w:rsidTr="00673EF4">
        <w:trPr>
          <w:trHeight w:val="145"/>
        </w:trPr>
        <w:tc>
          <w:tcPr>
            <w:tcW w:w="812" w:type="pct"/>
            <w:gridSpan w:val="3"/>
            <w:vMerge/>
            <w:shd w:val="clear" w:color="auto" w:fill="auto"/>
          </w:tcPr>
          <w:p w:rsidR="00C972F7" w:rsidRPr="00373619" w:rsidRDefault="00C972F7" w:rsidP="00373619">
            <w:pPr>
              <w:pStyle w:val="100"/>
              <w:rPr>
                <w:sz w:val="24"/>
              </w:rPr>
            </w:pPr>
          </w:p>
        </w:tc>
        <w:tc>
          <w:tcPr>
            <w:tcW w:w="1002" w:type="pct"/>
            <w:gridSpan w:val="5"/>
            <w:vMerge/>
            <w:shd w:val="clear" w:color="auto" w:fill="F2DBDB" w:themeFill="accent2" w:themeFillTint="33"/>
          </w:tcPr>
          <w:p w:rsidR="00C972F7" w:rsidRPr="00373619" w:rsidRDefault="00C972F7" w:rsidP="00373619">
            <w:pPr>
              <w:pStyle w:val="100"/>
              <w:rPr>
                <w:sz w:val="24"/>
              </w:rPr>
            </w:pPr>
          </w:p>
        </w:tc>
        <w:tc>
          <w:tcPr>
            <w:tcW w:w="1573" w:type="pct"/>
            <w:gridSpan w:val="4"/>
            <w:shd w:val="clear" w:color="auto" w:fill="auto"/>
            <w:vAlign w:val="center"/>
          </w:tcPr>
          <w:p w:rsidR="00C972F7" w:rsidRPr="00373619" w:rsidRDefault="00C972F7" w:rsidP="008158B0">
            <w:pPr>
              <w:pStyle w:val="100"/>
              <w:jc w:val="center"/>
              <w:rPr>
                <w:b/>
                <w:sz w:val="24"/>
              </w:rPr>
            </w:pPr>
            <w:r w:rsidRPr="00373619">
              <w:rPr>
                <w:sz w:val="24"/>
              </w:rPr>
              <w:t>до 100 мест</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40</w:t>
            </w:r>
          </w:p>
        </w:tc>
      </w:tr>
      <w:tr w:rsidR="00C972F7" w:rsidRPr="00373619" w:rsidTr="00673EF4">
        <w:trPr>
          <w:trHeight w:val="179"/>
        </w:trPr>
        <w:tc>
          <w:tcPr>
            <w:tcW w:w="812" w:type="pct"/>
            <w:gridSpan w:val="3"/>
            <w:vMerge/>
            <w:shd w:val="clear" w:color="auto" w:fill="auto"/>
          </w:tcPr>
          <w:p w:rsidR="00C972F7" w:rsidRPr="00373619" w:rsidRDefault="00C972F7" w:rsidP="00373619">
            <w:pPr>
              <w:pStyle w:val="100"/>
              <w:rPr>
                <w:sz w:val="24"/>
              </w:rPr>
            </w:pPr>
          </w:p>
        </w:tc>
        <w:tc>
          <w:tcPr>
            <w:tcW w:w="1002" w:type="pct"/>
            <w:gridSpan w:val="5"/>
            <w:vMerge/>
            <w:shd w:val="clear" w:color="auto" w:fill="F2DBDB" w:themeFill="accent2" w:themeFillTint="33"/>
          </w:tcPr>
          <w:p w:rsidR="00C972F7" w:rsidRPr="00373619" w:rsidRDefault="00C972F7" w:rsidP="00373619">
            <w:pPr>
              <w:pStyle w:val="100"/>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свыше 100 мест – 35 кв. м</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35</w:t>
            </w:r>
          </w:p>
        </w:tc>
      </w:tr>
      <w:tr w:rsidR="00C972F7" w:rsidRPr="00373619" w:rsidTr="00673EF4">
        <w:trPr>
          <w:trHeight w:val="179"/>
        </w:trPr>
        <w:tc>
          <w:tcPr>
            <w:tcW w:w="812" w:type="pct"/>
            <w:gridSpan w:val="3"/>
            <w:vMerge/>
            <w:shd w:val="clear" w:color="auto" w:fill="auto"/>
          </w:tcPr>
          <w:p w:rsidR="00C972F7" w:rsidRPr="00373619" w:rsidRDefault="00C972F7" w:rsidP="00373619">
            <w:pPr>
              <w:pStyle w:val="100"/>
              <w:rPr>
                <w:sz w:val="24"/>
              </w:rPr>
            </w:pPr>
          </w:p>
        </w:tc>
        <w:tc>
          <w:tcPr>
            <w:tcW w:w="1002" w:type="pct"/>
            <w:gridSpan w:val="5"/>
            <w:vMerge/>
            <w:shd w:val="clear" w:color="auto" w:fill="F2DBDB" w:themeFill="accent2" w:themeFillTint="33"/>
          </w:tcPr>
          <w:p w:rsidR="00C972F7" w:rsidRPr="00373619" w:rsidRDefault="00C972F7" w:rsidP="00373619">
            <w:pPr>
              <w:pStyle w:val="100"/>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Для встроенных при вместимости более 100 мест</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29</w:t>
            </w:r>
          </w:p>
        </w:tc>
      </w:tr>
      <w:tr w:rsidR="00C972F7" w:rsidRPr="00373619" w:rsidTr="00673EF4">
        <w:trPr>
          <w:trHeight w:val="145"/>
        </w:trPr>
        <w:tc>
          <w:tcPr>
            <w:tcW w:w="812" w:type="pct"/>
            <w:gridSpan w:val="3"/>
            <w:vMerge/>
            <w:shd w:val="clear" w:color="auto" w:fill="auto"/>
          </w:tcPr>
          <w:p w:rsidR="00C972F7" w:rsidRPr="00373619" w:rsidRDefault="00C972F7" w:rsidP="00373619">
            <w:pPr>
              <w:pStyle w:val="100"/>
              <w:rPr>
                <w:sz w:val="24"/>
              </w:rPr>
            </w:pPr>
          </w:p>
        </w:tc>
        <w:tc>
          <w:tcPr>
            <w:tcW w:w="1002" w:type="pct"/>
            <w:gridSpan w:val="5"/>
            <w:vMerge/>
            <w:shd w:val="clear" w:color="auto" w:fill="F2DBDB" w:themeFill="accent2" w:themeFillTint="33"/>
          </w:tcPr>
          <w:p w:rsidR="00C972F7" w:rsidRPr="00373619" w:rsidRDefault="00C972F7" w:rsidP="00373619">
            <w:pPr>
              <w:pStyle w:val="100"/>
              <w:rPr>
                <w:sz w:val="24"/>
              </w:rPr>
            </w:pPr>
          </w:p>
        </w:tc>
        <w:tc>
          <w:tcPr>
            <w:tcW w:w="1573" w:type="pct"/>
            <w:gridSpan w:val="4"/>
            <w:shd w:val="clear" w:color="auto" w:fill="auto"/>
            <w:vAlign w:val="center"/>
          </w:tcPr>
          <w:p w:rsidR="00C972F7" w:rsidRPr="00373619" w:rsidRDefault="00C972F7" w:rsidP="008158B0">
            <w:pPr>
              <w:pStyle w:val="100"/>
              <w:jc w:val="center"/>
              <w:rPr>
                <w:b/>
                <w:sz w:val="24"/>
              </w:rPr>
            </w:pPr>
            <w:r w:rsidRPr="00373619">
              <w:rPr>
                <w:b/>
                <w:sz w:val="24"/>
              </w:rPr>
              <w:t>Размер групповой площадки на 1 место следует принимать не менее:</w:t>
            </w:r>
          </w:p>
        </w:tc>
        <w:tc>
          <w:tcPr>
            <w:tcW w:w="1613" w:type="pct"/>
            <w:gridSpan w:val="15"/>
            <w:shd w:val="clear" w:color="auto" w:fill="auto"/>
            <w:vAlign w:val="center"/>
          </w:tcPr>
          <w:p w:rsidR="00C972F7" w:rsidRPr="00373619" w:rsidRDefault="00C972F7" w:rsidP="008158B0">
            <w:pPr>
              <w:pStyle w:val="100"/>
              <w:jc w:val="center"/>
              <w:rPr>
                <w:b/>
                <w:sz w:val="24"/>
              </w:rPr>
            </w:pPr>
          </w:p>
        </w:tc>
      </w:tr>
      <w:tr w:rsidR="00C972F7" w:rsidRPr="00373619" w:rsidTr="00673EF4">
        <w:trPr>
          <w:trHeight w:val="145"/>
        </w:trPr>
        <w:tc>
          <w:tcPr>
            <w:tcW w:w="812" w:type="pct"/>
            <w:gridSpan w:val="3"/>
            <w:vMerge/>
            <w:shd w:val="clear" w:color="auto" w:fill="auto"/>
          </w:tcPr>
          <w:p w:rsidR="00C972F7" w:rsidRPr="00373619" w:rsidRDefault="00C972F7" w:rsidP="00373619">
            <w:pPr>
              <w:pStyle w:val="100"/>
              <w:rPr>
                <w:sz w:val="24"/>
              </w:rPr>
            </w:pPr>
          </w:p>
        </w:tc>
        <w:tc>
          <w:tcPr>
            <w:tcW w:w="1002" w:type="pct"/>
            <w:gridSpan w:val="5"/>
            <w:vMerge/>
            <w:shd w:val="clear" w:color="auto" w:fill="F2DBDB" w:themeFill="accent2" w:themeFillTint="33"/>
          </w:tcPr>
          <w:p w:rsidR="00C972F7" w:rsidRPr="00373619" w:rsidRDefault="00C972F7" w:rsidP="00373619">
            <w:pPr>
              <w:pStyle w:val="100"/>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для детей ясельного возраста</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7,2</w:t>
            </w:r>
          </w:p>
        </w:tc>
      </w:tr>
      <w:tr w:rsidR="00C972F7" w:rsidRPr="00373619" w:rsidTr="00673EF4">
        <w:trPr>
          <w:trHeight w:val="145"/>
        </w:trPr>
        <w:tc>
          <w:tcPr>
            <w:tcW w:w="812" w:type="pct"/>
            <w:gridSpan w:val="3"/>
            <w:vMerge/>
            <w:shd w:val="clear" w:color="auto" w:fill="auto"/>
          </w:tcPr>
          <w:p w:rsidR="00C972F7" w:rsidRPr="00373619" w:rsidRDefault="00C972F7" w:rsidP="00373619">
            <w:pPr>
              <w:pStyle w:val="100"/>
              <w:rPr>
                <w:sz w:val="24"/>
              </w:rPr>
            </w:pPr>
          </w:p>
        </w:tc>
        <w:tc>
          <w:tcPr>
            <w:tcW w:w="1002" w:type="pct"/>
            <w:gridSpan w:val="5"/>
            <w:vMerge/>
            <w:shd w:val="clear" w:color="auto" w:fill="F2DBDB" w:themeFill="accent2" w:themeFillTint="33"/>
          </w:tcPr>
          <w:p w:rsidR="00C972F7" w:rsidRPr="00373619" w:rsidRDefault="00C972F7" w:rsidP="00373619">
            <w:pPr>
              <w:pStyle w:val="100"/>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для детей дошкольного возраста</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9,0</w:t>
            </w:r>
          </w:p>
        </w:tc>
      </w:tr>
      <w:tr w:rsidR="00C972F7" w:rsidRPr="00373619" w:rsidTr="00673EF4">
        <w:trPr>
          <w:trHeight w:val="413"/>
        </w:trPr>
        <w:tc>
          <w:tcPr>
            <w:tcW w:w="812" w:type="pct"/>
            <w:gridSpan w:val="3"/>
            <w:vMerge w:val="restart"/>
            <w:shd w:val="clear" w:color="auto" w:fill="auto"/>
            <w:vAlign w:val="center"/>
          </w:tcPr>
          <w:p w:rsidR="00C972F7" w:rsidRPr="00373619" w:rsidRDefault="00C972F7" w:rsidP="008158B0">
            <w:pPr>
              <w:pStyle w:val="102"/>
              <w:rPr>
                <w:sz w:val="22"/>
              </w:rPr>
            </w:pPr>
            <w:r w:rsidRPr="00373619">
              <w:rPr>
                <w:sz w:val="22"/>
              </w:rPr>
              <w:t>Общеобразовательные</w:t>
            </w:r>
          </w:p>
          <w:p w:rsidR="00C972F7" w:rsidRPr="00373619" w:rsidRDefault="00C972F7" w:rsidP="008158B0">
            <w:pPr>
              <w:pStyle w:val="100"/>
              <w:jc w:val="center"/>
              <w:rPr>
                <w:sz w:val="24"/>
              </w:rPr>
            </w:pPr>
            <w:r w:rsidRPr="00373619">
              <w:rPr>
                <w:sz w:val="24"/>
              </w:rPr>
              <w:t>организации</w:t>
            </w:r>
          </w:p>
          <w:p w:rsidR="00C972F7" w:rsidRPr="00373619" w:rsidRDefault="00C972F7" w:rsidP="008158B0">
            <w:pPr>
              <w:pStyle w:val="100"/>
              <w:jc w:val="center"/>
              <w:rPr>
                <w:sz w:val="24"/>
              </w:rPr>
            </w:pPr>
          </w:p>
          <w:p w:rsidR="00C972F7" w:rsidRPr="00373619" w:rsidRDefault="00C972F7" w:rsidP="008158B0">
            <w:pPr>
              <w:pStyle w:val="100"/>
              <w:jc w:val="center"/>
              <w:rPr>
                <w:rFonts w:eastAsia="Calibri"/>
                <w:sz w:val="24"/>
                <w:lang w:eastAsia="en-US"/>
              </w:rPr>
            </w:pPr>
          </w:p>
        </w:tc>
        <w:tc>
          <w:tcPr>
            <w:tcW w:w="1002" w:type="pct"/>
            <w:gridSpan w:val="5"/>
            <w:vMerge w:val="restart"/>
            <w:shd w:val="clear" w:color="auto" w:fill="F2DBDB" w:themeFill="accent2" w:themeFillTint="33"/>
            <w:vAlign w:val="center"/>
          </w:tcPr>
          <w:p w:rsidR="00C972F7" w:rsidRPr="00373619" w:rsidRDefault="00C972F7" w:rsidP="008158B0">
            <w:pPr>
              <w:pStyle w:val="100"/>
              <w:jc w:val="center"/>
              <w:rPr>
                <w:sz w:val="24"/>
              </w:rPr>
            </w:pPr>
            <w:r w:rsidRPr="00373619">
              <w:rPr>
                <w:sz w:val="24"/>
              </w:rPr>
              <w:t>Уровень обеспеченности, учащийся</w:t>
            </w:r>
          </w:p>
          <w:p w:rsidR="00C972F7" w:rsidRPr="00373619" w:rsidRDefault="00C972F7" w:rsidP="008158B0">
            <w:pPr>
              <w:pStyle w:val="100"/>
              <w:jc w:val="center"/>
              <w:rPr>
                <w:b/>
                <w:sz w:val="24"/>
              </w:rPr>
            </w:pPr>
          </w:p>
        </w:tc>
        <w:tc>
          <w:tcPr>
            <w:tcW w:w="1573" w:type="pct"/>
            <w:gridSpan w:val="4"/>
            <w:shd w:val="clear" w:color="auto" w:fill="auto"/>
            <w:vAlign w:val="center"/>
          </w:tcPr>
          <w:p w:rsidR="00C972F7" w:rsidRPr="00373619" w:rsidRDefault="00C972F7" w:rsidP="002B5C26">
            <w:pPr>
              <w:pStyle w:val="100"/>
              <w:jc w:val="center"/>
              <w:rPr>
                <w:sz w:val="24"/>
              </w:rPr>
            </w:pPr>
            <w:r>
              <w:rPr>
                <w:sz w:val="24"/>
              </w:rPr>
              <w:t>городское поселение</w:t>
            </w:r>
          </w:p>
        </w:tc>
        <w:tc>
          <w:tcPr>
            <w:tcW w:w="1613" w:type="pct"/>
            <w:gridSpan w:val="15"/>
            <w:shd w:val="clear" w:color="auto" w:fill="auto"/>
            <w:vAlign w:val="center"/>
          </w:tcPr>
          <w:p w:rsidR="00C972F7" w:rsidRPr="00373619" w:rsidRDefault="00C972F7" w:rsidP="002B5C26">
            <w:pPr>
              <w:pStyle w:val="100"/>
              <w:jc w:val="center"/>
              <w:rPr>
                <w:sz w:val="24"/>
              </w:rPr>
            </w:pPr>
            <w:r>
              <w:rPr>
                <w:sz w:val="24"/>
              </w:rPr>
              <w:t>сельские поселения</w:t>
            </w:r>
          </w:p>
        </w:tc>
      </w:tr>
      <w:tr w:rsidR="00C972F7" w:rsidRPr="00373619" w:rsidTr="00673EF4">
        <w:trPr>
          <w:trHeight w:val="412"/>
        </w:trPr>
        <w:tc>
          <w:tcPr>
            <w:tcW w:w="812" w:type="pct"/>
            <w:gridSpan w:val="3"/>
            <w:vMerge/>
            <w:shd w:val="clear" w:color="auto" w:fill="auto"/>
            <w:vAlign w:val="center"/>
          </w:tcPr>
          <w:p w:rsidR="00C972F7" w:rsidRPr="00373619" w:rsidRDefault="00C972F7" w:rsidP="008158B0">
            <w:pPr>
              <w:pStyle w:val="102"/>
              <w:rPr>
                <w:sz w:val="22"/>
              </w:rPr>
            </w:pPr>
          </w:p>
        </w:tc>
        <w:tc>
          <w:tcPr>
            <w:tcW w:w="1002" w:type="pct"/>
            <w:gridSpan w:val="5"/>
            <w:vMerge/>
            <w:shd w:val="clear" w:color="auto" w:fill="F2DBDB" w:themeFill="accent2" w:themeFillTint="33"/>
            <w:vAlign w:val="center"/>
          </w:tcPr>
          <w:p w:rsidR="00C972F7" w:rsidRPr="00373619" w:rsidRDefault="00C972F7" w:rsidP="008158B0">
            <w:pPr>
              <w:pStyle w:val="100"/>
              <w:jc w:val="center"/>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 xml:space="preserve">100% охват основным общим образованием  детей в возрасте от 7 до 16 лет, 90% охват детей в возрасте от 16 до 18 лет средним (полным) общим образованием; или 93 учащихся на 1 тыс. </w:t>
            </w:r>
            <w:r w:rsidRPr="00373619">
              <w:rPr>
                <w:sz w:val="24"/>
              </w:rPr>
              <w:lastRenderedPageBreak/>
              <w:t>человек общей численности населения</w:t>
            </w:r>
          </w:p>
        </w:tc>
        <w:tc>
          <w:tcPr>
            <w:tcW w:w="1613" w:type="pct"/>
            <w:gridSpan w:val="15"/>
            <w:shd w:val="clear" w:color="auto" w:fill="auto"/>
            <w:vAlign w:val="center"/>
          </w:tcPr>
          <w:p w:rsidR="00C972F7" w:rsidRPr="00373619" w:rsidRDefault="00C972F7" w:rsidP="00C972F7">
            <w:pPr>
              <w:pStyle w:val="100"/>
              <w:jc w:val="center"/>
              <w:rPr>
                <w:sz w:val="24"/>
              </w:rPr>
            </w:pPr>
            <w:r w:rsidRPr="00373619">
              <w:rPr>
                <w:sz w:val="24"/>
              </w:rPr>
              <w:lastRenderedPageBreak/>
              <w:t>100% охват основным общим образованием  детей в возрасте от 7 до 1</w:t>
            </w:r>
            <w:r>
              <w:rPr>
                <w:sz w:val="24"/>
              </w:rPr>
              <w:t>8</w:t>
            </w:r>
            <w:r w:rsidRPr="00373619">
              <w:rPr>
                <w:sz w:val="24"/>
              </w:rPr>
              <w:t xml:space="preserve"> лет, 90% охват детей в возрасте от 16 до 18 лет средним (п</w:t>
            </w:r>
            <w:r>
              <w:rPr>
                <w:sz w:val="24"/>
              </w:rPr>
              <w:t>олным) общим образованием; или 65</w:t>
            </w:r>
            <w:r w:rsidRPr="00373619">
              <w:rPr>
                <w:sz w:val="24"/>
              </w:rPr>
              <w:t xml:space="preserve"> учащихся на 1 тыс. человек общей </w:t>
            </w:r>
            <w:r w:rsidRPr="00373619">
              <w:rPr>
                <w:sz w:val="24"/>
              </w:rPr>
              <w:lastRenderedPageBreak/>
              <w:t>численности населения</w:t>
            </w:r>
          </w:p>
        </w:tc>
      </w:tr>
      <w:tr w:rsidR="00C972F7" w:rsidRPr="00373619" w:rsidTr="00673EF4">
        <w:trPr>
          <w:trHeight w:val="145"/>
        </w:trPr>
        <w:tc>
          <w:tcPr>
            <w:tcW w:w="812" w:type="pct"/>
            <w:gridSpan w:val="3"/>
            <w:vMerge/>
            <w:shd w:val="clear" w:color="auto" w:fill="auto"/>
            <w:vAlign w:val="center"/>
          </w:tcPr>
          <w:p w:rsidR="00C972F7" w:rsidRPr="00373619" w:rsidRDefault="00C972F7" w:rsidP="008158B0">
            <w:pPr>
              <w:pStyle w:val="100"/>
              <w:jc w:val="center"/>
              <w:rPr>
                <w:sz w:val="24"/>
              </w:rPr>
            </w:pPr>
          </w:p>
        </w:tc>
        <w:tc>
          <w:tcPr>
            <w:tcW w:w="1002" w:type="pct"/>
            <w:gridSpan w:val="5"/>
            <w:vMerge w:val="restart"/>
            <w:shd w:val="clear" w:color="auto" w:fill="F2DBDB" w:themeFill="accent2" w:themeFillTint="33"/>
            <w:vAlign w:val="center"/>
          </w:tcPr>
          <w:p w:rsidR="00C972F7" w:rsidRPr="00373619" w:rsidRDefault="00C972F7" w:rsidP="008158B0">
            <w:pPr>
              <w:pStyle w:val="100"/>
              <w:jc w:val="center"/>
              <w:rPr>
                <w:sz w:val="24"/>
              </w:rPr>
            </w:pPr>
            <w:r w:rsidRPr="00373619">
              <w:rPr>
                <w:sz w:val="24"/>
              </w:rPr>
              <w:t>Размер земельного участка,</w:t>
            </w:r>
          </w:p>
          <w:p w:rsidR="00C972F7" w:rsidRPr="00373619" w:rsidRDefault="00C972F7" w:rsidP="008158B0">
            <w:pPr>
              <w:pStyle w:val="100"/>
              <w:jc w:val="center"/>
              <w:rPr>
                <w:sz w:val="24"/>
              </w:rPr>
            </w:pPr>
            <w:r w:rsidRPr="00373619">
              <w:rPr>
                <w:sz w:val="24"/>
              </w:rPr>
              <w:t>кв. м/учащийся</w:t>
            </w:r>
          </w:p>
          <w:p w:rsidR="00C972F7" w:rsidRPr="00373619" w:rsidRDefault="00C972F7" w:rsidP="008158B0">
            <w:pPr>
              <w:pStyle w:val="100"/>
              <w:jc w:val="center"/>
              <w:rPr>
                <w:sz w:val="24"/>
              </w:rPr>
            </w:pPr>
          </w:p>
        </w:tc>
        <w:tc>
          <w:tcPr>
            <w:tcW w:w="3186" w:type="pct"/>
            <w:gridSpan w:val="19"/>
            <w:shd w:val="clear" w:color="auto" w:fill="auto"/>
            <w:vAlign w:val="center"/>
          </w:tcPr>
          <w:p w:rsidR="00C972F7" w:rsidRPr="00373619" w:rsidRDefault="00C972F7" w:rsidP="008158B0">
            <w:pPr>
              <w:pStyle w:val="100"/>
              <w:jc w:val="center"/>
              <w:rPr>
                <w:sz w:val="24"/>
              </w:rPr>
            </w:pPr>
            <w:r w:rsidRPr="00373619">
              <w:rPr>
                <w:b/>
                <w:sz w:val="24"/>
              </w:rPr>
              <w:t>На 1 учащегося при вместимости организации:</w:t>
            </w:r>
          </w:p>
        </w:tc>
      </w:tr>
      <w:tr w:rsidR="00C972F7" w:rsidRPr="00373619" w:rsidTr="00673EF4">
        <w:trPr>
          <w:trHeight w:val="145"/>
        </w:trPr>
        <w:tc>
          <w:tcPr>
            <w:tcW w:w="812" w:type="pct"/>
            <w:gridSpan w:val="3"/>
            <w:vMerge/>
            <w:shd w:val="clear" w:color="auto" w:fill="auto"/>
            <w:vAlign w:val="center"/>
          </w:tcPr>
          <w:p w:rsidR="00C972F7" w:rsidRPr="00373619"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Pr="00373619" w:rsidRDefault="00C972F7" w:rsidP="008158B0">
            <w:pPr>
              <w:pStyle w:val="100"/>
              <w:jc w:val="center"/>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от 40 до 400</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50</w:t>
            </w:r>
          </w:p>
        </w:tc>
      </w:tr>
      <w:tr w:rsidR="00C972F7" w:rsidRPr="00373619" w:rsidTr="00673EF4">
        <w:trPr>
          <w:trHeight w:val="145"/>
        </w:trPr>
        <w:tc>
          <w:tcPr>
            <w:tcW w:w="812" w:type="pct"/>
            <w:gridSpan w:val="3"/>
            <w:vMerge/>
            <w:shd w:val="clear" w:color="auto" w:fill="auto"/>
            <w:vAlign w:val="center"/>
          </w:tcPr>
          <w:p w:rsidR="00C972F7" w:rsidRPr="00373619"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Pr="00373619" w:rsidRDefault="00C972F7" w:rsidP="008158B0">
            <w:pPr>
              <w:pStyle w:val="100"/>
              <w:jc w:val="center"/>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от 400 до</w:t>
            </w:r>
            <w:r>
              <w:rPr>
                <w:sz w:val="24"/>
              </w:rPr>
              <w:t xml:space="preserve"> 500</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60</w:t>
            </w:r>
          </w:p>
        </w:tc>
      </w:tr>
      <w:tr w:rsidR="00C972F7" w:rsidRPr="00373619" w:rsidTr="00673EF4">
        <w:trPr>
          <w:trHeight w:val="145"/>
        </w:trPr>
        <w:tc>
          <w:tcPr>
            <w:tcW w:w="812" w:type="pct"/>
            <w:gridSpan w:val="3"/>
            <w:vMerge/>
            <w:shd w:val="clear" w:color="auto" w:fill="auto"/>
            <w:vAlign w:val="center"/>
          </w:tcPr>
          <w:p w:rsidR="00C972F7" w:rsidRPr="00373619"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Pr="00373619" w:rsidRDefault="00C972F7" w:rsidP="008158B0">
            <w:pPr>
              <w:pStyle w:val="100"/>
              <w:jc w:val="center"/>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от 500 до 600</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50</w:t>
            </w:r>
          </w:p>
        </w:tc>
      </w:tr>
      <w:tr w:rsidR="00C972F7" w:rsidRPr="00373619" w:rsidTr="00673EF4">
        <w:trPr>
          <w:trHeight w:val="145"/>
        </w:trPr>
        <w:tc>
          <w:tcPr>
            <w:tcW w:w="812" w:type="pct"/>
            <w:gridSpan w:val="3"/>
            <w:vMerge/>
            <w:shd w:val="clear" w:color="auto" w:fill="auto"/>
            <w:vAlign w:val="center"/>
          </w:tcPr>
          <w:p w:rsidR="00C972F7" w:rsidRPr="00373619"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Pr="00373619" w:rsidRDefault="00C972F7" w:rsidP="008158B0">
            <w:pPr>
              <w:pStyle w:val="100"/>
              <w:jc w:val="center"/>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от 600 до 800</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40</w:t>
            </w:r>
          </w:p>
        </w:tc>
      </w:tr>
      <w:tr w:rsidR="00C972F7" w:rsidRPr="00373619" w:rsidTr="00673EF4">
        <w:trPr>
          <w:trHeight w:val="145"/>
        </w:trPr>
        <w:tc>
          <w:tcPr>
            <w:tcW w:w="812" w:type="pct"/>
            <w:gridSpan w:val="3"/>
            <w:vMerge/>
            <w:shd w:val="clear" w:color="auto" w:fill="auto"/>
            <w:vAlign w:val="center"/>
          </w:tcPr>
          <w:p w:rsidR="00C972F7" w:rsidRPr="00373619"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Pr="00373619" w:rsidRDefault="00C972F7" w:rsidP="008158B0">
            <w:pPr>
              <w:pStyle w:val="100"/>
              <w:jc w:val="center"/>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от 800 до 1100</w:t>
            </w:r>
          </w:p>
        </w:tc>
        <w:tc>
          <w:tcPr>
            <w:tcW w:w="1613" w:type="pct"/>
            <w:gridSpan w:val="15"/>
            <w:shd w:val="clear" w:color="auto" w:fill="auto"/>
            <w:vAlign w:val="center"/>
          </w:tcPr>
          <w:p w:rsidR="00C972F7" w:rsidRPr="00373619" w:rsidRDefault="00C972F7" w:rsidP="008158B0">
            <w:pPr>
              <w:pStyle w:val="100"/>
              <w:jc w:val="center"/>
              <w:rPr>
                <w:sz w:val="24"/>
              </w:rPr>
            </w:pPr>
            <w:r w:rsidRPr="00373619">
              <w:rPr>
                <w:sz w:val="24"/>
              </w:rPr>
              <w:t>33</w:t>
            </w:r>
          </w:p>
        </w:tc>
      </w:tr>
      <w:tr w:rsidR="00C972F7" w:rsidRPr="00373619" w:rsidTr="00673EF4">
        <w:trPr>
          <w:trHeight w:val="145"/>
        </w:trPr>
        <w:tc>
          <w:tcPr>
            <w:tcW w:w="812" w:type="pct"/>
            <w:gridSpan w:val="3"/>
            <w:vMerge/>
            <w:shd w:val="clear" w:color="auto" w:fill="auto"/>
          </w:tcPr>
          <w:p w:rsidR="00C972F7" w:rsidRPr="00373619" w:rsidRDefault="00C972F7" w:rsidP="00373619">
            <w:pPr>
              <w:pStyle w:val="100"/>
              <w:rPr>
                <w:sz w:val="24"/>
              </w:rPr>
            </w:pPr>
          </w:p>
        </w:tc>
        <w:tc>
          <w:tcPr>
            <w:tcW w:w="1002" w:type="pct"/>
            <w:gridSpan w:val="5"/>
            <w:vMerge/>
            <w:shd w:val="clear" w:color="auto" w:fill="F2DBDB" w:themeFill="accent2" w:themeFillTint="33"/>
          </w:tcPr>
          <w:p w:rsidR="00C972F7" w:rsidRPr="00373619" w:rsidRDefault="00C972F7" w:rsidP="00373619">
            <w:pPr>
              <w:pStyle w:val="100"/>
              <w:rPr>
                <w:sz w:val="24"/>
              </w:rPr>
            </w:pPr>
          </w:p>
        </w:tc>
        <w:tc>
          <w:tcPr>
            <w:tcW w:w="1573" w:type="pct"/>
            <w:gridSpan w:val="4"/>
            <w:shd w:val="clear" w:color="auto" w:fill="auto"/>
            <w:vAlign w:val="center"/>
          </w:tcPr>
          <w:p w:rsidR="00C972F7" w:rsidRPr="00373619" w:rsidRDefault="00C972F7" w:rsidP="008158B0">
            <w:pPr>
              <w:pStyle w:val="100"/>
              <w:jc w:val="center"/>
              <w:rPr>
                <w:sz w:val="24"/>
              </w:rPr>
            </w:pPr>
            <w:r w:rsidRPr="00373619">
              <w:rPr>
                <w:sz w:val="24"/>
              </w:rPr>
              <w:t>от 1100 до 1500</w:t>
            </w:r>
          </w:p>
        </w:tc>
        <w:tc>
          <w:tcPr>
            <w:tcW w:w="1613" w:type="pct"/>
            <w:gridSpan w:val="15"/>
            <w:shd w:val="clear" w:color="auto" w:fill="auto"/>
            <w:vAlign w:val="center"/>
          </w:tcPr>
          <w:p w:rsidR="00C972F7" w:rsidRPr="00373619" w:rsidRDefault="00C972F7" w:rsidP="008158B0">
            <w:pPr>
              <w:pStyle w:val="100"/>
              <w:jc w:val="center"/>
              <w:rPr>
                <w:sz w:val="24"/>
              </w:rPr>
            </w:pPr>
            <w:r>
              <w:rPr>
                <w:sz w:val="24"/>
              </w:rPr>
              <w:t>17</w:t>
            </w:r>
          </w:p>
        </w:tc>
      </w:tr>
      <w:tr w:rsidR="00C972F7" w:rsidRPr="00373619" w:rsidTr="00673EF4">
        <w:trPr>
          <w:trHeight w:val="145"/>
        </w:trPr>
        <w:tc>
          <w:tcPr>
            <w:tcW w:w="812" w:type="pct"/>
            <w:gridSpan w:val="3"/>
            <w:vMerge/>
            <w:shd w:val="clear" w:color="auto" w:fill="auto"/>
          </w:tcPr>
          <w:p w:rsidR="00C972F7" w:rsidRPr="00373619" w:rsidRDefault="00C972F7" w:rsidP="00373619">
            <w:pPr>
              <w:pStyle w:val="100"/>
              <w:rPr>
                <w:sz w:val="24"/>
              </w:rPr>
            </w:pPr>
          </w:p>
        </w:tc>
        <w:tc>
          <w:tcPr>
            <w:tcW w:w="1002" w:type="pct"/>
            <w:gridSpan w:val="5"/>
            <w:vMerge/>
            <w:shd w:val="clear" w:color="auto" w:fill="F2DBDB" w:themeFill="accent2" w:themeFillTint="33"/>
          </w:tcPr>
          <w:p w:rsidR="00C972F7" w:rsidRPr="00373619" w:rsidRDefault="00C972F7" w:rsidP="00373619">
            <w:pPr>
              <w:pStyle w:val="100"/>
              <w:rPr>
                <w:sz w:val="24"/>
              </w:rPr>
            </w:pPr>
          </w:p>
        </w:tc>
        <w:tc>
          <w:tcPr>
            <w:tcW w:w="3186" w:type="pct"/>
            <w:gridSpan w:val="19"/>
            <w:shd w:val="clear" w:color="auto" w:fill="auto"/>
          </w:tcPr>
          <w:p w:rsidR="00C972F7" w:rsidRPr="00373619" w:rsidRDefault="00C972F7" w:rsidP="00610FA6">
            <w:pPr>
              <w:widowControl w:val="0"/>
              <w:autoSpaceDE w:val="0"/>
              <w:autoSpaceDN w:val="0"/>
              <w:adjustRightInd w:val="0"/>
              <w:spacing w:after="0" w:line="240" w:lineRule="auto"/>
              <w:ind w:hanging="5"/>
              <w:rPr>
                <w:rFonts w:ascii="Times New Roman" w:hAnsi="Times New Roman"/>
                <w:i/>
              </w:rPr>
            </w:pPr>
            <w:r w:rsidRPr="00373619">
              <w:rPr>
                <w:rFonts w:ascii="Times New Roman" w:hAnsi="Times New Roman"/>
                <w:i/>
                <w:sz w:val="24"/>
              </w:rPr>
              <w:t xml:space="preserve">Примечание. </w:t>
            </w:r>
            <w:r w:rsidRPr="00373619">
              <w:rPr>
                <w:rFonts w:ascii="Times New Roman" w:hAnsi="Times New Roman"/>
                <w:i/>
                <w:sz w:val="24"/>
                <w:szCs w:val="24"/>
              </w:rPr>
              <w:t>На земельном участке выделяются следующие зоны: учебно-опытная, физкультурно-спортивная, отдыха, хозяйственная. Спортивная зона школы может быть объединена с физкультурно-оздоровительным комплексом для населения ближайших кварталов.</w:t>
            </w:r>
          </w:p>
        </w:tc>
      </w:tr>
      <w:tr w:rsidR="00C972F7" w:rsidRPr="00373619" w:rsidTr="00673EF4">
        <w:trPr>
          <w:trHeight w:val="824"/>
        </w:trPr>
        <w:tc>
          <w:tcPr>
            <w:tcW w:w="812" w:type="pct"/>
            <w:gridSpan w:val="3"/>
            <w:shd w:val="clear" w:color="auto" w:fill="auto"/>
            <w:vAlign w:val="center"/>
          </w:tcPr>
          <w:p w:rsidR="00C972F7" w:rsidRPr="00373619" w:rsidRDefault="00C972F7" w:rsidP="008158B0">
            <w:pPr>
              <w:pStyle w:val="100"/>
              <w:jc w:val="center"/>
              <w:rPr>
                <w:sz w:val="24"/>
              </w:rPr>
            </w:pPr>
            <w:r w:rsidRPr="00373619">
              <w:rPr>
                <w:sz w:val="24"/>
              </w:rPr>
              <w:t>Организации дополнительного образования</w:t>
            </w:r>
          </w:p>
        </w:tc>
        <w:tc>
          <w:tcPr>
            <w:tcW w:w="1002" w:type="pct"/>
            <w:gridSpan w:val="5"/>
            <w:shd w:val="clear" w:color="auto" w:fill="F2DBDB" w:themeFill="accent2" w:themeFillTint="33"/>
            <w:vAlign w:val="center"/>
          </w:tcPr>
          <w:p w:rsidR="00C972F7" w:rsidRPr="00373619" w:rsidRDefault="00C972F7" w:rsidP="008158B0">
            <w:pPr>
              <w:pStyle w:val="100"/>
              <w:jc w:val="center"/>
              <w:rPr>
                <w:sz w:val="24"/>
              </w:rPr>
            </w:pPr>
            <w:r w:rsidRPr="00373619">
              <w:rPr>
                <w:sz w:val="24"/>
              </w:rPr>
              <w:t>Уровень обеспеченности,</w:t>
            </w:r>
          </w:p>
          <w:p w:rsidR="00C972F7" w:rsidRPr="00373619" w:rsidRDefault="00C972F7" w:rsidP="008158B0">
            <w:pPr>
              <w:pStyle w:val="100"/>
              <w:jc w:val="center"/>
              <w:rPr>
                <w:sz w:val="24"/>
              </w:rPr>
            </w:pPr>
            <w:r w:rsidRPr="00373619">
              <w:rPr>
                <w:sz w:val="24"/>
              </w:rPr>
              <w:t>место</w:t>
            </w:r>
          </w:p>
        </w:tc>
        <w:tc>
          <w:tcPr>
            <w:tcW w:w="3186" w:type="pct"/>
            <w:gridSpan w:val="19"/>
            <w:shd w:val="clear" w:color="auto" w:fill="auto"/>
            <w:vAlign w:val="center"/>
          </w:tcPr>
          <w:p w:rsidR="00C972F7" w:rsidRPr="00373619" w:rsidRDefault="00C972F7" w:rsidP="008158B0">
            <w:pPr>
              <w:pStyle w:val="100"/>
              <w:jc w:val="center"/>
              <w:rPr>
                <w:sz w:val="24"/>
              </w:rPr>
            </w:pPr>
            <w:r w:rsidRPr="00373619">
              <w:rPr>
                <w:sz w:val="24"/>
              </w:rPr>
              <w:t>40% от общего числа детей в возрасте  от 5 до 18 лет или 50 мест на 1 тыс. человек общей численности населения</w:t>
            </w:r>
          </w:p>
        </w:tc>
      </w:tr>
      <w:tr w:rsidR="00C972F7" w:rsidRPr="00373619" w:rsidTr="00673EF4">
        <w:trPr>
          <w:trHeight w:val="824"/>
        </w:trPr>
        <w:tc>
          <w:tcPr>
            <w:tcW w:w="812" w:type="pct"/>
            <w:gridSpan w:val="3"/>
            <w:shd w:val="clear" w:color="auto" w:fill="auto"/>
            <w:vAlign w:val="center"/>
          </w:tcPr>
          <w:p w:rsidR="00C972F7" w:rsidRPr="00373619" w:rsidRDefault="00C972F7" w:rsidP="008158B0">
            <w:pPr>
              <w:pStyle w:val="100"/>
              <w:jc w:val="center"/>
              <w:rPr>
                <w:sz w:val="24"/>
              </w:rPr>
            </w:pPr>
            <w:r>
              <w:rPr>
                <w:sz w:val="24"/>
              </w:rPr>
              <w:t>Школы-интернаты</w:t>
            </w:r>
          </w:p>
        </w:tc>
        <w:tc>
          <w:tcPr>
            <w:tcW w:w="1002" w:type="pct"/>
            <w:gridSpan w:val="5"/>
            <w:shd w:val="clear" w:color="auto" w:fill="F2DBDB" w:themeFill="accent2" w:themeFillTint="33"/>
            <w:vAlign w:val="center"/>
          </w:tcPr>
          <w:p w:rsidR="00C972F7" w:rsidRPr="00373619" w:rsidRDefault="00C972F7" w:rsidP="002B5C26">
            <w:pPr>
              <w:pStyle w:val="100"/>
              <w:jc w:val="center"/>
              <w:rPr>
                <w:sz w:val="24"/>
              </w:rPr>
            </w:pPr>
            <w:r w:rsidRPr="00373619">
              <w:rPr>
                <w:sz w:val="24"/>
              </w:rPr>
              <w:t>Уровень обеспеченности,</w:t>
            </w:r>
          </w:p>
          <w:p w:rsidR="00C972F7" w:rsidRPr="00373619" w:rsidRDefault="00C972F7" w:rsidP="002B5C26">
            <w:pPr>
              <w:pStyle w:val="100"/>
              <w:jc w:val="center"/>
              <w:rPr>
                <w:sz w:val="24"/>
              </w:rPr>
            </w:pPr>
            <w:r w:rsidRPr="00373619">
              <w:rPr>
                <w:sz w:val="24"/>
              </w:rPr>
              <w:t>место</w:t>
            </w:r>
          </w:p>
        </w:tc>
        <w:tc>
          <w:tcPr>
            <w:tcW w:w="3186" w:type="pct"/>
            <w:gridSpan w:val="19"/>
            <w:shd w:val="clear" w:color="auto" w:fill="auto"/>
            <w:vAlign w:val="center"/>
          </w:tcPr>
          <w:p w:rsidR="00C972F7" w:rsidRPr="00373619" w:rsidRDefault="00C972F7" w:rsidP="008158B0">
            <w:pPr>
              <w:pStyle w:val="100"/>
              <w:jc w:val="center"/>
              <w:rPr>
                <w:sz w:val="24"/>
              </w:rPr>
            </w:pPr>
            <w:r>
              <w:rPr>
                <w:sz w:val="24"/>
              </w:rPr>
              <w:t>По заданию на проектирование, но не менее 1,3</w:t>
            </w:r>
          </w:p>
        </w:tc>
      </w:tr>
      <w:tr w:rsidR="00C972F7" w:rsidRPr="00373619" w:rsidTr="00673EF4">
        <w:trPr>
          <w:trHeight w:val="207"/>
        </w:trPr>
        <w:tc>
          <w:tcPr>
            <w:tcW w:w="812" w:type="pct"/>
            <w:gridSpan w:val="3"/>
            <w:vMerge w:val="restart"/>
            <w:shd w:val="clear" w:color="auto" w:fill="auto"/>
            <w:vAlign w:val="center"/>
          </w:tcPr>
          <w:p w:rsidR="00C972F7" w:rsidRDefault="00C972F7" w:rsidP="008158B0">
            <w:pPr>
              <w:pStyle w:val="100"/>
              <w:jc w:val="center"/>
              <w:rPr>
                <w:sz w:val="24"/>
              </w:rPr>
            </w:pPr>
          </w:p>
        </w:tc>
        <w:tc>
          <w:tcPr>
            <w:tcW w:w="1002" w:type="pct"/>
            <w:gridSpan w:val="5"/>
            <w:vMerge w:val="restart"/>
            <w:shd w:val="clear" w:color="auto" w:fill="F2DBDB" w:themeFill="accent2" w:themeFillTint="33"/>
            <w:vAlign w:val="center"/>
          </w:tcPr>
          <w:p w:rsidR="00C972F7" w:rsidRPr="00373619" w:rsidRDefault="00C972F7" w:rsidP="002B5C26">
            <w:pPr>
              <w:pStyle w:val="100"/>
              <w:jc w:val="center"/>
              <w:rPr>
                <w:sz w:val="24"/>
              </w:rPr>
            </w:pPr>
            <w:r>
              <w:rPr>
                <w:sz w:val="24"/>
              </w:rPr>
              <w:t>Размер земельного участка, кв.м/единица измерения</w:t>
            </w:r>
          </w:p>
        </w:tc>
        <w:tc>
          <w:tcPr>
            <w:tcW w:w="3186" w:type="pct"/>
            <w:gridSpan w:val="19"/>
            <w:shd w:val="clear" w:color="auto" w:fill="auto"/>
            <w:vAlign w:val="center"/>
          </w:tcPr>
          <w:p w:rsidR="00C972F7" w:rsidRPr="00373619" w:rsidRDefault="00C972F7" w:rsidP="002B5C26">
            <w:pPr>
              <w:pStyle w:val="100"/>
              <w:jc w:val="center"/>
              <w:rPr>
                <w:sz w:val="24"/>
              </w:rPr>
            </w:pPr>
            <w:r w:rsidRPr="00373619">
              <w:rPr>
                <w:b/>
                <w:sz w:val="24"/>
              </w:rPr>
              <w:t>На 1 учащегося при вместимости организации:</w:t>
            </w:r>
          </w:p>
        </w:tc>
      </w:tr>
      <w:tr w:rsidR="00C972F7" w:rsidRPr="00373619" w:rsidTr="00673EF4">
        <w:trPr>
          <w:trHeight w:val="206"/>
        </w:trPr>
        <w:tc>
          <w:tcPr>
            <w:tcW w:w="812" w:type="pct"/>
            <w:gridSpan w:val="3"/>
            <w:vMerge/>
            <w:shd w:val="clear" w:color="auto" w:fill="auto"/>
            <w:vAlign w:val="center"/>
          </w:tcPr>
          <w:p w:rsidR="00C972F7"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Default="00C972F7" w:rsidP="002B5C26">
            <w:pPr>
              <w:pStyle w:val="100"/>
              <w:jc w:val="center"/>
              <w:rPr>
                <w:sz w:val="24"/>
              </w:rPr>
            </w:pPr>
          </w:p>
        </w:tc>
        <w:tc>
          <w:tcPr>
            <w:tcW w:w="1526" w:type="pct"/>
            <w:gridSpan w:val="2"/>
            <w:shd w:val="clear" w:color="auto" w:fill="auto"/>
            <w:vAlign w:val="center"/>
          </w:tcPr>
          <w:p w:rsidR="00C972F7" w:rsidRDefault="00C972F7" w:rsidP="008158B0">
            <w:pPr>
              <w:pStyle w:val="100"/>
              <w:jc w:val="center"/>
              <w:rPr>
                <w:sz w:val="24"/>
              </w:rPr>
            </w:pPr>
            <w:r>
              <w:rPr>
                <w:sz w:val="24"/>
              </w:rPr>
              <w:t>200-300</w:t>
            </w:r>
          </w:p>
        </w:tc>
        <w:tc>
          <w:tcPr>
            <w:tcW w:w="1660" w:type="pct"/>
            <w:gridSpan w:val="17"/>
            <w:shd w:val="clear" w:color="auto" w:fill="auto"/>
            <w:vAlign w:val="center"/>
          </w:tcPr>
          <w:p w:rsidR="00C972F7" w:rsidRDefault="00C972F7" w:rsidP="008158B0">
            <w:pPr>
              <w:pStyle w:val="100"/>
              <w:jc w:val="center"/>
              <w:rPr>
                <w:sz w:val="24"/>
              </w:rPr>
            </w:pPr>
            <w:r>
              <w:rPr>
                <w:sz w:val="24"/>
              </w:rPr>
              <w:t>70</w:t>
            </w:r>
          </w:p>
        </w:tc>
      </w:tr>
      <w:tr w:rsidR="00C972F7" w:rsidRPr="00373619" w:rsidTr="00673EF4">
        <w:trPr>
          <w:trHeight w:val="206"/>
        </w:trPr>
        <w:tc>
          <w:tcPr>
            <w:tcW w:w="812" w:type="pct"/>
            <w:gridSpan w:val="3"/>
            <w:vMerge/>
            <w:shd w:val="clear" w:color="auto" w:fill="auto"/>
            <w:vAlign w:val="center"/>
          </w:tcPr>
          <w:p w:rsidR="00C972F7"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Default="00C972F7" w:rsidP="002B5C26">
            <w:pPr>
              <w:pStyle w:val="100"/>
              <w:jc w:val="center"/>
              <w:rPr>
                <w:sz w:val="24"/>
              </w:rPr>
            </w:pPr>
          </w:p>
        </w:tc>
        <w:tc>
          <w:tcPr>
            <w:tcW w:w="1526" w:type="pct"/>
            <w:gridSpan w:val="2"/>
            <w:shd w:val="clear" w:color="auto" w:fill="auto"/>
            <w:vAlign w:val="center"/>
          </w:tcPr>
          <w:p w:rsidR="00C972F7" w:rsidRDefault="00C972F7" w:rsidP="008158B0">
            <w:pPr>
              <w:pStyle w:val="100"/>
              <w:jc w:val="center"/>
              <w:rPr>
                <w:sz w:val="24"/>
              </w:rPr>
            </w:pPr>
            <w:r>
              <w:rPr>
                <w:sz w:val="24"/>
              </w:rPr>
              <w:t>300-500</w:t>
            </w:r>
          </w:p>
        </w:tc>
        <w:tc>
          <w:tcPr>
            <w:tcW w:w="1660" w:type="pct"/>
            <w:gridSpan w:val="17"/>
            <w:shd w:val="clear" w:color="auto" w:fill="auto"/>
            <w:vAlign w:val="center"/>
          </w:tcPr>
          <w:p w:rsidR="00C972F7" w:rsidRDefault="00C972F7" w:rsidP="008158B0">
            <w:pPr>
              <w:pStyle w:val="100"/>
              <w:jc w:val="center"/>
              <w:rPr>
                <w:sz w:val="24"/>
              </w:rPr>
            </w:pPr>
            <w:r>
              <w:rPr>
                <w:sz w:val="24"/>
              </w:rPr>
              <w:t>65</w:t>
            </w:r>
          </w:p>
        </w:tc>
      </w:tr>
      <w:tr w:rsidR="00C972F7" w:rsidRPr="00373619" w:rsidTr="00673EF4">
        <w:trPr>
          <w:trHeight w:val="206"/>
        </w:trPr>
        <w:tc>
          <w:tcPr>
            <w:tcW w:w="812" w:type="pct"/>
            <w:gridSpan w:val="3"/>
            <w:vMerge/>
            <w:shd w:val="clear" w:color="auto" w:fill="auto"/>
            <w:vAlign w:val="center"/>
          </w:tcPr>
          <w:p w:rsidR="00C972F7" w:rsidRDefault="00C972F7" w:rsidP="008158B0">
            <w:pPr>
              <w:pStyle w:val="100"/>
              <w:jc w:val="center"/>
              <w:rPr>
                <w:sz w:val="24"/>
              </w:rPr>
            </w:pPr>
          </w:p>
        </w:tc>
        <w:tc>
          <w:tcPr>
            <w:tcW w:w="1002" w:type="pct"/>
            <w:gridSpan w:val="5"/>
            <w:vMerge/>
            <w:shd w:val="clear" w:color="auto" w:fill="F2DBDB" w:themeFill="accent2" w:themeFillTint="33"/>
            <w:vAlign w:val="center"/>
          </w:tcPr>
          <w:p w:rsidR="00C972F7" w:rsidRDefault="00C972F7" w:rsidP="002B5C26">
            <w:pPr>
              <w:pStyle w:val="100"/>
              <w:jc w:val="center"/>
              <w:rPr>
                <w:sz w:val="24"/>
              </w:rPr>
            </w:pPr>
          </w:p>
        </w:tc>
        <w:tc>
          <w:tcPr>
            <w:tcW w:w="1526" w:type="pct"/>
            <w:gridSpan w:val="2"/>
            <w:shd w:val="clear" w:color="auto" w:fill="auto"/>
            <w:vAlign w:val="center"/>
          </w:tcPr>
          <w:p w:rsidR="00C972F7" w:rsidRDefault="00C972F7" w:rsidP="008158B0">
            <w:pPr>
              <w:pStyle w:val="100"/>
              <w:jc w:val="center"/>
              <w:rPr>
                <w:sz w:val="24"/>
              </w:rPr>
            </w:pPr>
            <w:r>
              <w:rPr>
                <w:sz w:val="24"/>
              </w:rPr>
              <w:t>500 и более мест</w:t>
            </w:r>
          </w:p>
        </w:tc>
        <w:tc>
          <w:tcPr>
            <w:tcW w:w="1660" w:type="pct"/>
            <w:gridSpan w:val="17"/>
            <w:shd w:val="clear" w:color="auto" w:fill="auto"/>
            <w:vAlign w:val="center"/>
          </w:tcPr>
          <w:p w:rsidR="00C972F7" w:rsidRDefault="00C972F7" w:rsidP="008158B0">
            <w:pPr>
              <w:pStyle w:val="100"/>
              <w:jc w:val="center"/>
              <w:rPr>
                <w:sz w:val="24"/>
              </w:rPr>
            </w:pPr>
            <w:r>
              <w:rPr>
                <w:sz w:val="24"/>
              </w:rPr>
              <w:t>45</w:t>
            </w:r>
          </w:p>
        </w:tc>
      </w:tr>
      <w:tr w:rsidR="003E3908" w:rsidRPr="00373619" w:rsidTr="00673EF4">
        <w:trPr>
          <w:trHeight w:val="539"/>
        </w:trPr>
        <w:tc>
          <w:tcPr>
            <w:tcW w:w="1814" w:type="pct"/>
            <w:gridSpan w:val="8"/>
            <w:vMerge w:val="restart"/>
            <w:shd w:val="clear" w:color="auto" w:fill="F2DBDB" w:themeFill="accent2" w:themeFillTint="33"/>
            <w:vAlign w:val="center"/>
          </w:tcPr>
          <w:p w:rsidR="003E3908" w:rsidRPr="00373619" w:rsidRDefault="003E3908" w:rsidP="00373619">
            <w:pPr>
              <w:pStyle w:val="100"/>
              <w:jc w:val="center"/>
              <w:rPr>
                <w:sz w:val="24"/>
              </w:rPr>
            </w:pPr>
            <w:r w:rsidRPr="00373619">
              <w:rPr>
                <w:sz w:val="24"/>
              </w:rPr>
              <w:t>Радиусы обслуживания населения объектами образования, м</w:t>
            </w:r>
          </w:p>
        </w:tc>
        <w:tc>
          <w:tcPr>
            <w:tcW w:w="1526" w:type="pct"/>
            <w:gridSpan w:val="2"/>
            <w:shd w:val="clear" w:color="auto" w:fill="auto"/>
            <w:vAlign w:val="center"/>
          </w:tcPr>
          <w:p w:rsidR="003E3908" w:rsidRPr="00373619" w:rsidRDefault="003E3908" w:rsidP="008158B0">
            <w:pPr>
              <w:pStyle w:val="100"/>
              <w:jc w:val="center"/>
              <w:rPr>
                <w:sz w:val="24"/>
              </w:rPr>
            </w:pPr>
            <w:r w:rsidRPr="00373619">
              <w:rPr>
                <w:sz w:val="24"/>
              </w:rPr>
              <w:t>Дошкольные организации</w:t>
            </w:r>
          </w:p>
        </w:tc>
        <w:tc>
          <w:tcPr>
            <w:tcW w:w="1660" w:type="pct"/>
            <w:gridSpan w:val="17"/>
            <w:shd w:val="clear" w:color="auto" w:fill="auto"/>
            <w:vAlign w:val="center"/>
          </w:tcPr>
          <w:p w:rsidR="003E3908" w:rsidRPr="00373619" w:rsidRDefault="003E3908" w:rsidP="008158B0">
            <w:pPr>
              <w:pStyle w:val="100"/>
              <w:jc w:val="center"/>
              <w:rPr>
                <w:sz w:val="24"/>
              </w:rPr>
            </w:pPr>
            <w:r w:rsidRPr="00373619">
              <w:rPr>
                <w:sz w:val="24"/>
              </w:rPr>
              <w:t>500</w:t>
            </w:r>
            <w:r>
              <w:rPr>
                <w:sz w:val="24"/>
              </w:rPr>
              <w:t>, для сельских районов допускается радиус пешеходной доступности до 1 км</w:t>
            </w:r>
          </w:p>
        </w:tc>
      </w:tr>
      <w:tr w:rsidR="003E3908" w:rsidRPr="00373619" w:rsidTr="00673EF4">
        <w:trPr>
          <w:trHeight w:val="413"/>
        </w:trPr>
        <w:tc>
          <w:tcPr>
            <w:tcW w:w="1814" w:type="pct"/>
            <w:gridSpan w:val="8"/>
            <w:vMerge/>
            <w:shd w:val="clear" w:color="auto" w:fill="F2DBDB" w:themeFill="accent2" w:themeFillTint="33"/>
          </w:tcPr>
          <w:p w:rsidR="003E3908" w:rsidRPr="00373619" w:rsidRDefault="003E3908" w:rsidP="00373619">
            <w:pPr>
              <w:pStyle w:val="100"/>
              <w:rPr>
                <w:sz w:val="24"/>
              </w:rPr>
            </w:pPr>
          </w:p>
        </w:tc>
        <w:tc>
          <w:tcPr>
            <w:tcW w:w="1526" w:type="pct"/>
            <w:gridSpan w:val="2"/>
            <w:vMerge w:val="restart"/>
            <w:shd w:val="clear" w:color="auto" w:fill="auto"/>
            <w:vAlign w:val="center"/>
          </w:tcPr>
          <w:p w:rsidR="003E3908" w:rsidRPr="00373619" w:rsidRDefault="003E3908" w:rsidP="008158B0">
            <w:pPr>
              <w:pStyle w:val="100"/>
              <w:jc w:val="center"/>
              <w:rPr>
                <w:sz w:val="24"/>
              </w:rPr>
            </w:pPr>
            <w:r w:rsidRPr="00373619">
              <w:rPr>
                <w:sz w:val="24"/>
              </w:rPr>
              <w:t>Общеобразовательные школы</w:t>
            </w:r>
          </w:p>
        </w:tc>
        <w:tc>
          <w:tcPr>
            <w:tcW w:w="829" w:type="pct"/>
            <w:gridSpan w:val="11"/>
            <w:vMerge w:val="restart"/>
            <w:shd w:val="clear" w:color="auto" w:fill="auto"/>
            <w:vAlign w:val="center"/>
          </w:tcPr>
          <w:p w:rsidR="003E3908" w:rsidRPr="00373619" w:rsidRDefault="003E3908" w:rsidP="008158B0">
            <w:pPr>
              <w:pStyle w:val="100"/>
              <w:jc w:val="center"/>
              <w:rPr>
                <w:sz w:val="24"/>
              </w:rPr>
            </w:pPr>
            <w:r>
              <w:rPr>
                <w:sz w:val="24"/>
              </w:rPr>
              <w:t>Городское поселение</w:t>
            </w:r>
          </w:p>
        </w:tc>
        <w:tc>
          <w:tcPr>
            <w:tcW w:w="831" w:type="pct"/>
            <w:gridSpan w:val="6"/>
            <w:shd w:val="clear" w:color="auto" w:fill="auto"/>
            <w:vAlign w:val="center"/>
          </w:tcPr>
          <w:p w:rsidR="003E3908" w:rsidRPr="00373619" w:rsidRDefault="003E3908" w:rsidP="008158B0">
            <w:pPr>
              <w:pStyle w:val="100"/>
              <w:jc w:val="center"/>
              <w:rPr>
                <w:sz w:val="24"/>
              </w:rPr>
            </w:pPr>
            <w:r>
              <w:rPr>
                <w:sz w:val="24"/>
              </w:rPr>
              <w:t>Сельские поселения</w:t>
            </w:r>
          </w:p>
        </w:tc>
      </w:tr>
      <w:tr w:rsidR="003E3908" w:rsidRPr="00373619" w:rsidTr="00673EF4">
        <w:trPr>
          <w:trHeight w:val="412"/>
        </w:trPr>
        <w:tc>
          <w:tcPr>
            <w:tcW w:w="1814" w:type="pct"/>
            <w:gridSpan w:val="8"/>
            <w:vMerge/>
            <w:shd w:val="clear" w:color="auto" w:fill="F2DBDB" w:themeFill="accent2" w:themeFillTint="33"/>
          </w:tcPr>
          <w:p w:rsidR="003E3908" w:rsidRPr="00373619" w:rsidRDefault="003E3908" w:rsidP="00373619">
            <w:pPr>
              <w:pStyle w:val="100"/>
              <w:rPr>
                <w:sz w:val="24"/>
              </w:rPr>
            </w:pPr>
          </w:p>
        </w:tc>
        <w:tc>
          <w:tcPr>
            <w:tcW w:w="1526" w:type="pct"/>
            <w:gridSpan w:val="2"/>
            <w:vMerge/>
            <w:shd w:val="clear" w:color="auto" w:fill="auto"/>
            <w:vAlign w:val="center"/>
          </w:tcPr>
          <w:p w:rsidR="003E3908" w:rsidRPr="00373619" w:rsidRDefault="003E3908" w:rsidP="008158B0">
            <w:pPr>
              <w:pStyle w:val="100"/>
              <w:jc w:val="center"/>
              <w:rPr>
                <w:sz w:val="24"/>
              </w:rPr>
            </w:pPr>
          </w:p>
        </w:tc>
        <w:tc>
          <w:tcPr>
            <w:tcW w:w="829" w:type="pct"/>
            <w:gridSpan w:val="11"/>
            <w:vMerge/>
            <w:shd w:val="clear" w:color="auto" w:fill="auto"/>
            <w:vAlign w:val="center"/>
          </w:tcPr>
          <w:p w:rsidR="003E3908" w:rsidRPr="00373619" w:rsidRDefault="003E3908" w:rsidP="008158B0">
            <w:pPr>
              <w:pStyle w:val="100"/>
              <w:jc w:val="center"/>
              <w:rPr>
                <w:sz w:val="24"/>
              </w:rPr>
            </w:pPr>
          </w:p>
        </w:tc>
        <w:tc>
          <w:tcPr>
            <w:tcW w:w="831" w:type="pct"/>
            <w:gridSpan w:val="6"/>
            <w:shd w:val="clear" w:color="auto" w:fill="auto"/>
            <w:vAlign w:val="center"/>
          </w:tcPr>
          <w:p w:rsidR="003E3908" w:rsidRPr="00373619" w:rsidRDefault="003E3908" w:rsidP="008158B0">
            <w:pPr>
              <w:pStyle w:val="100"/>
              <w:jc w:val="center"/>
              <w:rPr>
                <w:sz w:val="24"/>
              </w:rPr>
            </w:pPr>
          </w:p>
        </w:tc>
      </w:tr>
      <w:tr w:rsidR="003E3908" w:rsidRPr="00373619" w:rsidTr="00673EF4">
        <w:trPr>
          <w:trHeight w:val="145"/>
        </w:trPr>
        <w:tc>
          <w:tcPr>
            <w:tcW w:w="1814" w:type="pct"/>
            <w:gridSpan w:val="8"/>
            <w:vMerge/>
            <w:shd w:val="clear" w:color="auto" w:fill="F2DBDB" w:themeFill="accent2" w:themeFillTint="33"/>
          </w:tcPr>
          <w:p w:rsidR="003E3908" w:rsidRPr="00373619" w:rsidRDefault="003E3908" w:rsidP="00373619">
            <w:pPr>
              <w:pStyle w:val="100"/>
              <w:rPr>
                <w:sz w:val="24"/>
              </w:rPr>
            </w:pPr>
          </w:p>
        </w:tc>
        <w:tc>
          <w:tcPr>
            <w:tcW w:w="1526" w:type="pct"/>
            <w:gridSpan w:val="2"/>
            <w:vMerge/>
            <w:shd w:val="clear" w:color="auto" w:fill="auto"/>
            <w:vAlign w:val="center"/>
          </w:tcPr>
          <w:p w:rsidR="003E3908" w:rsidRPr="00373619" w:rsidRDefault="003E3908" w:rsidP="008158B0">
            <w:pPr>
              <w:pStyle w:val="100"/>
              <w:jc w:val="center"/>
              <w:rPr>
                <w:sz w:val="24"/>
              </w:rPr>
            </w:pPr>
          </w:p>
        </w:tc>
        <w:tc>
          <w:tcPr>
            <w:tcW w:w="829" w:type="pct"/>
            <w:gridSpan w:val="11"/>
            <w:shd w:val="clear" w:color="auto" w:fill="auto"/>
            <w:vAlign w:val="center"/>
          </w:tcPr>
          <w:p w:rsidR="003E3908" w:rsidRPr="00373619" w:rsidRDefault="003E3908" w:rsidP="008158B0">
            <w:pPr>
              <w:pStyle w:val="100"/>
              <w:jc w:val="center"/>
              <w:rPr>
                <w:sz w:val="24"/>
              </w:rPr>
            </w:pPr>
            <w:r w:rsidRPr="00373619">
              <w:rPr>
                <w:sz w:val="24"/>
              </w:rPr>
              <w:t xml:space="preserve">Для учащихся </w:t>
            </w:r>
            <w:r w:rsidRPr="00373619">
              <w:rPr>
                <w:sz w:val="24"/>
                <w:lang w:val="en-US"/>
              </w:rPr>
              <w:t>III</w:t>
            </w:r>
            <w:r w:rsidRPr="00373619">
              <w:rPr>
                <w:sz w:val="24"/>
              </w:rPr>
              <w:t xml:space="preserve"> ступени образования - 500</w:t>
            </w:r>
          </w:p>
        </w:tc>
        <w:tc>
          <w:tcPr>
            <w:tcW w:w="831" w:type="pct"/>
            <w:gridSpan w:val="6"/>
            <w:shd w:val="clear" w:color="auto" w:fill="auto"/>
            <w:vAlign w:val="center"/>
          </w:tcPr>
          <w:p w:rsidR="003E3908" w:rsidRDefault="003E3908" w:rsidP="003E3908">
            <w:pPr>
              <w:pStyle w:val="100"/>
              <w:numPr>
                <w:ilvl w:val="0"/>
                <w:numId w:val="30"/>
              </w:numPr>
              <w:ind w:firstLine="0"/>
              <w:jc w:val="both"/>
              <w:rPr>
                <w:sz w:val="24"/>
              </w:rPr>
            </w:pPr>
            <w:r w:rsidRPr="003E3908">
              <w:rPr>
                <w:sz w:val="24"/>
              </w:rPr>
              <w:t>для учащихся I ступени обуч</w:t>
            </w:r>
            <w:r>
              <w:rPr>
                <w:sz w:val="24"/>
              </w:rPr>
              <w:t xml:space="preserve">ения - не более 2 км пешеходной </w:t>
            </w:r>
            <w:r w:rsidRPr="003E3908">
              <w:rPr>
                <w:sz w:val="24"/>
              </w:rPr>
              <w:t>доступности</w:t>
            </w:r>
          </w:p>
          <w:p w:rsidR="003E3908" w:rsidRPr="00373619" w:rsidRDefault="003E3908" w:rsidP="003E3908">
            <w:pPr>
              <w:pStyle w:val="100"/>
              <w:numPr>
                <w:ilvl w:val="0"/>
                <w:numId w:val="30"/>
              </w:numPr>
              <w:ind w:firstLine="0"/>
              <w:jc w:val="both"/>
              <w:rPr>
                <w:sz w:val="24"/>
              </w:rPr>
            </w:pPr>
            <w:r w:rsidRPr="003E3908">
              <w:rPr>
                <w:sz w:val="24"/>
              </w:rPr>
              <w:t xml:space="preserve">для учащихся II и III ступеней обучения - не более 4 км пешеходной </w:t>
            </w:r>
            <w:r>
              <w:rPr>
                <w:sz w:val="24"/>
              </w:rPr>
              <w:t>доступности</w:t>
            </w:r>
          </w:p>
        </w:tc>
      </w:tr>
      <w:tr w:rsidR="00C972F7" w:rsidRPr="00373619" w:rsidTr="00673EF4">
        <w:trPr>
          <w:cantSplit/>
          <w:trHeight w:val="269"/>
        </w:trPr>
        <w:tc>
          <w:tcPr>
            <w:tcW w:w="812" w:type="pct"/>
            <w:gridSpan w:val="3"/>
            <w:vMerge w:val="restart"/>
            <w:shd w:val="clear" w:color="auto" w:fill="auto"/>
          </w:tcPr>
          <w:p w:rsidR="00C972F7" w:rsidRPr="00373619" w:rsidRDefault="00C972F7" w:rsidP="00373619">
            <w:pPr>
              <w:pStyle w:val="af6"/>
              <w:spacing w:line="240" w:lineRule="auto"/>
              <w:ind w:firstLine="0"/>
              <w:jc w:val="left"/>
            </w:pPr>
          </w:p>
        </w:tc>
        <w:tc>
          <w:tcPr>
            <w:tcW w:w="996" w:type="pct"/>
            <w:gridSpan w:val="3"/>
            <w:vMerge w:val="restart"/>
            <w:shd w:val="clear" w:color="auto" w:fill="F2DBDB" w:themeFill="accent2" w:themeFillTint="33"/>
            <w:vAlign w:val="center"/>
          </w:tcPr>
          <w:p w:rsidR="00C972F7" w:rsidRPr="008158B0" w:rsidRDefault="00C972F7" w:rsidP="008158B0">
            <w:pPr>
              <w:spacing w:after="0" w:line="240" w:lineRule="auto"/>
              <w:ind w:firstLine="21"/>
              <w:jc w:val="center"/>
              <w:rPr>
                <w:rFonts w:ascii="Times New Roman" w:hAnsi="Times New Roman"/>
                <w:sz w:val="24"/>
                <w:szCs w:val="24"/>
              </w:rPr>
            </w:pPr>
            <w:r w:rsidRPr="008158B0">
              <w:rPr>
                <w:rFonts w:ascii="Times New Roman" w:hAnsi="Times New Roman"/>
                <w:sz w:val="24"/>
                <w:szCs w:val="24"/>
              </w:rPr>
              <w:t>Уровень территориальной доступности для населения, м/минут</w:t>
            </w:r>
          </w:p>
        </w:tc>
        <w:tc>
          <w:tcPr>
            <w:tcW w:w="1532" w:type="pct"/>
            <w:gridSpan w:val="4"/>
            <w:shd w:val="clear" w:color="auto" w:fill="auto"/>
            <w:vAlign w:val="center"/>
          </w:tcPr>
          <w:p w:rsidR="00C972F7" w:rsidRPr="008158B0" w:rsidRDefault="00C972F7" w:rsidP="008158B0">
            <w:pPr>
              <w:pStyle w:val="af4"/>
              <w:spacing w:before="0" w:after="0"/>
              <w:ind w:firstLine="0"/>
              <w:jc w:val="center"/>
              <w:rPr>
                <w:b/>
              </w:rPr>
            </w:pPr>
            <w:r w:rsidRPr="008158B0">
              <w:rPr>
                <w:b/>
              </w:rPr>
              <w:t>Транспортная доступность:</w:t>
            </w:r>
          </w:p>
        </w:tc>
        <w:tc>
          <w:tcPr>
            <w:tcW w:w="1660" w:type="pct"/>
            <w:gridSpan w:val="17"/>
            <w:shd w:val="clear" w:color="auto" w:fill="auto"/>
            <w:vAlign w:val="center"/>
          </w:tcPr>
          <w:p w:rsidR="00C972F7" w:rsidRPr="008158B0" w:rsidRDefault="00C972F7" w:rsidP="008158B0">
            <w:pPr>
              <w:spacing w:after="0" w:line="240" w:lineRule="auto"/>
              <w:jc w:val="center"/>
              <w:rPr>
                <w:rFonts w:ascii="Times New Roman" w:hAnsi="Times New Roman"/>
                <w:b/>
                <w:sz w:val="24"/>
                <w:szCs w:val="24"/>
              </w:rPr>
            </w:pPr>
          </w:p>
        </w:tc>
      </w:tr>
      <w:tr w:rsidR="00C972F7" w:rsidRPr="00373619" w:rsidTr="00673EF4">
        <w:trPr>
          <w:cantSplit/>
          <w:trHeight w:val="572"/>
        </w:trPr>
        <w:tc>
          <w:tcPr>
            <w:tcW w:w="812" w:type="pct"/>
            <w:gridSpan w:val="3"/>
            <w:vMerge/>
            <w:shd w:val="clear" w:color="auto" w:fill="auto"/>
          </w:tcPr>
          <w:p w:rsidR="00C972F7" w:rsidRPr="00373619" w:rsidRDefault="00C972F7" w:rsidP="00373619">
            <w:pPr>
              <w:pStyle w:val="af6"/>
              <w:spacing w:line="240" w:lineRule="auto"/>
              <w:ind w:firstLine="0"/>
              <w:jc w:val="left"/>
            </w:pPr>
          </w:p>
        </w:tc>
        <w:tc>
          <w:tcPr>
            <w:tcW w:w="996" w:type="pct"/>
            <w:gridSpan w:val="3"/>
            <w:vMerge/>
            <w:shd w:val="clear" w:color="auto" w:fill="F2DBDB" w:themeFill="accent2" w:themeFillTint="33"/>
          </w:tcPr>
          <w:p w:rsidR="00C972F7" w:rsidRPr="00373619" w:rsidRDefault="00C972F7" w:rsidP="00373619">
            <w:pPr>
              <w:spacing w:after="0" w:line="240" w:lineRule="auto"/>
              <w:rPr>
                <w:rFonts w:ascii="Times New Roman" w:hAnsi="Times New Roman"/>
              </w:rPr>
            </w:pPr>
          </w:p>
        </w:tc>
        <w:tc>
          <w:tcPr>
            <w:tcW w:w="1532" w:type="pct"/>
            <w:gridSpan w:val="4"/>
            <w:shd w:val="clear" w:color="auto" w:fill="auto"/>
            <w:vAlign w:val="center"/>
          </w:tcPr>
          <w:p w:rsidR="00C972F7" w:rsidRPr="008158B0" w:rsidRDefault="00C972F7" w:rsidP="008158B0">
            <w:pPr>
              <w:pStyle w:val="af4"/>
              <w:spacing w:before="0" w:after="0"/>
              <w:ind w:firstLine="0"/>
              <w:jc w:val="center"/>
            </w:pPr>
            <w:r w:rsidRPr="008158B0">
              <w:t>для учащихся 1 ступени обучения общеобразовательных организаций</w:t>
            </w:r>
          </w:p>
        </w:tc>
        <w:tc>
          <w:tcPr>
            <w:tcW w:w="1660" w:type="pct"/>
            <w:gridSpan w:val="17"/>
            <w:shd w:val="clear" w:color="auto" w:fill="auto"/>
            <w:vAlign w:val="center"/>
          </w:tcPr>
          <w:p w:rsidR="00C972F7" w:rsidRPr="008158B0" w:rsidRDefault="00C972F7" w:rsidP="008158B0">
            <w:pPr>
              <w:spacing w:after="0" w:line="240" w:lineRule="auto"/>
              <w:jc w:val="center"/>
              <w:rPr>
                <w:rFonts w:ascii="Times New Roman" w:hAnsi="Times New Roman"/>
                <w:b/>
                <w:sz w:val="24"/>
                <w:szCs w:val="24"/>
              </w:rPr>
            </w:pPr>
            <w:r w:rsidRPr="008158B0">
              <w:rPr>
                <w:rFonts w:ascii="Times New Roman" w:hAnsi="Times New Roman"/>
                <w:sz w:val="24"/>
                <w:szCs w:val="24"/>
              </w:rPr>
              <w:t>не более  15 минут в одну сторону</w:t>
            </w:r>
          </w:p>
        </w:tc>
      </w:tr>
      <w:tr w:rsidR="00C972F7" w:rsidRPr="00373619" w:rsidTr="00673EF4">
        <w:trPr>
          <w:cantSplit/>
          <w:trHeight w:val="286"/>
        </w:trPr>
        <w:tc>
          <w:tcPr>
            <w:tcW w:w="812" w:type="pct"/>
            <w:gridSpan w:val="3"/>
            <w:vMerge/>
            <w:shd w:val="clear" w:color="auto" w:fill="auto"/>
          </w:tcPr>
          <w:p w:rsidR="00C972F7" w:rsidRPr="00373619" w:rsidRDefault="00C972F7" w:rsidP="00373619">
            <w:pPr>
              <w:pStyle w:val="af6"/>
              <w:spacing w:line="240" w:lineRule="auto"/>
              <w:ind w:firstLine="0"/>
              <w:jc w:val="left"/>
            </w:pPr>
          </w:p>
        </w:tc>
        <w:tc>
          <w:tcPr>
            <w:tcW w:w="996" w:type="pct"/>
            <w:gridSpan w:val="3"/>
            <w:vMerge/>
            <w:shd w:val="clear" w:color="auto" w:fill="F2DBDB" w:themeFill="accent2" w:themeFillTint="33"/>
          </w:tcPr>
          <w:p w:rsidR="00C972F7" w:rsidRPr="00373619" w:rsidRDefault="00C972F7" w:rsidP="00373619">
            <w:pPr>
              <w:spacing w:after="0" w:line="240" w:lineRule="auto"/>
              <w:rPr>
                <w:rFonts w:ascii="Times New Roman" w:hAnsi="Times New Roman"/>
              </w:rPr>
            </w:pPr>
          </w:p>
        </w:tc>
        <w:tc>
          <w:tcPr>
            <w:tcW w:w="1532" w:type="pct"/>
            <w:gridSpan w:val="4"/>
            <w:shd w:val="clear" w:color="auto" w:fill="auto"/>
            <w:vAlign w:val="center"/>
          </w:tcPr>
          <w:p w:rsidR="00C972F7" w:rsidRDefault="00C972F7" w:rsidP="008158B0">
            <w:pPr>
              <w:spacing w:after="0" w:line="240" w:lineRule="auto"/>
              <w:jc w:val="center"/>
              <w:rPr>
                <w:rFonts w:ascii="Times New Roman" w:hAnsi="Times New Roman"/>
                <w:sz w:val="24"/>
                <w:szCs w:val="24"/>
              </w:rPr>
            </w:pPr>
            <w:r w:rsidRPr="008158B0">
              <w:rPr>
                <w:rFonts w:ascii="Times New Roman" w:hAnsi="Times New Roman"/>
                <w:sz w:val="24"/>
                <w:szCs w:val="24"/>
              </w:rPr>
              <w:t>для учащихся  2-3 ступени обучения</w:t>
            </w:r>
          </w:p>
          <w:p w:rsidR="00C972F7" w:rsidRPr="008158B0" w:rsidRDefault="00C972F7" w:rsidP="008158B0">
            <w:pPr>
              <w:spacing w:after="0" w:line="240" w:lineRule="auto"/>
              <w:jc w:val="center"/>
              <w:rPr>
                <w:rFonts w:ascii="Times New Roman" w:hAnsi="Times New Roman"/>
                <w:b/>
                <w:sz w:val="24"/>
                <w:szCs w:val="24"/>
              </w:rPr>
            </w:pPr>
          </w:p>
        </w:tc>
        <w:tc>
          <w:tcPr>
            <w:tcW w:w="1660" w:type="pct"/>
            <w:gridSpan w:val="17"/>
            <w:shd w:val="clear" w:color="auto" w:fill="auto"/>
            <w:vAlign w:val="center"/>
          </w:tcPr>
          <w:p w:rsidR="00C972F7" w:rsidRPr="008158B0" w:rsidRDefault="00C972F7" w:rsidP="008158B0">
            <w:pPr>
              <w:spacing w:after="0" w:line="240" w:lineRule="auto"/>
              <w:jc w:val="center"/>
              <w:rPr>
                <w:rFonts w:ascii="Times New Roman" w:hAnsi="Times New Roman"/>
                <w:b/>
                <w:sz w:val="24"/>
                <w:szCs w:val="24"/>
              </w:rPr>
            </w:pPr>
            <w:r w:rsidRPr="008158B0">
              <w:rPr>
                <w:rFonts w:ascii="Times New Roman" w:hAnsi="Times New Roman"/>
                <w:sz w:val="24"/>
                <w:szCs w:val="24"/>
              </w:rPr>
              <w:t>не более 30 минут в одну сторону</w:t>
            </w:r>
          </w:p>
        </w:tc>
      </w:tr>
      <w:tr w:rsidR="00C972F7" w:rsidRPr="00373619" w:rsidTr="00673EF4">
        <w:trPr>
          <w:trHeight w:val="20"/>
        </w:trPr>
        <w:tc>
          <w:tcPr>
            <w:tcW w:w="5000" w:type="pct"/>
            <w:gridSpan w:val="27"/>
            <w:shd w:val="clear" w:color="auto" w:fill="C6D9F1" w:themeFill="text2" w:themeFillTint="33"/>
            <w:vAlign w:val="center"/>
          </w:tcPr>
          <w:p w:rsidR="00C972F7" w:rsidRPr="00373619" w:rsidRDefault="00C972F7" w:rsidP="00373619">
            <w:pPr>
              <w:pStyle w:val="100"/>
              <w:jc w:val="center"/>
              <w:rPr>
                <w:b/>
                <w:i/>
                <w:sz w:val="24"/>
              </w:rPr>
            </w:pPr>
            <w:r w:rsidRPr="00373619">
              <w:rPr>
                <w:b/>
                <w:i/>
                <w:sz w:val="24"/>
              </w:rPr>
              <w:t>В области здравоохранения</w:t>
            </w:r>
          </w:p>
        </w:tc>
      </w:tr>
      <w:tr w:rsidR="00C972F7" w:rsidRPr="00373619" w:rsidTr="00673EF4">
        <w:trPr>
          <w:trHeight w:val="20"/>
        </w:trPr>
        <w:tc>
          <w:tcPr>
            <w:tcW w:w="809" w:type="pct"/>
            <w:gridSpan w:val="2"/>
            <w:vMerge w:val="restart"/>
            <w:vAlign w:val="center"/>
          </w:tcPr>
          <w:p w:rsidR="00C972F7" w:rsidRPr="00373619" w:rsidRDefault="00C972F7" w:rsidP="008158B0">
            <w:pPr>
              <w:pStyle w:val="100"/>
              <w:jc w:val="center"/>
              <w:rPr>
                <w:sz w:val="24"/>
              </w:rPr>
            </w:pPr>
            <w:r w:rsidRPr="00373619">
              <w:rPr>
                <w:sz w:val="24"/>
              </w:rPr>
              <w:t>Аптечные организации</w:t>
            </w:r>
          </w:p>
        </w:tc>
        <w:tc>
          <w:tcPr>
            <w:tcW w:w="2542" w:type="pct"/>
            <w:gridSpan w:val="9"/>
            <w:shd w:val="clear" w:color="auto" w:fill="F2DBDB" w:themeFill="accent2" w:themeFillTint="33"/>
            <w:vAlign w:val="center"/>
          </w:tcPr>
          <w:p w:rsidR="00C972F7" w:rsidRPr="00373619" w:rsidRDefault="00C972F7" w:rsidP="00373619">
            <w:pPr>
              <w:pStyle w:val="100"/>
              <w:rPr>
                <w:b/>
                <w:sz w:val="24"/>
              </w:rPr>
            </w:pPr>
            <w:r w:rsidRPr="00373619">
              <w:rPr>
                <w:sz w:val="24"/>
              </w:rPr>
              <w:t>Уровень обеспеченности, объект</w:t>
            </w:r>
          </w:p>
        </w:tc>
        <w:tc>
          <w:tcPr>
            <w:tcW w:w="1649" w:type="pct"/>
            <w:gridSpan w:val="16"/>
            <w:vAlign w:val="center"/>
          </w:tcPr>
          <w:p w:rsidR="00C972F7" w:rsidRPr="00373619" w:rsidRDefault="00C972F7" w:rsidP="00373619">
            <w:pPr>
              <w:pStyle w:val="100"/>
              <w:rPr>
                <w:sz w:val="24"/>
              </w:rPr>
            </w:pPr>
            <w:r w:rsidRPr="00373619">
              <w:rPr>
                <w:sz w:val="24"/>
              </w:rPr>
              <w:t>1 объект на жилую группу</w:t>
            </w:r>
          </w:p>
        </w:tc>
      </w:tr>
      <w:tr w:rsidR="00C972F7" w:rsidRPr="00373619" w:rsidTr="00673EF4">
        <w:trPr>
          <w:trHeight w:val="20"/>
        </w:trPr>
        <w:tc>
          <w:tcPr>
            <w:tcW w:w="809" w:type="pct"/>
            <w:gridSpan w:val="2"/>
            <w:vMerge/>
            <w:vAlign w:val="center"/>
          </w:tcPr>
          <w:p w:rsidR="00C972F7" w:rsidRPr="00373619" w:rsidRDefault="00C972F7" w:rsidP="008158B0">
            <w:pPr>
              <w:pStyle w:val="100"/>
              <w:jc w:val="center"/>
              <w:rPr>
                <w:sz w:val="24"/>
              </w:rPr>
            </w:pPr>
          </w:p>
        </w:tc>
        <w:tc>
          <w:tcPr>
            <w:tcW w:w="2542" w:type="pct"/>
            <w:gridSpan w:val="9"/>
            <w:shd w:val="clear" w:color="auto" w:fill="F2DBDB" w:themeFill="accent2" w:themeFillTint="33"/>
            <w:vAlign w:val="center"/>
          </w:tcPr>
          <w:p w:rsidR="00C972F7" w:rsidRPr="00373619" w:rsidRDefault="00C972F7" w:rsidP="00373619">
            <w:pPr>
              <w:pStyle w:val="100"/>
              <w:rPr>
                <w:sz w:val="24"/>
              </w:rPr>
            </w:pPr>
            <w:r w:rsidRPr="00373619">
              <w:rPr>
                <w:sz w:val="24"/>
              </w:rPr>
              <w:t>Размер земельного участка, га</w:t>
            </w:r>
          </w:p>
        </w:tc>
        <w:tc>
          <w:tcPr>
            <w:tcW w:w="1649" w:type="pct"/>
            <w:gridSpan w:val="16"/>
            <w:vAlign w:val="center"/>
          </w:tcPr>
          <w:p w:rsidR="00C972F7" w:rsidRPr="00373619" w:rsidRDefault="00C972F7" w:rsidP="00373619">
            <w:pPr>
              <w:pStyle w:val="100"/>
              <w:rPr>
                <w:sz w:val="24"/>
              </w:rPr>
            </w:pPr>
            <w:r w:rsidRPr="00373619">
              <w:rPr>
                <w:sz w:val="24"/>
              </w:rPr>
              <w:t>Не менее 0,2 га на объект</w:t>
            </w:r>
          </w:p>
        </w:tc>
      </w:tr>
      <w:tr w:rsidR="002B5C26" w:rsidRPr="00373619" w:rsidTr="00673EF4">
        <w:trPr>
          <w:trHeight w:val="20"/>
        </w:trPr>
        <w:tc>
          <w:tcPr>
            <w:tcW w:w="809" w:type="pct"/>
            <w:gridSpan w:val="2"/>
            <w:vAlign w:val="center"/>
          </w:tcPr>
          <w:p w:rsidR="002B5C26" w:rsidRPr="00373619" w:rsidRDefault="002B5C26" w:rsidP="008158B0">
            <w:pPr>
              <w:pStyle w:val="100"/>
              <w:jc w:val="center"/>
              <w:rPr>
                <w:sz w:val="24"/>
              </w:rPr>
            </w:pPr>
            <w:r>
              <w:rPr>
                <w:sz w:val="24"/>
              </w:rPr>
              <w:t>Стационары всех типов с вспомогательными зданиями и сооружениями</w:t>
            </w:r>
          </w:p>
        </w:tc>
        <w:tc>
          <w:tcPr>
            <w:tcW w:w="2542" w:type="pct"/>
            <w:gridSpan w:val="9"/>
            <w:shd w:val="clear" w:color="auto" w:fill="F2DBDB" w:themeFill="accent2" w:themeFillTint="33"/>
            <w:vAlign w:val="center"/>
          </w:tcPr>
          <w:p w:rsidR="002B5C26" w:rsidRPr="00373619" w:rsidRDefault="002B5C26" w:rsidP="002B5C26">
            <w:pPr>
              <w:pStyle w:val="100"/>
              <w:rPr>
                <w:b/>
                <w:sz w:val="24"/>
              </w:rPr>
            </w:pPr>
            <w:r w:rsidRPr="00373619">
              <w:rPr>
                <w:sz w:val="24"/>
              </w:rPr>
              <w:t xml:space="preserve">Уровень обеспеченности, </w:t>
            </w:r>
            <w:r>
              <w:rPr>
                <w:sz w:val="24"/>
              </w:rPr>
              <w:t>посещений в смену на тысячу человек</w:t>
            </w:r>
          </w:p>
        </w:tc>
        <w:tc>
          <w:tcPr>
            <w:tcW w:w="1649" w:type="pct"/>
            <w:gridSpan w:val="16"/>
            <w:vAlign w:val="center"/>
          </w:tcPr>
          <w:p w:rsidR="002B5C26" w:rsidRPr="00373619" w:rsidRDefault="002B5C26" w:rsidP="00373619">
            <w:pPr>
              <w:pStyle w:val="100"/>
              <w:rPr>
                <w:sz w:val="24"/>
              </w:rPr>
            </w:pPr>
            <w:r>
              <w:rPr>
                <w:sz w:val="24"/>
              </w:rPr>
              <w:t>Вместимость и структура устанавливается органами здравоохранения</w:t>
            </w:r>
          </w:p>
        </w:tc>
      </w:tr>
      <w:tr w:rsidR="002B5C26" w:rsidRPr="00373619" w:rsidTr="00673EF4">
        <w:trPr>
          <w:trHeight w:val="20"/>
        </w:trPr>
        <w:tc>
          <w:tcPr>
            <w:tcW w:w="809" w:type="pct"/>
            <w:gridSpan w:val="2"/>
            <w:vMerge w:val="restart"/>
            <w:vAlign w:val="center"/>
          </w:tcPr>
          <w:p w:rsidR="002B5C26" w:rsidRPr="002B5C26" w:rsidRDefault="002B5C26" w:rsidP="002B5C26">
            <w:pPr>
              <w:pStyle w:val="100"/>
              <w:jc w:val="center"/>
              <w:rPr>
                <w:sz w:val="24"/>
              </w:rPr>
            </w:pPr>
            <w:r>
              <w:rPr>
                <w:sz w:val="24"/>
              </w:rPr>
              <w:t>Амбулаторно-</w:t>
            </w:r>
            <w:r>
              <w:rPr>
                <w:sz w:val="24"/>
              </w:rPr>
              <w:lastRenderedPageBreak/>
              <w:t>поликлиническая сеть, диспансеры без стационара</w:t>
            </w:r>
          </w:p>
        </w:tc>
        <w:tc>
          <w:tcPr>
            <w:tcW w:w="2542" w:type="pct"/>
            <w:gridSpan w:val="9"/>
            <w:shd w:val="clear" w:color="auto" w:fill="F2DBDB" w:themeFill="accent2" w:themeFillTint="33"/>
            <w:vAlign w:val="center"/>
          </w:tcPr>
          <w:p w:rsidR="002B5C26" w:rsidRPr="00373619" w:rsidRDefault="002B5C26" w:rsidP="00373619">
            <w:pPr>
              <w:pStyle w:val="100"/>
              <w:rPr>
                <w:sz w:val="24"/>
              </w:rPr>
            </w:pPr>
            <w:r w:rsidRPr="00373619">
              <w:rPr>
                <w:sz w:val="24"/>
              </w:rPr>
              <w:lastRenderedPageBreak/>
              <w:t>Уровень обеспеченности,</w:t>
            </w:r>
            <w:r w:rsidRPr="00373619">
              <w:t xml:space="preserve"> </w:t>
            </w:r>
            <w:r w:rsidRPr="00373619">
              <w:rPr>
                <w:sz w:val="24"/>
              </w:rPr>
              <w:t>посещений в смену на 1000 человек</w:t>
            </w:r>
          </w:p>
        </w:tc>
        <w:tc>
          <w:tcPr>
            <w:tcW w:w="1649" w:type="pct"/>
            <w:gridSpan w:val="16"/>
            <w:vAlign w:val="center"/>
          </w:tcPr>
          <w:p w:rsidR="002B5C26" w:rsidRPr="00373619" w:rsidRDefault="002B5C26" w:rsidP="00373619">
            <w:pPr>
              <w:pStyle w:val="100"/>
              <w:rPr>
                <w:sz w:val="24"/>
              </w:rPr>
            </w:pPr>
            <w:r>
              <w:rPr>
                <w:sz w:val="24"/>
              </w:rPr>
              <w:t>По заданию на проектирование</w:t>
            </w:r>
          </w:p>
        </w:tc>
      </w:tr>
      <w:tr w:rsidR="002B5C26" w:rsidRPr="00373619" w:rsidTr="00673EF4">
        <w:trPr>
          <w:trHeight w:val="20"/>
        </w:trPr>
        <w:tc>
          <w:tcPr>
            <w:tcW w:w="809" w:type="pct"/>
            <w:gridSpan w:val="2"/>
            <w:vMerge/>
            <w:vAlign w:val="center"/>
          </w:tcPr>
          <w:p w:rsidR="002B5C26" w:rsidRPr="00373619" w:rsidRDefault="002B5C26" w:rsidP="008158B0">
            <w:pPr>
              <w:pStyle w:val="100"/>
              <w:jc w:val="center"/>
              <w:rPr>
                <w:sz w:val="24"/>
              </w:rPr>
            </w:pPr>
          </w:p>
        </w:tc>
        <w:tc>
          <w:tcPr>
            <w:tcW w:w="2542" w:type="pct"/>
            <w:gridSpan w:val="9"/>
            <w:shd w:val="clear" w:color="auto" w:fill="F2DBDB" w:themeFill="accent2" w:themeFillTint="33"/>
            <w:vAlign w:val="center"/>
          </w:tcPr>
          <w:p w:rsidR="002B5C26" w:rsidRPr="00373619" w:rsidRDefault="002B5C26" w:rsidP="00373619">
            <w:pPr>
              <w:pStyle w:val="100"/>
              <w:rPr>
                <w:sz w:val="24"/>
              </w:rPr>
            </w:pPr>
            <w:r w:rsidRPr="00373619">
              <w:rPr>
                <w:sz w:val="24"/>
              </w:rPr>
              <w:t>Размер земельного участка, га</w:t>
            </w:r>
          </w:p>
        </w:tc>
        <w:tc>
          <w:tcPr>
            <w:tcW w:w="1649" w:type="pct"/>
            <w:gridSpan w:val="16"/>
            <w:vAlign w:val="center"/>
          </w:tcPr>
          <w:p w:rsidR="002B5C26" w:rsidRPr="00373619" w:rsidRDefault="002B5C26" w:rsidP="00373619">
            <w:pPr>
              <w:pStyle w:val="100"/>
              <w:rPr>
                <w:sz w:val="24"/>
              </w:rPr>
            </w:pPr>
            <w:r>
              <w:rPr>
                <w:sz w:val="24"/>
              </w:rPr>
              <w:t>Не нормируется</w:t>
            </w:r>
          </w:p>
        </w:tc>
      </w:tr>
      <w:tr w:rsidR="002B5C26" w:rsidRPr="00373619" w:rsidTr="00673EF4">
        <w:trPr>
          <w:trHeight w:val="20"/>
        </w:trPr>
        <w:tc>
          <w:tcPr>
            <w:tcW w:w="809" w:type="pct"/>
            <w:gridSpan w:val="2"/>
            <w:vMerge w:val="restart"/>
            <w:vAlign w:val="center"/>
          </w:tcPr>
          <w:p w:rsidR="002B5C26" w:rsidRPr="00373619" w:rsidRDefault="002B5C26" w:rsidP="008158B0">
            <w:pPr>
              <w:pStyle w:val="100"/>
              <w:jc w:val="center"/>
              <w:rPr>
                <w:sz w:val="24"/>
              </w:rPr>
            </w:pPr>
            <w:r w:rsidRPr="00373619">
              <w:rPr>
                <w:sz w:val="24"/>
              </w:rPr>
              <w:lastRenderedPageBreak/>
              <w:t>Станция скорой помощи</w:t>
            </w:r>
          </w:p>
        </w:tc>
        <w:tc>
          <w:tcPr>
            <w:tcW w:w="2542" w:type="pct"/>
            <w:gridSpan w:val="9"/>
            <w:shd w:val="clear" w:color="auto" w:fill="F2DBDB" w:themeFill="accent2" w:themeFillTint="33"/>
            <w:vAlign w:val="center"/>
          </w:tcPr>
          <w:p w:rsidR="002B5C26" w:rsidRPr="00373619" w:rsidRDefault="002B5C26" w:rsidP="00373619">
            <w:pPr>
              <w:pStyle w:val="100"/>
              <w:rPr>
                <w:sz w:val="24"/>
              </w:rPr>
            </w:pPr>
            <w:r w:rsidRPr="00373619">
              <w:rPr>
                <w:sz w:val="24"/>
              </w:rPr>
              <w:t>Уровень обеспеченности, кол-во машин</w:t>
            </w:r>
          </w:p>
        </w:tc>
        <w:tc>
          <w:tcPr>
            <w:tcW w:w="1649" w:type="pct"/>
            <w:gridSpan w:val="16"/>
            <w:vAlign w:val="center"/>
          </w:tcPr>
          <w:p w:rsidR="002B5C26" w:rsidRPr="00373619" w:rsidRDefault="002B5C26" w:rsidP="008158B0">
            <w:pPr>
              <w:widowControl w:val="0"/>
              <w:autoSpaceDE w:val="0"/>
              <w:autoSpaceDN w:val="0"/>
              <w:adjustRightInd w:val="0"/>
              <w:spacing w:after="0" w:line="240" w:lineRule="auto"/>
              <w:ind w:firstLine="1"/>
              <w:rPr>
                <w:rFonts w:ascii="Times New Roman" w:hAnsi="Times New Roman"/>
                <w:sz w:val="24"/>
              </w:rPr>
            </w:pPr>
            <w:r w:rsidRPr="00373619">
              <w:rPr>
                <w:rFonts w:ascii="Times New Roman" w:hAnsi="Times New Roman"/>
                <w:sz w:val="24"/>
                <w:szCs w:val="24"/>
              </w:rPr>
              <w:t>1 авт. в пределах зоны</w:t>
            </w:r>
            <w:r w:rsidRPr="00373619">
              <w:rPr>
                <w:rFonts w:ascii="Times New Roman" w:hAnsi="Times New Roman"/>
              </w:rPr>
              <w:t xml:space="preserve"> </w:t>
            </w:r>
            <w:r w:rsidRPr="00373619">
              <w:rPr>
                <w:rFonts w:ascii="Times New Roman" w:hAnsi="Times New Roman"/>
                <w:sz w:val="24"/>
                <w:szCs w:val="24"/>
              </w:rPr>
              <w:t>15-минутной</w:t>
            </w:r>
            <w:r w:rsidRPr="00373619">
              <w:rPr>
                <w:rFonts w:ascii="Times New Roman" w:hAnsi="Times New Roman"/>
              </w:rPr>
              <w:t xml:space="preserve"> </w:t>
            </w:r>
            <w:r w:rsidRPr="00373619">
              <w:rPr>
                <w:rFonts w:ascii="Times New Roman" w:hAnsi="Times New Roman"/>
                <w:sz w:val="24"/>
                <w:szCs w:val="24"/>
              </w:rPr>
              <w:t>доступности на специально оборудованном автомобиле</w:t>
            </w:r>
          </w:p>
        </w:tc>
      </w:tr>
      <w:tr w:rsidR="002B5C26" w:rsidRPr="00373619" w:rsidTr="00673EF4">
        <w:trPr>
          <w:trHeight w:val="20"/>
        </w:trPr>
        <w:tc>
          <w:tcPr>
            <w:tcW w:w="809" w:type="pct"/>
            <w:gridSpan w:val="2"/>
            <w:vMerge/>
            <w:vAlign w:val="center"/>
          </w:tcPr>
          <w:p w:rsidR="002B5C26" w:rsidRPr="00373619" w:rsidRDefault="002B5C26" w:rsidP="00373619">
            <w:pPr>
              <w:pStyle w:val="100"/>
              <w:rPr>
                <w:sz w:val="24"/>
              </w:rPr>
            </w:pPr>
          </w:p>
        </w:tc>
        <w:tc>
          <w:tcPr>
            <w:tcW w:w="2542" w:type="pct"/>
            <w:gridSpan w:val="9"/>
            <w:shd w:val="clear" w:color="auto" w:fill="F2DBDB" w:themeFill="accent2" w:themeFillTint="33"/>
            <w:vAlign w:val="center"/>
          </w:tcPr>
          <w:p w:rsidR="002B5C26" w:rsidRPr="00373619" w:rsidRDefault="002B5C26" w:rsidP="00373619">
            <w:pPr>
              <w:pStyle w:val="100"/>
              <w:rPr>
                <w:sz w:val="24"/>
              </w:rPr>
            </w:pPr>
            <w:r w:rsidRPr="00373619">
              <w:rPr>
                <w:sz w:val="24"/>
              </w:rPr>
              <w:t>Размер земельного участка, га</w:t>
            </w:r>
          </w:p>
        </w:tc>
        <w:tc>
          <w:tcPr>
            <w:tcW w:w="1649" w:type="pct"/>
            <w:gridSpan w:val="16"/>
            <w:vAlign w:val="center"/>
          </w:tcPr>
          <w:p w:rsidR="002B5C26" w:rsidRPr="00373619" w:rsidRDefault="002B5C26" w:rsidP="008158B0">
            <w:pPr>
              <w:widowControl w:val="0"/>
              <w:autoSpaceDE w:val="0"/>
              <w:autoSpaceDN w:val="0"/>
              <w:adjustRightInd w:val="0"/>
              <w:spacing w:after="0" w:line="240" w:lineRule="auto"/>
              <w:ind w:firstLine="1"/>
              <w:rPr>
                <w:rFonts w:ascii="Times New Roman" w:hAnsi="Times New Roman"/>
                <w:sz w:val="24"/>
              </w:rPr>
            </w:pPr>
            <w:r w:rsidRPr="00373619">
              <w:rPr>
                <w:rFonts w:ascii="Times New Roman" w:hAnsi="Times New Roman"/>
                <w:sz w:val="24"/>
                <w:szCs w:val="24"/>
              </w:rPr>
              <w:t>0,05 га на 1 автомашину, но не менее 0,1 га.</w:t>
            </w:r>
          </w:p>
        </w:tc>
      </w:tr>
      <w:tr w:rsidR="0010183B" w:rsidRPr="00373619" w:rsidTr="00673EF4">
        <w:trPr>
          <w:trHeight w:val="20"/>
        </w:trPr>
        <w:tc>
          <w:tcPr>
            <w:tcW w:w="809" w:type="pct"/>
            <w:gridSpan w:val="2"/>
            <w:vMerge w:val="restart"/>
            <w:vAlign w:val="center"/>
          </w:tcPr>
          <w:p w:rsidR="0010183B" w:rsidRPr="00373619" w:rsidRDefault="0010183B" w:rsidP="0010183B">
            <w:pPr>
              <w:pStyle w:val="100"/>
              <w:jc w:val="center"/>
              <w:rPr>
                <w:sz w:val="24"/>
              </w:rPr>
            </w:pPr>
            <w:r>
              <w:rPr>
                <w:sz w:val="24"/>
              </w:rPr>
              <w:t>Центр социального обслуживания пенсионеров и инвалидов</w:t>
            </w:r>
          </w:p>
        </w:tc>
        <w:tc>
          <w:tcPr>
            <w:tcW w:w="2542" w:type="pct"/>
            <w:gridSpan w:val="9"/>
            <w:shd w:val="clear" w:color="auto" w:fill="F2DBDB" w:themeFill="accent2" w:themeFillTint="33"/>
            <w:vAlign w:val="center"/>
          </w:tcPr>
          <w:p w:rsidR="0010183B" w:rsidRPr="00373619" w:rsidRDefault="0010183B" w:rsidP="0010183B">
            <w:pPr>
              <w:pStyle w:val="100"/>
              <w:rPr>
                <w:sz w:val="24"/>
              </w:rPr>
            </w:pPr>
            <w:r w:rsidRPr="00373619">
              <w:rPr>
                <w:sz w:val="24"/>
              </w:rPr>
              <w:t xml:space="preserve">Уровень обеспеченности, </w:t>
            </w:r>
            <w:r>
              <w:rPr>
                <w:sz w:val="24"/>
              </w:rPr>
              <w:t>центр/1000 жителей</w:t>
            </w:r>
          </w:p>
        </w:tc>
        <w:tc>
          <w:tcPr>
            <w:tcW w:w="1649" w:type="pct"/>
            <w:gridSpan w:val="16"/>
            <w:vAlign w:val="center"/>
          </w:tcPr>
          <w:p w:rsidR="0010183B" w:rsidRPr="00373619" w:rsidRDefault="0010183B" w:rsidP="008158B0">
            <w:pPr>
              <w:widowControl w:val="0"/>
              <w:autoSpaceDE w:val="0"/>
              <w:autoSpaceDN w:val="0"/>
              <w:adjustRightInd w:val="0"/>
              <w:spacing w:after="0" w:line="240" w:lineRule="auto"/>
              <w:ind w:firstLine="1"/>
              <w:rPr>
                <w:rFonts w:ascii="Times New Roman" w:hAnsi="Times New Roman"/>
                <w:sz w:val="24"/>
                <w:szCs w:val="24"/>
              </w:rPr>
            </w:pPr>
            <w:r>
              <w:rPr>
                <w:rFonts w:ascii="Times New Roman" w:hAnsi="Times New Roman"/>
                <w:sz w:val="24"/>
                <w:szCs w:val="24"/>
              </w:rPr>
              <w:t>1 на городской округ, городское поселение или по заданию на проектирование. Для сельских поселений не нормируется.</w:t>
            </w:r>
          </w:p>
        </w:tc>
      </w:tr>
      <w:tr w:rsidR="0010183B" w:rsidRPr="00373619" w:rsidTr="00673EF4">
        <w:trPr>
          <w:trHeight w:val="20"/>
        </w:trPr>
        <w:tc>
          <w:tcPr>
            <w:tcW w:w="809" w:type="pct"/>
            <w:gridSpan w:val="2"/>
            <w:vMerge/>
            <w:vAlign w:val="center"/>
          </w:tcPr>
          <w:p w:rsidR="0010183B" w:rsidRDefault="0010183B" w:rsidP="0010183B">
            <w:pPr>
              <w:pStyle w:val="100"/>
              <w:jc w:val="center"/>
              <w:rPr>
                <w:sz w:val="24"/>
              </w:rPr>
            </w:pPr>
          </w:p>
        </w:tc>
        <w:tc>
          <w:tcPr>
            <w:tcW w:w="2542" w:type="pct"/>
            <w:gridSpan w:val="9"/>
            <w:shd w:val="clear" w:color="auto" w:fill="F2DBDB" w:themeFill="accent2" w:themeFillTint="33"/>
            <w:vAlign w:val="center"/>
          </w:tcPr>
          <w:p w:rsidR="0010183B" w:rsidRPr="00373619" w:rsidRDefault="0010183B" w:rsidP="0010183B">
            <w:pPr>
              <w:pStyle w:val="100"/>
              <w:rPr>
                <w:sz w:val="24"/>
              </w:rPr>
            </w:pPr>
            <w:r w:rsidRPr="00373619">
              <w:rPr>
                <w:sz w:val="24"/>
              </w:rPr>
              <w:t>Размер земельного участка, га</w:t>
            </w:r>
          </w:p>
        </w:tc>
        <w:tc>
          <w:tcPr>
            <w:tcW w:w="1649" w:type="pct"/>
            <w:gridSpan w:val="16"/>
            <w:vAlign w:val="center"/>
          </w:tcPr>
          <w:p w:rsidR="0010183B" w:rsidRPr="00373619" w:rsidRDefault="0010183B" w:rsidP="008158B0">
            <w:pPr>
              <w:widowControl w:val="0"/>
              <w:autoSpaceDE w:val="0"/>
              <w:autoSpaceDN w:val="0"/>
              <w:adjustRightInd w:val="0"/>
              <w:spacing w:after="0" w:line="240" w:lineRule="auto"/>
              <w:ind w:firstLine="1"/>
              <w:rPr>
                <w:rFonts w:ascii="Times New Roman" w:hAnsi="Times New Roman"/>
                <w:sz w:val="24"/>
                <w:szCs w:val="24"/>
              </w:rPr>
            </w:pPr>
            <w:r>
              <w:rPr>
                <w:rFonts w:ascii="Times New Roman" w:hAnsi="Times New Roman"/>
                <w:sz w:val="24"/>
                <w:szCs w:val="24"/>
              </w:rPr>
              <w:t>по заданию на проектирование. Возможно встроено-пристроенные.</w:t>
            </w:r>
          </w:p>
        </w:tc>
      </w:tr>
      <w:tr w:rsidR="002B5C26" w:rsidRPr="00373619" w:rsidTr="00673EF4">
        <w:trPr>
          <w:trHeight w:val="20"/>
        </w:trPr>
        <w:tc>
          <w:tcPr>
            <w:tcW w:w="809" w:type="pct"/>
            <w:gridSpan w:val="2"/>
            <w:vAlign w:val="center"/>
          </w:tcPr>
          <w:p w:rsidR="002B5C26" w:rsidRPr="00373619" w:rsidRDefault="002B5C26" w:rsidP="00373619">
            <w:pPr>
              <w:pStyle w:val="100"/>
              <w:rPr>
                <w:sz w:val="24"/>
              </w:rPr>
            </w:pPr>
          </w:p>
        </w:tc>
        <w:tc>
          <w:tcPr>
            <w:tcW w:w="4191" w:type="pct"/>
            <w:gridSpan w:val="25"/>
            <w:vAlign w:val="center"/>
          </w:tcPr>
          <w:p w:rsidR="002B5C26" w:rsidRPr="00373619" w:rsidRDefault="002B5C26" w:rsidP="00373619">
            <w:pPr>
              <w:widowControl w:val="0"/>
              <w:autoSpaceDE w:val="0"/>
              <w:autoSpaceDN w:val="0"/>
              <w:adjustRightInd w:val="0"/>
              <w:spacing w:after="0" w:line="240" w:lineRule="auto"/>
              <w:ind w:hanging="5"/>
              <w:rPr>
                <w:rFonts w:ascii="Times New Roman" w:hAnsi="Times New Roman"/>
                <w:i/>
                <w:sz w:val="24"/>
              </w:rPr>
            </w:pPr>
            <w:r w:rsidRPr="00373619">
              <w:rPr>
                <w:rFonts w:ascii="Times New Roman" w:hAnsi="Times New Roman"/>
                <w:i/>
                <w:sz w:val="24"/>
              </w:rPr>
              <w:t xml:space="preserve">Примечание 4. </w:t>
            </w:r>
            <w:r w:rsidRPr="00373619">
              <w:rPr>
                <w:rFonts w:ascii="Times New Roman" w:hAnsi="Times New Roman"/>
                <w:i/>
                <w:sz w:val="24"/>
                <w:szCs w:val="24"/>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r w:rsidRPr="00373619">
              <w:rPr>
                <w:rFonts w:ascii="Times New Roman" w:hAnsi="Times New Roman"/>
                <w:i/>
                <w:szCs w:val="24"/>
              </w:rPr>
              <w:t xml:space="preserve"> </w:t>
            </w:r>
            <w:r w:rsidRPr="00373619">
              <w:rPr>
                <w:rFonts w:ascii="Times New Roman" w:hAnsi="Times New Roman"/>
                <w:i/>
                <w:sz w:val="24"/>
                <w:szCs w:val="24"/>
              </w:rPr>
              <w:t>Не допускается непосредственное соседство поликлиник с детскими дошкольными учреждениями.</w:t>
            </w:r>
          </w:p>
        </w:tc>
      </w:tr>
      <w:tr w:rsidR="002B5C26" w:rsidRPr="00373619" w:rsidTr="0010183B">
        <w:trPr>
          <w:trHeight w:val="180"/>
        </w:trPr>
        <w:tc>
          <w:tcPr>
            <w:tcW w:w="812" w:type="pct"/>
            <w:gridSpan w:val="3"/>
            <w:vMerge w:val="restart"/>
            <w:vAlign w:val="center"/>
          </w:tcPr>
          <w:p w:rsidR="002B5C26" w:rsidRPr="00373619" w:rsidRDefault="002B5C26" w:rsidP="004E1AE8">
            <w:pPr>
              <w:pStyle w:val="100"/>
              <w:jc w:val="center"/>
              <w:rPr>
                <w:sz w:val="24"/>
              </w:rPr>
            </w:pPr>
            <w:r w:rsidRPr="00373619">
              <w:rPr>
                <w:sz w:val="24"/>
              </w:rPr>
              <w:t>Объекты здравоохранения</w:t>
            </w:r>
          </w:p>
        </w:tc>
        <w:tc>
          <w:tcPr>
            <w:tcW w:w="996" w:type="pct"/>
            <w:gridSpan w:val="3"/>
            <w:vMerge w:val="restart"/>
            <w:shd w:val="clear" w:color="auto" w:fill="F2DBDB" w:themeFill="accent2" w:themeFillTint="33"/>
          </w:tcPr>
          <w:p w:rsidR="002B5C26" w:rsidRPr="00373619" w:rsidRDefault="002B5C26" w:rsidP="00373619">
            <w:pPr>
              <w:pStyle w:val="100"/>
              <w:rPr>
                <w:sz w:val="24"/>
              </w:rPr>
            </w:pPr>
            <w:r w:rsidRPr="00373619">
              <w:rPr>
                <w:rFonts w:eastAsia="Calibri"/>
                <w:sz w:val="24"/>
                <w:lang w:eastAsia="en-US"/>
              </w:rPr>
              <w:t>Уровень территориальной доступности для населения, м</w:t>
            </w:r>
          </w:p>
        </w:tc>
        <w:tc>
          <w:tcPr>
            <w:tcW w:w="1912" w:type="pct"/>
            <w:gridSpan w:val="13"/>
          </w:tcPr>
          <w:p w:rsidR="002B5C26" w:rsidRPr="00373619" w:rsidRDefault="002B5C26" w:rsidP="00373619">
            <w:pPr>
              <w:pStyle w:val="100"/>
              <w:rPr>
                <w:b/>
                <w:sz w:val="24"/>
              </w:rPr>
            </w:pPr>
            <w:r>
              <w:rPr>
                <w:b/>
                <w:sz w:val="24"/>
              </w:rPr>
              <w:t>Городское поселение</w:t>
            </w:r>
          </w:p>
        </w:tc>
        <w:tc>
          <w:tcPr>
            <w:tcW w:w="1280" w:type="pct"/>
            <w:gridSpan w:val="8"/>
          </w:tcPr>
          <w:p w:rsidR="002B5C26" w:rsidRPr="002B5C26" w:rsidRDefault="002B5C26" w:rsidP="00373619">
            <w:pPr>
              <w:pStyle w:val="100"/>
              <w:rPr>
                <w:b/>
                <w:sz w:val="24"/>
              </w:rPr>
            </w:pPr>
            <w:r w:rsidRPr="002B5C26">
              <w:rPr>
                <w:b/>
                <w:sz w:val="24"/>
              </w:rPr>
              <w:t>Сельские поселения</w:t>
            </w:r>
          </w:p>
        </w:tc>
      </w:tr>
      <w:tr w:rsidR="002B5C26" w:rsidRPr="00373619" w:rsidTr="0010183B">
        <w:trPr>
          <w:trHeight w:val="180"/>
        </w:trPr>
        <w:tc>
          <w:tcPr>
            <w:tcW w:w="812" w:type="pct"/>
            <w:gridSpan w:val="3"/>
            <w:vMerge/>
            <w:vAlign w:val="center"/>
          </w:tcPr>
          <w:p w:rsidR="002B5C26" w:rsidRPr="00373619" w:rsidRDefault="002B5C26" w:rsidP="004E1AE8">
            <w:pPr>
              <w:pStyle w:val="100"/>
              <w:jc w:val="center"/>
              <w:rPr>
                <w:sz w:val="24"/>
              </w:rPr>
            </w:pPr>
          </w:p>
        </w:tc>
        <w:tc>
          <w:tcPr>
            <w:tcW w:w="996" w:type="pct"/>
            <w:gridSpan w:val="3"/>
            <w:vMerge/>
            <w:shd w:val="clear" w:color="auto" w:fill="F2DBDB" w:themeFill="accent2" w:themeFillTint="33"/>
          </w:tcPr>
          <w:p w:rsidR="002B5C26" w:rsidRPr="00373619" w:rsidRDefault="002B5C26" w:rsidP="00373619">
            <w:pPr>
              <w:pStyle w:val="100"/>
              <w:rPr>
                <w:rFonts w:eastAsia="Calibri"/>
                <w:sz w:val="24"/>
                <w:lang w:eastAsia="en-US"/>
              </w:rPr>
            </w:pPr>
          </w:p>
        </w:tc>
        <w:tc>
          <w:tcPr>
            <w:tcW w:w="1912" w:type="pct"/>
            <w:gridSpan w:val="13"/>
          </w:tcPr>
          <w:p w:rsidR="002B5C26" w:rsidRPr="00373619" w:rsidRDefault="002B5C26" w:rsidP="00373619">
            <w:pPr>
              <w:pStyle w:val="100"/>
              <w:rPr>
                <w:sz w:val="24"/>
              </w:rPr>
            </w:pPr>
            <w:r w:rsidRPr="00373619">
              <w:rPr>
                <w:b/>
                <w:sz w:val="24"/>
              </w:rPr>
              <w:t>Пешеходная доступность:</w:t>
            </w:r>
          </w:p>
        </w:tc>
        <w:tc>
          <w:tcPr>
            <w:tcW w:w="1280" w:type="pct"/>
            <w:gridSpan w:val="8"/>
          </w:tcPr>
          <w:p w:rsidR="002B5C26" w:rsidRPr="002B5C26" w:rsidRDefault="002B5C26" w:rsidP="00373619">
            <w:pPr>
              <w:pStyle w:val="100"/>
              <w:rPr>
                <w:b/>
                <w:sz w:val="24"/>
              </w:rPr>
            </w:pPr>
            <w:r w:rsidRPr="002B5C26">
              <w:rPr>
                <w:b/>
                <w:sz w:val="24"/>
              </w:rPr>
              <w:t>Транспортная доступность</w:t>
            </w:r>
            <w:r>
              <w:rPr>
                <w:b/>
                <w:sz w:val="24"/>
              </w:rPr>
              <w:t>:</w:t>
            </w:r>
          </w:p>
        </w:tc>
      </w:tr>
      <w:tr w:rsidR="002B5C26" w:rsidRPr="00373619" w:rsidTr="0010183B">
        <w:trPr>
          <w:trHeight w:val="20"/>
        </w:trPr>
        <w:tc>
          <w:tcPr>
            <w:tcW w:w="812" w:type="pct"/>
            <w:gridSpan w:val="3"/>
            <w:vMerge/>
          </w:tcPr>
          <w:p w:rsidR="002B5C26" w:rsidRPr="00373619" w:rsidRDefault="002B5C26" w:rsidP="00373619">
            <w:pPr>
              <w:pStyle w:val="100"/>
              <w:rPr>
                <w:sz w:val="24"/>
              </w:rPr>
            </w:pPr>
          </w:p>
        </w:tc>
        <w:tc>
          <w:tcPr>
            <w:tcW w:w="996" w:type="pct"/>
            <w:gridSpan w:val="3"/>
            <w:vMerge/>
            <w:shd w:val="clear" w:color="auto" w:fill="F2DBDB" w:themeFill="accent2" w:themeFillTint="33"/>
          </w:tcPr>
          <w:p w:rsidR="002B5C26" w:rsidRPr="00373619" w:rsidRDefault="002B5C26" w:rsidP="00373619">
            <w:pPr>
              <w:pStyle w:val="100"/>
              <w:rPr>
                <w:sz w:val="24"/>
              </w:rPr>
            </w:pPr>
          </w:p>
        </w:tc>
        <w:tc>
          <w:tcPr>
            <w:tcW w:w="1313" w:type="pct"/>
            <w:gridSpan w:val="3"/>
          </w:tcPr>
          <w:p w:rsidR="002B5C26" w:rsidRPr="00373619" w:rsidRDefault="002B5C26" w:rsidP="00373619">
            <w:pPr>
              <w:pStyle w:val="100"/>
              <w:rPr>
                <w:sz w:val="24"/>
              </w:rPr>
            </w:pPr>
            <w:r w:rsidRPr="00373619">
              <w:rPr>
                <w:sz w:val="24"/>
              </w:rPr>
              <w:t>зона многоквартирной и малоэтажной блокированной жилой застройки</w:t>
            </w:r>
          </w:p>
        </w:tc>
        <w:tc>
          <w:tcPr>
            <w:tcW w:w="599" w:type="pct"/>
            <w:gridSpan w:val="10"/>
          </w:tcPr>
          <w:p w:rsidR="002B5C26" w:rsidRPr="00373619" w:rsidRDefault="002B5C26" w:rsidP="002B5C26">
            <w:pPr>
              <w:pStyle w:val="100"/>
              <w:rPr>
                <w:sz w:val="24"/>
              </w:rPr>
            </w:pPr>
            <w:r w:rsidRPr="00373619">
              <w:rPr>
                <w:sz w:val="24"/>
              </w:rPr>
              <w:t>300</w:t>
            </w:r>
          </w:p>
        </w:tc>
        <w:tc>
          <w:tcPr>
            <w:tcW w:w="1280" w:type="pct"/>
            <w:gridSpan w:val="8"/>
            <w:vMerge w:val="restart"/>
            <w:vAlign w:val="center"/>
          </w:tcPr>
          <w:p w:rsidR="002B5C26" w:rsidRPr="00373619" w:rsidRDefault="002B5C26" w:rsidP="002B5C26">
            <w:pPr>
              <w:pStyle w:val="100"/>
              <w:jc w:val="center"/>
              <w:rPr>
                <w:sz w:val="24"/>
              </w:rPr>
            </w:pPr>
            <w:r>
              <w:rPr>
                <w:sz w:val="24"/>
              </w:rPr>
              <w:t>Не более 30 мин пешеходно-транспортной доступности</w:t>
            </w:r>
          </w:p>
        </w:tc>
      </w:tr>
      <w:tr w:rsidR="002B5C26" w:rsidRPr="00373619" w:rsidTr="0010183B">
        <w:trPr>
          <w:trHeight w:val="20"/>
        </w:trPr>
        <w:tc>
          <w:tcPr>
            <w:tcW w:w="812" w:type="pct"/>
            <w:gridSpan w:val="3"/>
            <w:vMerge/>
          </w:tcPr>
          <w:p w:rsidR="002B5C26" w:rsidRPr="00373619" w:rsidRDefault="002B5C26" w:rsidP="00373619">
            <w:pPr>
              <w:pStyle w:val="100"/>
              <w:rPr>
                <w:sz w:val="24"/>
              </w:rPr>
            </w:pPr>
          </w:p>
        </w:tc>
        <w:tc>
          <w:tcPr>
            <w:tcW w:w="996" w:type="pct"/>
            <w:gridSpan w:val="3"/>
            <w:vMerge/>
            <w:shd w:val="clear" w:color="auto" w:fill="F2DBDB" w:themeFill="accent2" w:themeFillTint="33"/>
          </w:tcPr>
          <w:p w:rsidR="002B5C26" w:rsidRPr="00373619" w:rsidRDefault="002B5C26" w:rsidP="00373619">
            <w:pPr>
              <w:pStyle w:val="100"/>
              <w:rPr>
                <w:sz w:val="24"/>
              </w:rPr>
            </w:pPr>
          </w:p>
        </w:tc>
        <w:tc>
          <w:tcPr>
            <w:tcW w:w="1313" w:type="pct"/>
            <w:gridSpan w:val="3"/>
          </w:tcPr>
          <w:p w:rsidR="002B5C26" w:rsidRPr="00373619" w:rsidRDefault="002B5C26" w:rsidP="00373619">
            <w:pPr>
              <w:pStyle w:val="100"/>
              <w:rPr>
                <w:sz w:val="24"/>
              </w:rPr>
            </w:pPr>
            <w:r w:rsidRPr="00373619">
              <w:rPr>
                <w:sz w:val="24"/>
              </w:rPr>
              <w:t>зона застройки объектами индивидуального жилищного строительства</w:t>
            </w:r>
          </w:p>
        </w:tc>
        <w:tc>
          <w:tcPr>
            <w:tcW w:w="599" w:type="pct"/>
            <w:gridSpan w:val="10"/>
          </w:tcPr>
          <w:p w:rsidR="002B5C26" w:rsidRPr="00373619" w:rsidRDefault="002B5C26" w:rsidP="002B5C26">
            <w:pPr>
              <w:pStyle w:val="100"/>
              <w:rPr>
                <w:sz w:val="24"/>
              </w:rPr>
            </w:pPr>
            <w:r w:rsidRPr="00373619">
              <w:rPr>
                <w:sz w:val="24"/>
              </w:rPr>
              <w:t>600</w:t>
            </w:r>
          </w:p>
        </w:tc>
        <w:tc>
          <w:tcPr>
            <w:tcW w:w="1280" w:type="pct"/>
            <w:gridSpan w:val="8"/>
            <w:vMerge/>
          </w:tcPr>
          <w:p w:rsidR="002B5C26" w:rsidRPr="00373619" w:rsidRDefault="002B5C26" w:rsidP="00373619">
            <w:pPr>
              <w:pStyle w:val="100"/>
              <w:rPr>
                <w:sz w:val="24"/>
              </w:rPr>
            </w:pPr>
          </w:p>
        </w:tc>
      </w:tr>
      <w:tr w:rsidR="002B5C26" w:rsidRPr="00373619" w:rsidTr="009A7837">
        <w:tc>
          <w:tcPr>
            <w:tcW w:w="5000" w:type="pct"/>
            <w:gridSpan w:val="27"/>
            <w:shd w:val="clear" w:color="auto" w:fill="C6D9F1" w:themeFill="text2" w:themeFillTint="33"/>
          </w:tcPr>
          <w:p w:rsidR="002B5C26" w:rsidRPr="00373619" w:rsidRDefault="002B5C26" w:rsidP="00373619">
            <w:pPr>
              <w:keepNext/>
              <w:tabs>
                <w:tab w:val="left" w:pos="1575"/>
              </w:tabs>
              <w:spacing w:after="0" w:line="240" w:lineRule="auto"/>
              <w:jc w:val="center"/>
              <w:rPr>
                <w:rFonts w:ascii="Times New Roman" w:hAnsi="Times New Roman"/>
                <w:i/>
              </w:rPr>
            </w:pPr>
            <w:r w:rsidRPr="00373619">
              <w:rPr>
                <w:rFonts w:ascii="Times New Roman" w:hAnsi="Times New Roman"/>
                <w:b/>
                <w:i/>
              </w:rPr>
              <w:t xml:space="preserve">В области культуры, досуга и спорта </w:t>
            </w:r>
          </w:p>
        </w:tc>
      </w:tr>
      <w:tr w:rsidR="002B5C26" w:rsidRPr="00373619" w:rsidTr="0010183B">
        <w:tc>
          <w:tcPr>
            <w:tcW w:w="812" w:type="pct"/>
            <w:gridSpan w:val="3"/>
            <w:vMerge w:val="restart"/>
            <w:shd w:val="clear" w:color="auto" w:fill="auto"/>
            <w:vAlign w:val="center"/>
          </w:tcPr>
          <w:p w:rsidR="002B5C26" w:rsidRPr="00373619" w:rsidRDefault="002B5C26" w:rsidP="004E1AE8">
            <w:pPr>
              <w:pStyle w:val="100"/>
              <w:jc w:val="center"/>
              <w:rPr>
                <w:rFonts w:eastAsia="Calibri"/>
                <w:sz w:val="24"/>
                <w:lang w:eastAsia="en-US"/>
              </w:rPr>
            </w:pPr>
            <w:r w:rsidRPr="00373619">
              <w:rPr>
                <w:sz w:val="24"/>
              </w:rPr>
              <w:t xml:space="preserve">Помещения для культурно-досуговой деятельности, </w:t>
            </w:r>
            <w:r w:rsidRPr="00373619">
              <w:rPr>
                <w:sz w:val="24"/>
              </w:rPr>
              <w:lastRenderedPageBreak/>
              <w:t>массовой работы и любительской деятельности</w:t>
            </w: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lastRenderedPageBreak/>
              <w:t>Уровень обеспеченности,</w:t>
            </w:r>
          </w:p>
          <w:p w:rsidR="002B5C26" w:rsidRPr="00373619" w:rsidRDefault="0010183B" w:rsidP="0010183B">
            <w:pPr>
              <w:pStyle w:val="100"/>
              <w:jc w:val="center"/>
              <w:rPr>
                <w:sz w:val="24"/>
              </w:rPr>
            </w:pPr>
            <w:r>
              <w:rPr>
                <w:sz w:val="24"/>
              </w:rPr>
              <w:pgNum/>
            </w:r>
            <w:r>
              <w:rPr>
                <w:sz w:val="24"/>
              </w:rPr>
              <w:t>кв</w:t>
            </w:r>
            <w:r w:rsidR="002B5C26" w:rsidRPr="00373619">
              <w:rPr>
                <w:sz w:val="24"/>
              </w:rPr>
              <w:t>. м площади пола</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50</w:t>
            </w:r>
            <w:r>
              <w:rPr>
                <w:sz w:val="24"/>
              </w:rPr>
              <w:t>-60</w:t>
            </w:r>
            <w:r w:rsidRPr="00373619">
              <w:rPr>
                <w:sz w:val="24"/>
              </w:rPr>
              <w:t xml:space="preserve"> на 1 тыс. человек</w:t>
            </w:r>
          </w:p>
        </w:tc>
      </w:tr>
      <w:tr w:rsidR="002B5C26" w:rsidRPr="00373619" w:rsidTr="0010183B">
        <w:tc>
          <w:tcPr>
            <w:tcW w:w="812" w:type="pct"/>
            <w:gridSpan w:val="3"/>
            <w:vMerge/>
            <w:shd w:val="clear" w:color="auto" w:fill="auto"/>
            <w:vAlign w:val="center"/>
          </w:tcPr>
          <w:p w:rsidR="002B5C26" w:rsidRPr="00373619" w:rsidRDefault="002B5C26" w:rsidP="004E1AE8">
            <w:pPr>
              <w:pStyle w:val="100"/>
              <w:jc w:val="center"/>
              <w:rPr>
                <w:sz w:val="24"/>
              </w:rPr>
            </w:pPr>
          </w:p>
        </w:tc>
        <w:tc>
          <w:tcPr>
            <w:tcW w:w="990" w:type="pct"/>
            <w:shd w:val="clear" w:color="auto" w:fill="F2DBDB" w:themeFill="accent2" w:themeFillTint="33"/>
            <w:vAlign w:val="center"/>
          </w:tcPr>
          <w:p w:rsidR="002B5C26" w:rsidRPr="00373619" w:rsidRDefault="002B5C26" w:rsidP="0010183B">
            <w:pPr>
              <w:pStyle w:val="100"/>
              <w:jc w:val="center"/>
              <w:rPr>
                <w:sz w:val="24"/>
              </w:rPr>
            </w:pPr>
            <w:r w:rsidRPr="00373619">
              <w:rPr>
                <w:sz w:val="24"/>
              </w:rPr>
              <w:t xml:space="preserve">Размер земельного </w:t>
            </w:r>
            <w:r w:rsidRPr="00373619">
              <w:rPr>
                <w:sz w:val="24"/>
              </w:rPr>
              <w:lastRenderedPageBreak/>
              <w:t xml:space="preserve">участка, </w:t>
            </w:r>
            <w:r w:rsidR="0010183B">
              <w:rPr>
                <w:sz w:val="24"/>
              </w:rPr>
              <w:pgNum/>
            </w:r>
            <w:r w:rsidR="0010183B">
              <w:rPr>
                <w:sz w:val="24"/>
              </w:rPr>
              <w:t>кв</w:t>
            </w:r>
            <w:r w:rsidRPr="00373619">
              <w:rPr>
                <w:sz w:val="24"/>
              </w:rPr>
              <w:t>. м</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lastRenderedPageBreak/>
              <w:t xml:space="preserve">По заданию на проектирование, возможно в составе жилого или общественного </w:t>
            </w:r>
            <w:r w:rsidRPr="00373619">
              <w:rPr>
                <w:sz w:val="24"/>
              </w:rPr>
              <w:lastRenderedPageBreak/>
              <w:t>комплекса</w:t>
            </w:r>
          </w:p>
        </w:tc>
      </w:tr>
      <w:tr w:rsidR="002B5C26" w:rsidRPr="00373619" w:rsidTr="0010183B">
        <w:tc>
          <w:tcPr>
            <w:tcW w:w="812" w:type="pct"/>
            <w:gridSpan w:val="3"/>
            <w:vMerge w:val="restart"/>
            <w:shd w:val="clear" w:color="auto" w:fill="auto"/>
            <w:vAlign w:val="center"/>
          </w:tcPr>
          <w:p w:rsidR="002B5C26" w:rsidRPr="00373619" w:rsidRDefault="002B5C26" w:rsidP="004E1AE8">
            <w:pPr>
              <w:pStyle w:val="100"/>
              <w:jc w:val="center"/>
              <w:rPr>
                <w:sz w:val="24"/>
                <w:lang w:val="en-US"/>
              </w:rPr>
            </w:pPr>
            <w:r w:rsidRPr="00373619">
              <w:rPr>
                <w:sz w:val="24"/>
              </w:rPr>
              <w:lastRenderedPageBreak/>
              <w:t>Учреждения культуры клубного типа</w:t>
            </w: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Уровень обеспеченности, посетительских мест</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80 на 1 тыс. человек</w:t>
            </w:r>
          </w:p>
          <w:p w:rsidR="002B5C26" w:rsidRPr="00373619" w:rsidRDefault="002B5C26" w:rsidP="0010183B">
            <w:pPr>
              <w:pStyle w:val="100"/>
              <w:jc w:val="center"/>
              <w:rPr>
                <w:sz w:val="24"/>
              </w:rPr>
            </w:pPr>
          </w:p>
        </w:tc>
      </w:tr>
      <w:tr w:rsidR="002B5C26" w:rsidRPr="00373619" w:rsidTr="0010183B">
        <w:tc>
          <w:tcPr>
            <w:tcW w:w="812" w:type="pct"/>
            <w:gridSpan w:val="3"/>
            <w:vMerge/>
            <w:shd w:val="clear" w:color="auto" w:fill="auto"/>
            <w:vAlign w:val="center"/>
          </w:tcPr>
          <w:p w:rsidR="002B5C26" w:rsidRPr="00373619" w:rsidRDefault="002B5C26" w:rsidP="00373619">
            <w:pPr>
              <w:pStyle w:val="100"/>
              <w:rPr>
                <w:sz w:val="24"/>
              </w:rPr>
            </w:pP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 xml:space="preserve">Размер земельного участка, </w:t>
            </w:r>
            <w:r w:rsidR="0010183B">
              <w:rPr>
                <w:sz w:val="24"/>
              </w:rPr>
              <w:t>кв</w:t>
            </w:r>
            <w:r w:rsidRPr="00373619">
              <w:rPr>
                <w:sz w:val="24"/>
              </w:rPr>
              <w:t>. м/объект</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По заданию на проектирование</w:t>
            </w:r>
          </w:p>
        </w:tc>
      </w:tr>
      <w:tr w:rsidR="002B5C26" w:rsidRPr="00373619" w:rsidTr="0010183B">
        <w:tc>
          <w:tcPr>
            <w:tcW w:w="812" w:type="pct"/>
            <w:gridSpan w:val="3"/>
            <w:vMerge w:val="restart"/>
            <w:shd w:val="clear" w:color="auto" w:fill="auto"/>
            <w:vAlign w:val="center"/>
          </w:tcPr>
          <w:p w:rsidR="002B5C26" w:rsidRPr="00373619" w:rsidRDefault="002B5C26" w:rsidP="004E1AE8">
            <w:pPr>
              <w:pStyle w:val="100"/>
              <w:jc w:val="center"/>
              <w:rPr>
                <w:sz w:val="24"/>
              </w:rPr>
            </w:pPr>
            <w:r w:rsidRPr="00373619">
              <w:rPr>
                <w:sz w:val="24"/>
              </w:rPr>
              <w:t>Общедоступные библиотеки</w:t>
            </w:r>
          </w:p>
        </w:tc>
        <w:tc>
          <w:tcPr>
            <w:tcW w:w="990" w:type="pct"/>
            <w:shd w:val="clear" w:color="auto" w:fill="F2DBDB" w:themeFill="accent2" w:themeFillTint="33"/>
          </w:tcPr>
          <w:p w:rsidR="002B5C26" w:rsidRPr="00373619" w:rsidRDefault="002B5C26" w:rsidP="0010183B">
            <w:pPr>
              <w:widowControl w:val="0"/>
              <w:autoSpaceDE w:val="0"/>
              <w:autoSpaceDN w:val="0"/>
              <w:adjustRightInd w:val="0"/>
              <w:spacing w:after="0" w:line="240" w:lineRule="auto"/>
              <w:ind w:firstLine="21"/>
              <w:jc w:val="center"/>
              <w:rPr>
                <w:rFonts w:ascii="Times New Roman" w:hAnsi="Times New Roman"/>
                <w:sz w:val="24"/>
              </w:rPr>
            </w:pPr>
            <w:r w:rsidRPr="00373619">
              <w:rPr>
                <w:rFonts w:ascii="Times New Roman" w:hAnsi="Times New Roman"/>
                <w:sz w:val="24"/>
              </w:rPr>
              <w:t>Уровень обеспеченности</w:t>
            </w:r>
            <w:r w:rsidRPr="00373619">
              <w:rPr>
                <w:rFonts w:ascii="Times New Roman" w:hAnsi="Times New Roman"/>
              </w:rPr>
              <w:t xml:space="preserve">, </w:t>
            </w:r>
            <w:r w:rsidRPr="00373619">
              <w:rPr>
                <w:rFonts w:ascii="Times New Roman" w:hAnsi="Times New Roman"/>
                <w:sz w:val="24"/>
                <w:szCs w:val="24"/>
              </w:rPr>
              <w:t>кол. ед. хранения/кол. читальных. мест на 1 тыс. чел.</w:t>
            </w:r>
          </w:p>
        </w:tc>
        <w:tc>
          <w:tcPr>
            <w:tcW w:w="3198" w:type="pct"/>
            <w:gridSpan w:val="23"/>
            <w:shd w:val="clear" w:color="auto" w:fill="auto"/>
            <w:vAlign w:val="center"/>
          </w:tcPr>
          <w:p w:rsidR="002B5C26" w:rsidRPr="00B87D72" w:rsidRDefault="002B5C26" w:rsidP="0010183B">
            <w:pPr>
              <w:pStyle w:val="100"/>
              <w:jc w:val="center"/>
              <w:rPr>
                <w:sz w:val="24"/>
              </w:rPr>
            </w:pPr>
            <w:r>
              <w:rPr>
                <w:sz w:val="24"/>
              </w:rPr>
              <w:t>4-4,5</w:t>
            </w:r>
            <w:r>
              <w:rPr>
                <w:sz w:val="24"/>
                <w:lang w:val="en-US"/>
              </w:rPr>
              <w:t>/</w:t>
            </w:r>
            <w:r>
              <w:rPr>
                <w:sz w:val="24"/>
              </w:rPr>
              <w:t>2</w:t>
            </w:r>
            <w:r>
              <w:rPr>
                <w:sz w:val="24"/>
                <w:lang w:val="en-US"/>
              </w:rPr>
              <w:t>-</w:t>
            </w:r>
            <w:r>
              <w:rPr>
                <w:sz w:val="24"/>
              </w:rPr>
              <w:t>3</w:t>
            </w:r>
          </w:p>
        </w:tc>
      </w:tr>
      <w:tr w:rsidR="002B5C26" w:rsidRPr="00373619" w:rsidTr="0010183B">
        <w:trPr>
          <w:trHeight w:val="343"/>
        </w:trPr>
        <w:tc>
          <w:tcPr>
            <w:tcW w:w="812" w:type="pct"/>
            <w:gridSpan w:val="3"/>
            <w:vMerge/>
            <w:shd w:val="clear" w:color="auto" w:fill="auto"/>
            <w:vAlign w:val="center"/>
          </w:tcPr>
          <w:p w:rsidR="002B5C26" w:rsidRPr="00373619" w:rsidRDefault="002B5C26" w:rsidP="004E1AE8">
            <w:pPr>
              <w:pStyle w:val="100"/>
              <w:jc w:val="center"/>
              <w:rPr>
                <w:sz w:val="24"/>
              </w:rPr>
            </w:pP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 xml:space="preserve">Размер земельного участка, </w:t>
            </w:r>
            <w:r w:rsidR="0010183B">
              <w:rPr>
                <w:sz w:val="24"/>
              </w:rPr>
              <w:t xml:space="preserve"> кв</w:t>
            </w:r>
            <w:r w:rsidRPr="00373619">
              <w:rPr>
                <w:sz w:val="24"/>
              </w:rPr>
              <w:t>. м/объект</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По заданию на проектирование</w:t>
            </w:r>
          </w:p>
        </w:tc>
      </w:tr>
      <w:tr w:rsidR="002B5C26" w:rsidRPr="00373619" w:rsidTr="0010183B">
        <w:trPr>
          <w:trHeight w:val="343"/>
        </w:trPr>
        <w:tc>
          <w:tcPr>
            <w:tcW w:w="812" w:type="pct"/>
            <w:gridSpan w:val="3"/>
            <w:shd w:val="clear" w:color="auto" w:fill="auto"/>
            <w:vAlign w:val="center"/>
          </w:tcPr>
          <w:p w:rsidR="002B5C26" w:rsidRPr="00373619" w:rsidRDefault="002B5C26" w:rsidP="004E1AE8">
            <w:pPr>
              <w:pStyle w:val="100"/>
              <w:jc w:val="center"/>
              <w:rPr>
                <w:sz w:val="24"/>
              </w:rPr>
            </w:pPr>
            <w:r>
              <w:rPr>
                <w:sz w:val="24"/>
              </w:rPr>
              <w:t>Сельские массовые библиотеки</w:t>
            </w:r>
          </w:p>
        </w:tc>
        <w:tc>
          <w:tcPr>
            <w:tcW w:w="990" w:type="pct"/>
            <w:shd w:val="clear" w:color="auto" w:fill="F2DBDB" w:themeFill="accent2" w:themeFillTint="33"/>
          </w:tcPr>
          <w:p w:rsidR="002B5C26" w:rsidRPr="00373619" w:rsidRDefault="002B5C26" w:rsidP="0010183B">
            <w:pPr>
              <w:widowControl w:val="0"/>
              <w:autoSpaceDE w:val="0"/>
              <w:autoSpaceDN w:val="0"/>
              <w:adjustRightInd w:val="0"/>
              <w:spacing w:after="0" w:line="240" w:lineRule="auto"/>
              <w:ind w:firstLine="21"/>
              <w:jc w:val="center"/>
              <w:rPr>
                <w:rFonts w:ascii="Times New Roman" w:hAnsi="Times New Roman"/>
                <w:sz w:val="24"/>
              </w:rPr>
            </w:pPr>
            <w:r w:rsidRPr="00373619">
              <w:rPr>
                <w:rFonts w:ascii="Times New Roman" w:hAnsi="Times New Roman"/>
                <w:sz w:val="24"/>
              </w:rPr>
              <w:t>Уровень обеспеченности</w:t>
            </w:r>
            <w:r w:rsidRPr="00373619">
              <w:rPr>
                <w:rFonts w:ascii="Times New Roman" w:hAnsi="Times New Roman"/>
              </w:rPr>
              <w:t xml:space="preserve">, </w:t>
            </w:r>
            <w:r w:rsidRPr="00373619">
              <w:rPr>
                <w:rFonts w:ascii="Times New Roman" w:hAnsi="Times New Roman"/>
                <w:sz w:val="24"/>
                <w:szCs w:val="24"/>
              </w:rPr>
              <w:t>кол. ед. хранения/кол. читальных. мест на 1 тыс. чел.</w:t>
            </w:r>
          </w:p>
        </w:tc>
        <w:tc>
          <w:tcPr>
            <w:tcW w:w="3198" w:type="pct"/>
            <w:gridSpan w:val="23"/>
            <w:shd w:val="clear" w:color="auto" w:fill="auto"/>
            <w:vAlign w:val="center"/>
          </w:tcPr>
          <w:p w:rsidR="002B5C26" w:rsidRPr="00373619" w:rsidRDefault="002B5C26" w:rsidP="0010183B">
            <w:pPr>
              <w:pStyle w:val="100"/>
              <w:jc w:val="center"/>
              <w:rPr>
                <w:sz w:val="24"/>
              </w:rPr>
            </w:pPr>
            <w:r>
              <w:rPr>
                <w:sz w:val="24"/>
              </w:rPr>
              <w:t>6-7,5</w:t>
            </w:r>
          </w:p>
        </w:tc>
      </w:tr>
      <w:tr w:rsidR="002B5C26" w:rsidRPr="00373619" w:rsidTr="0010183B">
        <w:trPr>
          <w:trHeight w:val="343"/>
        </w:trPr>
        <w:tc>
          <w:tcPr>
            <w:tcW w:w="812" w:type="pct"/>
            <w:gridSpan w:val="3"/>
            <w:vMerge w:val="restart"/>
            <w:shd w:val="clear" w:color="auto" w:fill="auto"/>
            <w:vAlign w:val="center"/>
          </w:tcPr>
          <w:p w:rsidR="002B5C26" w:rsidRPr="00373619" w:rsidRDefault="002B5C26" w:rsidP="004E1AE8">
            <w:pPr>
              <w:pStyle w:val="100"/>
              <w:jc w:val="center"/>
              <w:rPr>
                <w:sz w:val="24"/>
              </w:rPr>
            </w:pPr>
            <w:r w:rsidRPr="00373619">
              <w:rPr>
                <w:sz w:val="24"/>
              </w:rPr>
              <w:t>Территория плоскостных спортивных сооружений</w:t>
            </w: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Уровень обеспеченности, га</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0,7-0,9</w:t>
            </w:r>
          </w:p>
        </w:tc>
      </w:tr>
      <w:tr w:rsidR="002B5C26" w:rsidRPr="00373619" w:rsidTr="0010183B">
        <w:trPr>
          <w:trHeight w:val="343"/>
        </w:trPr>
        <w:tc>
          <w:tcPr>
            <w:tcW w:w="812" w:type="pct"/>
            <w:gridSpan w:val="3"/>
            <w:vMerge/>
            <w:shd w:val="clear" w:color="auto" w:fill="auto"/>
            <w:vAlign w:val="center"/>
          </w:tcPr>
          <w:p w:rsidR="002B5C26" w:rsidRPr="00373619" w:rsidRDefault="002B5C26" w:rsidP="004E1AE8">
            <w:pPr>
              <w:pStyle w:val="100"/>
              <w:jc w:val="center"/>
              <w:rPr>
                <w:sz w:val="24"/>
              </w:rPr>
            </w:pP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 xml:space="preserve">Размер земельного участка, </w:t>
            </w:r>
            <w:r w:rsidR="0010183B">
              <w:rPr>
                <w:sz w:val="24"/>
              </w:rPr>
              <w:t xml:space="preserve"> кв</w:t>
            </w:r>
            <w:r w:rsidRPr="00373619">
              <w:rPr>
                <w:sz w:val="24"/>
              </w:rPr>
              <w:t>. м/объект</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0,7-0,9</w:t>
            </w:r>
          </w:p>
        </w:tc>
      </w:tr>
      <w:tr w:rsidR="002B5C26" w:rsidRPr="00373619" w:rsidTr="0010183B">
        <w:trPr>
          <w:trHeight w:val="343"/>
        </w:trPr>
        <w:tc>
          <w:tcPr>
            <w:tcW w:w="812" w:type="pct"/>
            <w:gridSpan w:val="3"/>
            <w:vMerge w:val="restart"/>
            <w:shd w:val="clear" w:color="auto" w:fill="auto"/>
            <w:vAlign w:val="center"/>
          </w:tcPr>
          <w:p w:rsidR="002B5C26" w:rsidRPr="00373619" w:rsidRDefault="002B5C26" w:rsidP="004E1AE8">
            <w:pPr>
              <w:pStyle w:val="100"/>
              <w:jc w:val="center"/>
              <w:rPr>
                <w:sz w:val="24"/>
              </w:rPr>
            </w:pPr>
            <w:r w:rsidRPr="00373619">
              <w:rPr>
                <w:sz w:val="24"/>
              </w:rPr>
              <w:t>Физкультурно-спортивные залы общего пользования</w:t>
            </w:r>
          </w:p>
        </w:tc>
        <w:tc>
          <w:tcPr>
            <w:tcW w:w="990" w:type="pct"/>
            <w:shd w:val="clear" w:color="auto" w:fill="F2DBDB" w:themeFill="accent2" w:themeFillTint="33"/>
          </w:tcPr>
          <w:p w:rsidR="002B5C26" w:rsidRPr="00373619" w:rsidRDefault="0010183B" w:rsidP="0010183B">
            <w:pPr>
              <w:pStyle w:val="100"/>
              <w:jc w:val="center"/>
              <w:rPr>
                <w:sz w:val="24"/>
              </w:rPr>
            </w:pPr>
            <w:r>
              <w:rPr>
                <w:sz w:val="24"/>
              </w:rPr>
              <w:t>Уровень обеспеченности, кв</w:t>
            </w:r>
            <w:r w:rsidR="002B5C26" w:rsidRPr="00373619">
              <w:rPr>
                <w:sz w:val="24"/>
              </w:rPr>
              <w:t>.м. общей площади пола</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60-80</w:t>
            </w:r>
          </w:p>
        </w:tc>
      </w:tr>
      <w:tr w:rsidR="002B5C26" w:rsidRPr="00373619" w:rsidTr="0010183B">
        <w:trPr>
          <w:trHeight w:val="343"/>
        </w:trPr>
        <w:tc>
          <w:tcPr>
            <w:tcW w:w="812" w:type="pct"/>
            <w:gridSpan w:val="3"/>
            <w:vMerge/>
            <w:shd w:val="clear" w:color="auto" w:fill="auto"/>
            <w:vAlign w:val="center"/>
          </w:tcPr>
          <w:p w:rsidR="002B5C26" w:rsidRPr="00373619" w:rsidRDefault="002B5C26" w:rsidP="004E1AE8">
            <w:pPr>
              <w:pStyle w:val="100"/>
              <w:jc w:val="center"/>
              <w:rPr>
                <w:sz w:val="24"/>
              </w:rPr>
            </w:pP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 xml:space="preserve">Размер земельного участка, </w:t>
            </w:r>
            <w:r w:rsidR="0010183B">
              <w:rPr>
                <w:sz w:val="24"/>
              </w:rPr>
              <w:t xml:space="preserve"> кв</w:t>
            </w:r>
            <w:r w:rsidRPr="00373619">
              <w:rPr>
                <w:sz w:val="24"/>
              </w:rPr>
              <w:t>. м/объект</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По заданию на проектирование, но не менее 540 кв.м. на объект</w:t>
            </w:r>
          </w:p>
        </w:tc>
      </w:tr>
      <w:tr w:rsidR="002B5C26" w:rsidRPr="00373619" w:rsidTr="0010183B">
        <w:trPr>
          <w:trHeight w:val="343"/>
        </w:trPr>
        <w:tc>
          <w:tcPr>
            <w:tcW w:w="812" w:type="pct"/>
            <w:gridSpan w:val="3"/>
            <w:vMerge w:val="restart"/>
            <w:shd w:val="clear" w:color="auto" w:fill="auto"/>
            <w:vAlign w:val="center"/>
          </w:tcPr>
          <w:p w:rsidR="002B5C26" w:rsidRPr="00373619" w:rsidRDefault="002B5C26" w:rsidP="004E1AE8">
            <w:pPr>
              <w:pStyle w:val="100"/>
              <w:jc w:val="center"/>
              <w:rPr>
                <w:sz w:val="24"/>
              </w:rPr>
            </w:pPr>
            <w:r w:rsidRPr="00373619">
              <w:rPr>
                <w:sz w:val="24"/>
              </w:rPr>
              <w:lastRenderedPageBreak/>
              <w:t>Спортивно-тренажерный зал повседневного обслуживания</w:t>
            </w: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 xml:space="preserve">Уровень обеспеченности, </w:t>
            </w:r>
            <w:r w:rsidR="0010183B">
              <w:rPr>
                <w:sz w:val="24"/>
              </w:rPr>
              <w:t xml:space="preserve">кв.м. общей площади </w:t>
            </w:r>
            <w:r w:rsidRPr="00373619">
              <w:rPr>
                <w:sz w:val="24"/>
              </w:rPr>
              <w:t>пола</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70-80</w:t>
            </w:r>
          </w:p>
        </w:tc>
      </w:tr>
      <w:tr w:rsidR="002B5C26" w:rsidRPr="00373619" w:rsidTr="0010183B">
        <w:trPr>
          <w:trHeight w:val="343"/>
        </w:trPr>
        <w:tc>
          <w:tcPr>
            <w:tcW w:w="812" w:type="pct"/>
            <w:gridSpan w:val="3"/>
            <w:vMerge/>
            <w:shd w:val="clear" w:color="auto" w:fill="auto"/>
          </w:tcPr>
          <w:p w:rsidR="002B5C26" w:rsidRPr="00373619" w:rsidRDefault="002B5C26" w:rsidP="00373619">
            <w:pPr>
              <w:pStyle w:val="100"/>
              <w:rPr>
                <w:sz w:val="24"/>
              </w:rPr>
            </w:pP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 xml:space="preserve">Размер земельного участка, </w:t>
            </w:r>
            <w:r w:rsidR="0010183B">
              <w:rPr>
                <w:sz w:val="24"/>
              </w:rPr>
              <w:t xml:space="preserve"> кв</w:t>
            </w:r>
            <w:r w:rsidRPr="00373619">
              <w:rPr>
                <w:sz w:val="24"/>
              </w:rPr>
              <w:t>. м/объект</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По заданию на проектирование, но не менее 540 кв.м. на объект</w:t>
            </w:r>
          </w:p>
        </w:tc>
      </w:tr>
      <w:tr w:rsidR="002B5C26" w:rsidRPr="00373619" w:rsidTr="0010183B">
        <w:trPr>
          <w:trHeight w:val="343"/>
        </w:trPr>
        <w:tc>
          <w:tcPr>
            <w:tcW w:w="812" w:type="pct"/>
            <w:gridSpan w:val="3"/>
            <w:vMerge w:val="restart"/>
            <w:shd w:val="clear" w:color="auto" w:fill="auto"/>
            <w:vAlign w:val="center"/>
          </w:tcPr>
          <w:p w:rsidR="002B5C26" w:rsidRPr="00373619" w:rsidRDefault="002B5C26" w:rsidP="004E1AE8">
            <w:pPr>
              <w:pStyle w:val="100"/>
              <w:jc w:val="center"/>
              <w:rPr>
                <w:sz w:val="24"/>
              </w:rPr>
            </w:pPr>
            <w:r w:rsidRPr="00373619">
              <w:rPr>
                <w:sz w:val="24"/>
              </w:rPr>
              <w:t>Детско-юношеская спортивная школа</w:t>
            </w: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 xml:space="preserve">Уровень обеспеченности, </w:t>
            </w:r>
            <w:r w:rsidR="0010183B">
              <w:rPr>
                <w:sz w:val="24"/>
              </w:rPr>
              <w:t>кв</w:t>
            </w:r>
            <w:r w:rsidRPr="00373619">
              <w:rPr>
                <w:sz w:val="24"/>
              </w:rPr>
              <w:t>.м. общей площади пола</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10</w:t>
            </w:r>
          </w:p>
        </w:tc>
      </w:tr>
      <w:tr w:rsidR="0010183B" w:rsidRPr="00373619" w:rsidTr="0010183B">
        <w:trPr>
          <w:trHeight w:val="343"/>
        </w:trPr>
        <w:tc>
          <w:tcPr>
            <w:tcW w:w="812" w:type="pct"/>
            <w:gridSpan w:val="3"/>
            <w:vMerge/>
            <w:shd w:val="clear" w:color="auto" w:fill="auto"/>
            <w:vAlign w:val="center"/>
          </w:tcPr>
          <w:p w:rsidR="0010183B" w:rsidRPr="00373619" w:rsidRDefault="0010183B" w:rsidP="004E1AE8">
            <w:pPr>
              <w:pStyle w:val="100"/>
              <w:jc w:val="center"/>
              <w:rPr>
                <w:sz w:val="24"/>
              </w:rPr>
            </w:pPr>
          </w:p>
        </w:tc>
        <w:tc>
          <w:tcPr>
            <w:tcW w:w="990" w:type="pct"/>
            <w:shd w:val="clear" w:color="auto" w:fill="F2DBDB" w:themeFill="accent2" w:themeFillTint="33"/>
          </w:tcPr>
          <w:p w:rsidR="0010183B" w:rsidRPr="00373619" w:rsidRDefault="0010183B" w:rsidP="0010183B">
            <w:pPr>
              <w:pStyle w:val="100"/>
              <w:jc w:val="center"/>
              <w:rPr>
                <w:sz w:val="24"/>
              </w:rPr>
            </w:pPr>
            <w:r w:rsidRPr="00373619">
              <w:rPr>
                <w:sz w:val="24"/>
              </w:rPr>
              <w:t>Размер земельного участка,</w:t>
            </w:r>
            <w:r>
              <w:rPr>
                <w:sz w:val="24"/>
              </w:rPr>
              <w:t xml:space="preserve"> м</w:t>
            </w:r>
            <w:r w:rsidRPr="0010183B">
              <w:rPr>
                <w:sz w:val="24"/>
                <w:vertAlign w:val="superscript"/>
              </w:rPr>
              <w:t>2</w:t>
            </w:r>
            <w:r w:rsidRPr="00373619">
              <w:rPr>
                <w:sz w:val="24"/>
              </w:rPr>
              <w:t>/объект</w:t>
            </w:r>
          </w:p>
        </w:tc>
        <w:tc>
          <w:tcPr>
            <w:tcW w:w="3198" w:type="pct"/>
            <w:gridSpan w:val="23"/>
            <w:shd w:val="clear" w:color="auto" w:fill="auto"/>
            <w:vAlign w:val="center"/>
          </w:tcPr>
          <w:p w:rsidR="0010183B" w:rsidRPr="00373619" w:rsidRDefault="0010183B" w:rsidP="0010183B">
            <w:pPr>
              <w:pStyle w:val="100"/>
              <w:jc w:val="center"/>
              <w:rPr>
                <w:sz w:val="24"/>
              </w:rPr>
            </w:pPr>
            <w:r w:rsidRPr="00373619">
              <w:rPr>
                <w:sz w:val="24"/>
              </w:rPr>
              <w:t>1 – 1,5</w:t>
            </w:r>
          </w:p>
        </w:tc>
      </w:tr>
      <w:tr w:rsidR="002B5C26" w:rsidRPr="00373619" w:rsidTr="0010183B">
        <w:trPr>
          <w:trHeight w:val="343"/>
        </w:trPr>
        <w:tc>
          <w:tcPr>
            <w:tcW w:w="812" w:type="pct"/>
            <w:gridSpan w:val="3"/>
            <w:vMerge w:val="restart"/>
            <w:shd w:val="clear" w:color="auto" w:fill="auto"/>
            <w:vAlign w:val="center"/>
          </w:tcPr>
          <w:p w:rsidR="002B5C26" w:rsidRPr="00373619" w:rsidRDefault="002B5C26" w:rsidP="004E1AE8">
            <w:pPr>
              <w:pStyle w:val="100"/>
              <w:jc w:val="center"/>
              <w:rPr>
                <w:sz w:val="24"/>
              </w:rPr>
            </w:pPr>
            <w:r w:rsidRPr="00373619">
              <w:rPr>
                <w:sz w:val="24"/>
              </w:rPr>
              <w:t>Бассейн (открытый и закрытый общего пользования)</w:t>
            </w:r>
          </w:p>
        </w:tc>
        <w:tc>
          <w:tcPr>
            <w:tcW w:w="990" w:type="pct"/>
            <w:shd w:val="clear" w:color="auto" w:fill="F2DBDB" w:themeFill="accent2" w:themeFillTint="33"/>
          </w:tcPr>
          <w:p w:rsidR="002B5C26" w:rsidRPr="00373619" w:rsidRDefault="002B5C26" w:rsidP="0010183B">
            <w:pPr>
              <w:pStyle w:val="100"/>
              <w:jc w:val="center"/>
              <w:rPr>
                <w:sz w:val="24"/>
              </w:rPr>
            </w:pPr>
            <w:r w:rsidRPr="00373619">
              <w:rPr>
                <w:sz w:val="24"/>
              </w:rPr>
              <w:t xml:space="preserve">Уровень обеспеченности, </w:t>
            </w:r>
            <w:r w:rsidR="0010183B">
              <w:rPr>
                <w:sz w:val="24"/>
              </w:rPr>
              <w:pgNum/>
            </w:r>
            <w:r w:rsidR="0010183B">
              <w:rPr>
                <w:sz w:val="24"/>
              </w:rPr>
              <w:t>кв</w:t>
            </w:r>
            <w:r w:rsidRPr="00373619">
              <w:rPr>
                <w:sz w:val="24"/>
              </w:rPr>
              <w:t>.м. зеркала воды</w:t>
            </w:r>
          </w:p>
        </w:tc>
        <w:tc>
          <w:tcPr>
            <w:tcW w:w="3198" w:type="pct"/>
            <w:gridSpan w:val="23"/>
            <w:shd w:val="clear" w:color="auto" w:fill="auto"/>
            <w:vAlign w:val="center"/>
          </w:tcPr>
          <w:p w:rsidR="002B5C26" w:rsidRPr="00373619" w:rsidRDefault="002B5C26" w:rsidP="0010183B">
            <w:pPr>
              <w:pStyle w:val="100"/>
              <w:jc w:val="center"/>
              <w:rPr>
                <w:sz w:val="24"/>
              </w:rPr>
            </w:pPr>
            <w:r w:rsidRPr="00373619">
              <w:rPr>
                <w:sz w:val="24"/>
              </w:rPr>
              <w:t>20-25</w:t>
            </w:r>
          </w:p>
        </w:tc>
      </w:tr>
      <w:tr w:rsidR="0010183B" w:rsidRPr="00373619" w:rsidTr="0010183B">
        <w:trPr>
          <w:trHeight w:val="343"/>
        </w:trPr>
        <w:tc>
          <w:tcPr>
            <w:tcW w:w="812" w:type="pct"/>
            <w:gridSpan w:val="3"/>
            <w:vMerge/>
            <w:shd w:val="clear" w:color="auto" w:fill="auto"/>
          </w:tcPr>
          <w:p w:rsidR="0010183B" w:rsidRPr="00373619" w:rsidRDefault="0010183B" w:rsidP="00373619">
            <w:pPr>
              <w:pStyle w:val="100"/>
              <w:rPr>
                <w:sz w:val="24"/>
              </w:rPr>
            </w:pPr>
          </w:p>
        </w:tc>
        <w:tc>
          <w:tcPr>
            <w:tcW w:w="990" w:type="pct"/>
            <w:shd w:val="clear" w:color="auto" w:fill="F2DBDB" w:themeFill="accent2" w:themeFillTint="33"/>
          </w:tcPr>
          <w:p w:rsidR="0010183B" w:rsidRPr="00373619" w:rsidRDefault="0010183B" w:rsidP="0010183B">
            <w:pPr>
              <w:pStyle w:val="100"/>
              <w:jc w:val="center"/>
              <w:rPr>
                <w:sz w:val="24"/>
              </w:rPr>
            </w:pPr>
            <w:r w:rsidRPr="00373619">
              <w:rPr>
                <w:sz w:val="24"/>
              </w:rPr>
              <w:t>Размер земельного участка,</w:t>
            </w:r>
            <w:r>
              <w:rPr>
                <w:sz w:val="24"/>
              </w:rPr>
              <w:t xml:space="preserve"> м</w:t>
            </w:r>
            <w:r w:rsidRPr="0010183B">
              <w:rPr>
                <w:sz w:val="24"/>
                <w:vertAlign w:val="superscript"/>
              </w:rPr>
              <w:t>2</w:t>
            </w:r>
            <w:r w:rsidRPr="00373619">
              <w:rPr>
                <w:sz w:val="24"/>
              </w:rPr>
              <w:t>/объект</w:t>
            </w:r>
          </w:p>
        </w:tc>
        <w:tc>
          <w:tcPr>
            <w:tcW w:w="3198" w:type="pct"/>
            <w:gridSpan w:val="23"/>
            <w:shd w:val="clear" w:color="auto" w:fill="auto"/>
            <w:vAlign w:val="center"/>
          </w:tcPr>
          <w:p w:rsidR="0010183B" w:rsidRPr="00373619" w:rsidRDefault="0010183B" w:rsidP="0010183B">
            <w:pPr>
              <w:pStyle w:val="100"/>
              <w:jc w:val="center"/>
              <w:rPr>
                <w:sz w:val="24"/>
              </w:rPr>
            </w:pPr>
            <w:r w:rsidRPr="00373619">
              <w:rPr>
                <w:sz w:val="24"/>
              </w:rPr>
              <w:t>По заданию на проектирование, но не менее 540 кв.м. на объект</w:t>
            </w:r>
          </w:p>
        </w:tc>
      </w:tr>
      <w:tr w:rsidR="0010183B" w:rsidRPr="00373619" w:rsidTr="001E1420">
        <w:trPr>
          <w:trHeight w:val="343"/>
        </w:trPr>
        <w:tc>
          <w:tcPr>
            <w:tcW w:w="812" w:type="pct"/>
            <w:gridSpan w:val="3"/>
            <w:vMerge w:val="restart"/>
            <w:shd w:val="clear" w:color="auto" w:fill="auto"/>
            <w:vAlign w:val="center"/>
          </w:tcPr>
          <w:p w:rsidR="0010183B" w:rsidRPr="00373619" w:rsidRDefault="0010183B" w:rsidP="001E1420">
            <w:pPr>
              <w:pStyle w:val="100"/>
              <w:jc w:val="center"/>
              <w:rPr>
                <w:sz w:val="24"/>
              </w:rPr>
            </w:pPr>
            <w:r>
              <w:rPr>
                <w:sz w:val="24"/>
              </w:rPr>
              <w:t>Санатории (без туберкулезных)</w:t>
            </w:r>
          </w:p>
        </w:tc>
        <w:tc>
          <w:tcPr>
            <w:tcW w:w="990" w:type="pct"/>
            <w:shd w:val="clear" w:color="auto" w:fill="F2DBDB" w:themeFill="accent2" w:themeFillTint="33"/>
          </w:tcPr>
          <w:p w:rsidR="0010183B" w:rsidRPr="00373619" w:rsidRDefault="0010183B" w:rsidP="0010183B">
            <w:pPr>
              <w:pStyle w:val="100"/>
              <w:jc w:val="center"/>
              <w:rPr>
                <w:sz w:val="24"/>
              </w:rPr>
            </w:pPr>
            <w:r w:rsidRPr="00373619">
              <w:rPr>
                <w:sz w:val="24"/>
              </w:rPr>
              <w:t>Уровень обеспеченности</w:t>
            </w:r>
            <w:r>
              <w:rPr>
                <w:sz w:val="24"/>
              </w:rPr>
              <w:t>, мест на 1000 жителей</w:t>
            </w:r>
          </w:p>
        </w:tc>
        <w:tc>
          <w:tcPr>
            <w:tcW w:w="3198" w:type="pct"/>
            <w:gridSpan w:val="23"/>
            <w:shd w:val="clear" w:color="auto" w:fill="auto"/>
            <w:vAlign w:val="center"/>
          </w:tcPr>
          <w:p w:rsidR="0010183B" w:rsidRPr="00373619" w:rsidRDefault="00585111" w:rsidP="00585111">
            <w:pPr>
              <w:pStyle w:val="100"/>
              <w:jc w:val="center"/>
              <w:rPr>
                <w:sz w:val="24"/>
              </w:rPr>
            </w:pPr>
            <w:r>
              <w:rPr>
                <w:sz w:val="24"/>
              </w:rPr>
              <w:t>5,87</w:t>
            </w:r>
          </w:p>
        </w:tc>
      </w:tr>
      <w:tr w:rsidR="0010183B" w:rsidRPr="00373619" w:rsidTr="0010183B">
        <w:trPr>
          <w:trHeight w:val="343"/>
        </w:trPr>
        <w:tc>
          <w:tcPr>
            <w:tcW w:w="812" w:type="pct"/>
            <w:gridSpan w:val="3"/>
            <w:vMerge/>
            <w:shd w:val="clear" w:color="auto" w:fill="auto"/>
          </w:tcPr>
          <w:p w:rsidR="0010183B" w:rsidRDefault="0010183B" w:rsidP="0010183B">
            <w:pPr>
              <w:pStyle w:val="100"/>
              <w:jc w:val="center"/>
              <w:rPr>
                <w:sz w:val="24"/>
              </w:rPr>
            </w:pPr>
          </w:p>
        </w:tc>
        <w:tc>
          <w:tcPr>
            <w:tcW w:w="990" w:type="pct"/>
            <w:shd w:val="clear" w:color="auto" w:fill="F2DBDB" w:themeFill="accent2" w:themeFillTint="33"/>
          </w:tcPr>
          <w:p w:rsidR="0010183B" w:rsidRPr="00373619" w:rsidRDefault="0010183B" w:rsidP="0010183B">
            <w:pPr>
              <w:pStyle w:val="100"/>
              <w:jc w:val="center"/>
              <w:rPr>
                <w:sz w:val="24"/>
              </w:rPr>
            </w:pPr>
            <w:r w:rsidRPr="00373619">
              <w:rPr>
                <w:sz w:val="24"/>
              </w:rPr>
              <w:t>Размер земельного участка,</w:t>
            </w:r>
            <w:r>
              <w:rPr>
                <w:sz w:val="24"/>
              </w:rPr>
              <w:t xml:space="preserve"> м</w:t>
            </w:r>
            <w:r w:rsidRPr="0010183B">
              <w:rPr>
                <w:sz w:val="24"/>
                <w:vertAlign w:val="superscript"/>
              </w:rPr>
              <w:t>2</w:t>
            </w:r>
            <w:r w:rsidRPr="00373619">
              <w:rPr>
                <w:sz w:val="24"/>
              </w:rPr>
              <w:t>/объект</w:t>
            </w:r>
          </w:p>
        </w:tc>
        <w:tc>
          <w:tcPr>
            <w:tcW w:w="3198" w:type="pct"/>
            <w:gridSpan w:val="23"/>
            <w:shd w:val="clear" w:color="auto" w:fill="auto"/>
            <w:vAlign w:val="center"/>
          </w:tcPr>
          <w:p w:rsidR="0010183B" w:rsidRPr="00373619" w:rsidRDefault="00585111" w:rsidP="00585111">
            <w:pPr>
              <w:pStyle w:val="100"/>
              <w:jc w:val="center"/>
              <w:rPr>
                <w:sz w:val="24"/>
              </w:rPr>
            </w:pPr>
            <w:r>
              <w:rPr>
                <w:sz w:val="24"/>
              </w:rPr>
              <w:t>125-150 на 1 место</w:t>
            </w:r>
          </w:p>
        </w:tc>
      </w:tr>
      <w:tr w:rsidR="001E1420" w:rsidRPr="00373619" w:rsidTr="0010183B">
        <w:trPr>
          <w:trHeight w:val="343"/>
        </w:trPr>
        <w:tc>
          <w:tcPr>
            <w:tcW w:w="812" w:type="pct"/>
            <w:gridSpan w:val="3"/>
            <w:vMerge w:val="restart"/>
            <w:shd w:val="clear" w:color="auto" w:fill="auto"/>
          </w:tcPr>
          <w:p w:rsidR="001E1420" w:rsidRDefault="001E1420" w:rsidP="0010183B">
            <w:pPr>
              <w:pStyle w:val="100"/>
              <w:jc w:val="center"/>
              <w:rPr>
                <w:sz w:val="24"/>
              </w:rPr>
            </w:pPr>
            <w:r>
              <w:rPr>
                <w:sz w:val="24"/>
              </w:rPr>
              <w:t>Санаторные детские лагеря</w:t>
            </w:r>
          </w:p>
        </w:tc>
        <w:tc>
          <w:tcPr>
            <w:tcW w:w="990" w:type="pct"/>
            <w:shd w:val="clear" w:color="auto" w:fill="F2DBDB" w:themeFill="accent2" w:themeFillTint="33"/>
          </w:tcPr>
          <w:p w:rsidR="001E1420" w:rsidRPr="00373619" w:rsidRDefault="001E1420" w:rsidP="00BD6047">
            <w:pPr>
              <w:pStyle w:val="100"/>
              <w:jc w:val="center"/>
              <w:rPr>
                <w:sz w:val="24"/>
              </w:rPr>
            </w:pPr>
            <w:r w:rsidRPr="00373619">
              <w:rPr>
                <w:sz w:val="24"/>
              </w:rPr>
              <w:t>Уровень обеспеченности</w:t>
            </w:r>
            <w:r>
              <w:rPr>
                <w:sz w:val="24"/>
              </w:rPr>
              <w:t>, мест на 1000 жителей</w:t>
            </w:r>
          </w:p>
        </w:tc>
        <w:tc>
          <w:tcPr>
            <w:tcW w:w="3198" w:type="pct"/>
            <w:gridSpan w:val="23"/>
            <w:shd w:val="clear" w:color="auto" w:fill="auto"/>
            <w:vAlign w:val="center"/>
          </w:tcPr>
          <w:p w:rsidR="001E1420" w:rsidRDefault="001E1420" w:rsidP="00585111">
            <w:pPr>
              <w:pStyle w:val="100"/>
              <w:jc w:val="center"/>
              <w:rPr>
                <w:sz w:val="24"/>
              </w:rPr>
            </w:pPr>
            <w:r>
              <w:rPr>
                <w:sz w:val="24"/>
              </w:rPr>
              <w:t>0,7</w:t>
            </w:r>
          </w:p>
        </w:tc>
      </w:tr>
      <w:tr w:rsidR="001E1420" w:rsidRPr="00373619" w:rsidTr="0010183B">
        <w:trPr>
          <w:trHeight w:val="343"/>
        </w:trPr>
        <w:tc>
          <w:tcPr>
            <w:tcW w:w="812" w:type="pct"/>
            <w:gridSpan w:val="3"/>
            <w:vMerge/>
            <w:shd w:val="clear" w:color="auto" w:fill="auto"/>
          </w:tcPr>
          <w:p w:rsidR="001E1420" w:rsidRDefault="001E1420" w:rsidP="0010183B">
            <w:pPr>
              <w:pStyle w:val="100"/>
              <w:jc w:val="center"/>
              <w:rPr>
                <w:sz w:val="24"/>
              </w:rPr>
            </w:pPr>
          </w:p>
        </w:tc>
        <w:tc>
          <w:tcPr>
            <w:tcW w:w="990" w:type="pct"/>
            <w:shd w:val="clear" w:color="auto" w:fill="F2DBDB" w:themeFill="accent2" w:themeFillTint="33"/>
          </w:tcPr>
          <w:p w:rsidR="001E1420" w:rsidRPr="00373619" w:rsidRDefault="001E1420" w:rsidP="00BD6047">
            <w:pPr>
              <w:pStyle w:val="100"/>
              <w:jc w:val="center"/>
              <w:rPr>
                <w:sz w:val="24"/>
              </w:rPr>
            </w:pPr>
            <w:r w:rsidRPr="00373619">
              <w:rPr>
                <w:sz w:val="24"/>
              </w:rPr>
              <w:t>Размер земельного участка,</w:t>
            </w:r>
            <w:r>
              <w:rPr>
                <w:sz w:val="24"/>
              </w:rPr>
              <w:t xml:space="preserve"> м</w:t>
            </w:r>
            <w:r w:rsidRPr="0010183B">
              <w:rPr>
                <w:sz w:val="24"/>
                <w:vertAlign w:val="superscript"/>
              </w:rPr>
              <w:t>2</w:t>
            </w:r>
            <w:r w:rsidRPr="00373619">
              <w:rPr>
                <w:sz w:val="24"/>
              </w:rPr>
              <w:t>/объект</w:t>
            </w:r>
          </w:p>
        </w:tc>
        <w:tc>
          <w:tcPr>
            <w:tcW w:w="3198" w:type="pct"/>
            <w:gridSpan w:val="23"/>
            <w:shd w:val="clear" w:color="auto" w:fill="auto"/>
            <w:vAlign w:val="center"/>
          </w:tcPr>
          <w:p w:rsidR="001E1420" w:rsidRDefault="001E1420" w:rsidP="00585111">
            <w:pPr>
              <w:pStyle w:val="100"/>
              <w:jc w:val="center"/>
              <w:rPr>
                <w:sz w:val="24"/>
              </w:rPr>
            </w:pPr>
            <w:r>
              <w:rPr>
                <w:sz w:val="24"/>
              </w:rPr>
              <w:t>200 на 1 место</w:t>
            </w:r>
          </w:p>
        </w:tc>
      </w:tr>
      <w:tr w:rsidR="002B5C26" w:rsidRPr="00373619" w:rsidTr="00673EF4">
        <w:trPr>
          <w:trHeight w:val="343"/>
        </w:trPr>
        <w:tc>
          <w:tcPr>
            <w:tcW w:w="812" w:type="pct"/>
            <w:gridSpan w:val="3"/>
            <w:shd w:val="clear" w:color="auto" w:fill="auto"/>
          </w:tcPr>
          <w:p w:rsidR="002B5C26" w:rsidRPr="00373619" w:rsidRDefault="002B5C26" w:rsidP="00373619">
            <w:pPr>
              <w:pStyle w:val="100"/>
              <w:rPr>
                <w:sz w:val="24"/>
              </w:rPr>
            </w:pPr>
          </w:p>
        </w:tc>
        <w:tc>
          <w:tcPr>
            <w:tcW w:w="4188" w:type="pct"/>
            <w:gridSpan w:val="24"/>
            <w:shd w:val="clear" w:color="auto" w:fill="auto"/>
          </w:tcPr>
          <w:p w:rsidR="002B5C26" w:rsidRPr="00373619" w:rsidRDefault="002B5C26" w:rsidP="00610FA6">
            <w:pPr>
              <w:widowControl w:val="0"/>
              <w:autoSpaceDE w:val="0"/>
              <w:autoSpaceDN w:val="0"/>
              <w:adjustRightInd w:val="0"/>
              <w:spacing w:after="0" w:line="240" w:lineRule="auto"/>
              <w:ind w:hanging="5"/>
              <w:rPr>
                <w:rFonts w:ascii="Times New Roman" w:hAnsi="Times New Roman"/>
                <w:sz w:val="24"/>
              </w:rPr>
            </w:pPr>
            <w:r w:rsidRPr="00373619">
              <w:rPr>
                <w:rFonts w:ascii="Times New Roman" w:hAnsi="Times New Roman"/>
                <w:i/>
                <w:sz w:val="24"/>
              </w:rPr>
              <w:t xml:space="preserve">Примечание. </w:t>
            </w:r>
            <w:r w:rsidRPr="00373619">
              <w:rPr>
                <w:rFonts w:ascii="Times New Roman" w:hAnsi="Times New Roman"/>
                <w:i/>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w:t>
            </w:r>
            <w:r w:rsidRPr="00373619">
              <w:rPr>
                <w:rFonts w:ascii="Times New Roman" w:hAnsi="Times New Roman"/>
                <w:i/>
              </w:rPr>
              <w:t>о</w:t>
            </w:r>
            <w:r w:rsidRPr="00373619">
              <w:rPr>
                <w:rFonts w:ascii="Times New Roman" w:hAnsi="Times New Roman"/>
                <w:i/>
                <w:sz w:val="24"/>
                <w:szCs w:val="24"/>
              </w:rPr>
              <w:t xml:space="preserve">здоровительных площадок предусматриваются в каждом поселении. В поселениях с числом жителей от 2 до 5 тыс. следует </w:t>
            </w:r>
            <w:r w:rsidRPr="00373619">
              <w:rPr>
                <w:rFonts w:ascii="Times New Roman" w:hAnsi="Times New Roman"/>
                <w:i/>
                <w:sz w:val="24"/>
                <w:szCs w:val="24"/>
              </w:rPr>
              <w:lastRenderedPageBreak/>
              <w:t>предусматривать один спортивный зал площадью 540 м2.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w:t>
            </w:r>
            <w:r w:rsidRPr="00373619">
              <w:rPr>
                <w:rFonts w:ascii="Times New Roman" w:hAnsi="Times New Roman"/>
                <w:i/>
              </w:rPr>
              <w:t xml:space="preserve"> </w:t>
            </w:r>
            <w:r w:rsidRPr="00373619">
              <w:rPr>
                <w:rFonts w:ascii="Times New Roman" w:hAnsi="Times New Roman"/>
                <w:i/>
                <w:sz w:val="24"/>
                <w:szCs w:val="24"/>
              </w:rPr>
              <w:t>%: территории – 35, спортивные залы</w:t>
            </w:r>
            <w:r>
              <w:rPr>
                <w:rFonts w:ascii="Times New Roman" w:hAnsi="Times New Roman"/>
                <w:i/>
                <w:sz w:val="24"/>
                <w:szCs w:val="24"/>
              </w:rPr>
              <w:t xml:space="preserve"> </w:t>
            </w:r>
            <w:r w:rsidRPr="00373619">
              <w:rPr>
                <w:rFonts w:ascii="Times New Roman" w:hAnsi="Times New Roman"/>
                <w:i/>
                <w:sz w:val="24"/>
                <w:szCs w:val="24"/>
              </w:rPr>
              <w:t>– 50, бассейны - 45</w:t>
            </w:r>
          </w:p>
        </w:tc>
      </w:tr>
      <w:tr w:rsidR="002B5C26" w:rsidRPr="00373619" w:rsidTr="009A7837">
        <w:trPr>
          <w:trHeight w:val="20"/>
        </w:trPr>
        <w:tc>
          <w:tcPr>
            <w:tcW w:w="5000" w:type="pct"/>
            <w:gridSpan w:val="27"/>
            <w:shd w:val="clear" w:color="auto" w:fill="C6D9F1" w:themeFill="text2" w:themeFillTint="33"/>
            <w:vAlign w:val="center"/>
          </w:tcPr>
          <w:p w:rsidR="002B5C26" w:rsidRPr="00373619" w:rsidRDefault="002B5C26" w:rsidP="00373619">
            <w:pPr>
              <w:pStyle w:val="100"/>
              <w:jc w:val="center"/>
              <w:rPr>
                <w:i/>
                <w:sz w:val="24"/>
              </w:rPr>
            </w:pPr>
            <w:r w:rsidRPr="00373619">
              <w:rPr>
                <w:b/>
                <w:i/>
                <w:sz w:val="24"/>
              </w:rPr>
              <w:lastRenderedPageBreak/>
              <w:t>В области торговли, общественного питания и бытового обслуживания</w:t>
            </w:r>
          </w:p>
        </w:tc>
      </w:tr>
      <w:tr w:rsidR="009A7837" w:rsidRPr="00373619" w:rsidTr="00673EF4">
        <w:trPr>
          <w:trHeight w:val="20"/>
        </w:trPr>
        <w:tc>
          <w:tcPr>
            <w:tcW w:w="812" w:type="pct"/>
            <w:gridSpan w:val="3"/>
            <w:vMerge w:val="restart"/>
            <w:vAlign w:val="center"/>
          </w:tcPr>
          <w:p w:rsidR="009A7837" w:rsidRPr="00373619" w:rsidRDefault="009A7837" w:rsidP="004E1AE8">
            <w:pPr>
              <w:pStyle w:val="100"/>
              <w:jc w:val="center"/>
              <w:rPr>
                <w:sz w:val="24"/>
              </w:rPr>
            </w:pPr>
            <w:r w:rsidRPr="00373619">
              <w:rPr>
                <w:sz w:val="24"/>
              </w:rPr>
              <w:t>Торговые предприятия (магазины, торговые центры, торговые комплексы)</w:t>
            </w:r>
          </w:p>
        </w:tc>
        <w:tc>
          <w:tcPr>
            <w:tcW w:w="994" w:type="pct"/>
            <w:gridSpan w:val="2"/>
            <w:vMerge w:val="restart"/>
            <w:shd w:val="clear" w:color="auto" w:fill="F2DBDB" w:themeFill="accent2" w:themeFillTint="33"/>
          </w:tcPr>
          <w:p w:rsidR="009A7837" w:rsidRPr="00373619" w:rsidRDefault="009A7837" w:rsidP="00373619">
            <w:pPr>
              <w:pStyle w:val="100"/>
              <w:rPr>
                <w:sz w:val="24"/>
              </w:rPr>
            </w:pPr>
            <w:r w:rsidRPr="00373619">
              <w:rPr>
                <w:sz w:val="24"/>
              </w:rPr>
              <w:t>Уровень обеспеченности, кв. м площади торговых объектов</w:t>
            </w:r>
          </w:p>
        </w:tc>
        <w:tc>
          <w:tcPr>
            <w:tcW w:w="1724" w:type="pct"/>
            <w:gridSpan w:val="11"/>
          </w:tcPr>
          <w:p w:rsidR="009A7837" w:rsidRPr="00373619" w:rsidRDefault="009A7837" w:rsidP="00373619">
            <w:pPr>
              <w:pStyle w:val="100"/>
              <w:rPr>
                <w:sz w:val="24"/>
              </w:rPr>
            </w:pPr>
          </w:p>
        </w:tc>
        <w:tc>
          <w:tcPr>
            <w:tcW w:w="763" w:type="pct"/>
            <w:gridSpan w:val="8"/>
          </w:tcPr>
          <w:p w:rsidR="009A7837" w:rsidRPr="00373619" w:rsidRDefault="009A7837" w:rsidP="00373619">
            <w:pPr>
              <w:pStyle w:val="100"/>
              <w:rPr>
                <w:sz w:val="24"/>
              </w:rPr>
            </w:pPr>
            <w:r>
              <w:rPr>
                <w:sz w:val="24"/>
              </w:rPr>
              <w:t>городское поселение</w:t>
            </w:r>
          </w:p>
        </w:tc>
        <w:tc>
          <w:tcPr>
            <w:tcW w:w="707" w:type="pct"/>
            <w:gridSpan w:val="3"/>
          </w:tcPr>
          <w:p w:rsidR="009A7837" w:rsidRPr="00373619" w:rsidRDefault="009A7837" w:rsidP="00373619">
            <w:pPr>
              <w:pStyle w:val="100"/>
              <w:rPr>
                <w:sz w:val="24"/>
              </w:rPr>
            </w:pPr>
            <w:r>
              <w:rPr>
                <w:sz w:val="24"/>
              </w:rPr>
              <w:t>сельское поселение</w:t>
            </w:r>
          </w:p>
        </w:tc>
      </w:tr>
      <w:tr w:rsidR="009A7837" w:rsidRPr="00373619" w:rsidTr="00673EF4">
        <w:trPr>
          <w:trHeight w:val="20"/>
        </w:trPr>
        <w:tc>
          <w:tcPr>
            <w:tcW w:w="812" w:type="pct"/>
            <w:gridSpan w:val="3"/>
            <w:vMerge/>
            <w:vAlign w:val="center"/>
          </w:tcPr>
          <w:p w:rsidR="009A7837" w:rsidRPr="00373619" w:rsidRDefault="009A7837" w:rsidP="004E1AE8">
            <w:pPr>
              <w:pStyle w:val="100"/>
              <w:jc w:val="center"/>
              <w:rPr>
                <w:sz w:val="24"/>
              </w:rPr>
            </w:pPr>
          </w:p>
        </w:tc>
        <w:tc>
          <w:tcPr>
            <w:tcW w:w="994" w:type="pct"/>
            <w:gridSpan w:val="2"/>
            <w:vMerge/>
            <w:shd w:val="clear" w:color="auto" w:fill="F2DBDB" w:themeFill="accent2" w:themeFillTint="33"/>
          </w:tcPr>
          <w:p w:rsidR="009A7837" w:rsidRPr="00373619" w:rsidRDefault="009A7837" w:rsidP="00373619">
            <w:pPr>
              <w:pStyle w:val="100"/>
              <w:rPr>
                <w:sz w:val="24"/>
              </w:rPr>
            </w:pPr>
          </w:p>
        </w:tc>
        <w:tc>
          <w:tcPr>
            <w:tcW w:w="1720" w:type="pct"/>
            <w:gridSpan w:val="10"/>
          </w:tcPr>
          <w:p w:rsidR="009A7837" w:rsidRPr="00B87D72" w:rsidRDefault="009A7837" w:rsidP="00373619">
            <w:pPr>
              <w:pStyle w:val="100"/>
              <w:rPr>
                <w:sz w:val="24"/>
              </w:rPr>
            </w:pPr>
            <w:r w:rsidRPr="00B87D72">
              <w:rPr>
                <w:sz w:val="24"/>
              </w:rPr>
              <w:t>Торговые центры</w:t>
            </w:r>
          </w:p>
        </w:tc>
        <w:tc>
          <w:tcPr>
            <w:tcW w:w="767" w:type="pct"/>
            <w:gridSpan w:val="9"/>
          </w:tcPr>
          <w:p w:rsidR="009A7837" w:rsidRPr="00B87D72" w:rsidRDefault="009A7837" w:rsidP="00373619">
            <w:pPr>
              <w:pStyle w:val="100"/>
              <w:rPr>
                <w:sz w:val="24"/>
              </w:rPr>
            </w:pPr>
            <w:r w:rsidRPr="00B87D72">
              <w:rPr>
                <w:sz w:val="24"/>
              </w:rPr>
              <w:t>280</w:t>
            </w:r>
          </w:p>
        </w:tc>
        <w:tc>
          <w:tcPr>
            <w:tcW w:w="707" w:type="pct"/>
            <w:gridSpan w:val="3"/>
          </w:tcPr>
          <w:p w:rsidR="009A7837" w:rsidRPr="00B87D72" w:rsidRDefault="009A7837" w:rsidP="00373619">
            <w:pPr>
              <w:pStyle w:val="100"/>
              <w:rPr>
                <w:sz w:val="24"/>
              </w:rPr>
            </w:pPr>
            <w:r>
              <w:rPr>
                <w:sz w:val="24"/>
              </w:rPr>
              <w:t>300</w:t>
            </w:r>
          </w:p>
        </w:tc>
      </w:tr>
      <w:tr w:rsidR="002B5C26" w:rsidRPr="00373619" w:rsidTr="00673EF4">
        <w:trPr>
          <w:trHeight w:val="20"/>
        </w:trPr>
        <w:tc>
          <w:tcPr>
            <w:tcW w:w="812" w:type="pct"/>
            <w:gridSpan w:val="3"/>
            <w:vMerge/>
            <w:vAlign w:val="center"/>
          </w:tcPr>
          <w:p w:rsidR="002B5C26" w:rsidRPr="00373619" w:rsidRDefault="002B5C26" w:rsidP="004E1AE8">
            <w:pPr>
              <w:pStyle w:val="100"/>
              <w:jc w:val="center"/>
              <w:rPr>
                <w:sz w:val="24"/>
              </w:rPr>
            </w:pPr>
          </w:p>
        </w:tc>
        <w:tc>
          <w:tcPr>
            <w:tcW w:w="994" w:type="pct"/>
            <w:gridSpan w:val="2"/>
            <w:vMerge/>
            <w:shd w:val="clear" w:color="auto" w:fill="F2DBDB" w:themeFill="accent2" w:themeFillTint="33"/>
          </w:tcPr>
          <w:p w:rsidR="002B5C26" w:rsidRPr="00373619" w:rsidRDefault="002B5C26" w:rsidP="00373619">
            <w:pPr>
              <w:pStyle w:val="100"/>
              <w:rPr>
                <w:sz w:val="24"/>
              </w:rPr>
            </w:pPr>
          </w:p>
        </w:tc>
        <w:tc>
          <w:tcPr>
            <w:tcW w:w="1720" w:type="pct"/>
            <w:gridSpan w:val="10"/>
          </w:tcPr>
          <w:p w:rsidR="002B5C26" w:rsidRPr="00B87D72" w:rsidRDefault="002B5C26" w:rsidP="00373619">
            <w:pPr>
              <w:pStyle w:val="100"/>
              <w:rPr>
                <w:sz w:val="24"/>
              </w:rPr>
            </w:pPr>
            <w:r w:rsidRPr="00B87D72">
              <w:rPr>
                <w:sz w:val="24"/>
              </w:rPr>
              <w:t xml:space="preserve">продовольственных товаров  </w:t>
            </w:r>
          </w:p>
        </w:tc>
        <w:tc>
          <w:tcPr>
            <w:tcW w:w="1474" w:type="pct"/>
            <w:gridSpan w:val="12"/>
          </w:tcPr>
          <w:p w:rsidR="002B5C26" w:rsidRPr="00B87D72" w:rsidRDefault="002B5C26" w:rsidP="00373619">
            <w:pPr>
              <w:pStyle w:val="100"/>
              <w:rPr>
                <w:sz w:val="24"/>
              </w:rPr>
            </w:pPr>
            <w:r w:rsidRPr="00B87D72">
              <w:rPr>
                <w:sz w:val="24"/>
              </w:rPr>
              <w:t xml:space="preserve">100  </w:t>
            </w:r>
          </w:p>
        </w:tc>
      </w:tr>
      <w:tr w:rsidR="009A7837" w:rsidRPr="00373619" w:rsidTr="00673EF4">
        <w:trPr>
          <w:trHeight w:val="20"/>
        </w:trPr>
        <w:tc>
          <w:tcPr>
            <w:tcW w:w="812" w:type="pct"/>
            <w:gridSpan w:val="3"/>
            <w:vMerge/>
            <w:vAlign w:val="center"/>
          </w:tcPr>
          <w:p w:rsidR="009A7837" w:rsidRPr="00373619" w:rsidRDefault="009A7837" w:rsidP="004E1AE8">
            <w:pPr>
              <w:pStyle w:val="100"/>
              <w:jc w:val="center"/>
              <w:rPr>
                <w:sz w:val="24"/>
              </w:rPr>
            </w:pPr>
          </w:p>
        </w:tc>
        <w:tc>
          <w:tcPr>
            <w:tcW w:w="994" w:type="pct"/>
            <w:gridSpan w:val="2"/>
            <w:vMerge/>
            <w:shd w:val="clear" w:color="auto" w:fill="F2DBDB" w:themeFill="accent2" w:themeFillTint="33"/>
          </w:tcPr>
          <w:p w:rsidR="009A7837" w:rsidRPr="00373619" w:rsidRDefault="009A7837" w:rsidP="00373619">
            <w:pPr>
              <w:pStyle w:val="100"/>
              <w:rPr>
                <w:sz w:val="24"/>
              </w:rPr>
            </w:pPr>
          </w:p>
        </w:tc>
        <w:tc>
          <w:tcPr>
            <w:tcW w:w="1720" w:type="pct"/>
            <w:gridSpan w:val="10"/>
          </w:tcPr>
          <w:p w:rsidR="009A7837" w:rsidRPr="00B87D72" w:rsidRDefault="009A7837" w:rsidP="00373619">
            <w:pPr>
              <w:pStyle w:val="100"/>
              <w:rPr>
                <w:sz w:val="24"/>
              </w:rPr>
            </w:pPr>
            <w:r w:rsidRPr="00B87D72">
              <w:rPr>
                <w:sz w:val="24"/>
              </w:rPr>
              <w:t>непродовольственных товаров</w:t>
            </w:r>
          </w:p>
        </w:tc>
        <w:tc>
          <w:tcPr>
            <w:tcW w:w="741" w:type="pct"/>
            <w:gridSpan w:val="8"/>
          </w:tcPr>
          <w:p w:rsidR="009A7837" w:rsidRPr="00B87D72" w:rsidRDefault="009A7837" w:rsidP="00373619">
            <w:pPr>
              <w:pStyle w:val="100"/>
              <w:rPr>
                <w:sz w:val="24"/>
              </w:rPr>
            </w:pPr>
            <w:r w:rsidRPr="00B87D72">
              <w:rPr>
                <w:sz w:val="24"/>
              </w:rPr>
              <w:t>180</w:t>
            </w:r>
          </w:p>
        </w:tc>
        <w:tc>
          <w:tcPr>
            <w:tcW w:w="733" w:type="pct"/>
            <w:gridSpan w:val="4"/>
          </w:tcPr>
          <w:p w:rsidR="009A7837" w:rsidRPr="00B87D72" w:rsidRDefault="009A7837" w:rsidP="00373619">
            <w:pPr>
              <w:pStyle w:val="100"/>
              <w:rPr>
                <w:sz w:val="24"/>
              </w:rPr>
            </w:pPr>
            <w:r>
              <w:rPr>
                <w:sz w:val="24"/>
              </w:rPr>
              <w:t>200</w:t>
            </w:r>
          </w:p>
        </w:tc>
      </w:tr>
      <w:tr w:rsidR="002B5C26" w:rsidRPr="00373619" w:rsidTr="00673EF4">
        <w:trPr>
          <w:trHeight w:val="20"/>
        </w:trPr>
        <w:tc>
          <w:tcPr>
            <w:tcW w:w="812" w:type="pct"/>
            <w:gridSpan w:val="3"/>
            <w:vMerge/>
            <w:vAlign w:val="center"/>
          </w:tcPr>
          <w:p w:rsidR="002B5C26" w:rsidRPr="00373619" w:rsidRDefault="002B5C26" w:rsidP="004E1AE8">
            <w:pPr>
              <w:pStyle w:val="100"/>
              <w:jc w:val="center"/>
              <w:rPr>
                <w:sz w:val="24"/>
              </w:rPr>
            </w:pPr>
          </w:p>
        </w:tc>
        <w:tc>
          <w:tcPr>
            <w:tcW w:w="994" w:type="pct"/>
            <w:gridSpan w:val="2"/>
            <w:shd w:val="clear" w:color="auto" w:fill="F2DBDB" w:themeFill="accent2" w:themeFillTint="33"/>
          </w:tcPr>
          <w:p w:rsidR="002B5C26" w:rsidRPr="00373619" w:rsidRDefault="002B5C26" w:rsidP="00B87D72">
            <w:pPr>
              <w:pStyle w:val="100"/>
              <w:rPr>
                <w:sz w:val="24"/>
              </w:rPr>
            </w:pPr>
            <w:r w:rsidRPr="00373619">
              <w:rPr>
                <w:sz w:val="24"/>
              </w:rPr>
              <w:t xml:space="preserve">Размер земельного участка, </w:t>
            </w:r>
            <w:r>
              <w:rPr>
                <w:sz w:val="24"/>
              </w:rPr>
              <w:t>м2/единица измерения</w:t>
            </w:r>
          </w:p>
        </w:tc>
        <w:tc>
          <w:tcPr>
            <w:tcW w:w="1720" w:type="pct"/>
            <w:gridSpan w:val="10"/>
          </w:tcPr>
          <w:p w:rsidR="009A7837" w:rsidRDefault="009A7837" w:rsidP="00B87D72">
            <w:pPr>
              <w:pStyle w:val="100"/>
              <w:rPr>
                <w:sz w:val="24"/>
              </w:rPr>
            </w:pPr>
            <w:r>
              <w:rPr>
                <w:sz w:val="24"/>
              </w:rPr>
              <w:t>С численностью жителей:</w:t>
            </w:r>
          </w:p>
          <w:p w:rsidR="009A7837" w:rsidRDefault="009A7837" w:rsidP="00B87D72">
            <w:pPr>
              <w:pStyle w:val="100"/>
              <w:rPr>
                <w:sz w:val="24"/>
              </w:rPr>
            </w:pPr>
            <w:r>
              <w:rPr>
                <w:sz w:val="24"/>
              </w:rPr>
              <w:t>от 4000 – 6000 человек</w:t>
            </w:r>
          </w:p>
          <w:p w:rsidR="002B5C26" w:rsidRDefault="002B5C26" w:rsidP="00B87D72">
            <w:pPr>
              <w:pStyle w:val="100"/>
              <w:rPr>
                <w:sz w:val="24"/>
              </w:rPr>
            </w:pPr>
            <w:r w:rsidRPr="00C972F7">
              <w:rPr>
                <w:sz w:val="24"/>
              </w:rPr>
              <w:t>от 6000 – 10000 человек</w:t>
            </w:r>
          </w:p>
          <w:p w:rsidR="009A7837" w:rsidRDefault="009A7837" w:rsidP="009A7837">
            <w:pPr>
              <w:pStyle w:val="100"/>
              <w:rPr>
                <w:sz w:val="24"/>
              </w:rPr>
            </w:pPr>
            <w:r w:rsidRPr="00C972F7">
              <w:rPr>
                <w:sz w:val="24"/>
              </w:rPr>
              <w:t xml:space="preserve">от </w:t>
            </w:r>
            <w:r>
              <w:rPr>
                <w:sz w:val="24"/>
              </w:rPr>
              <w:t>10</w:t>
            </w:r>
            <w:r w:rsidRPr="00C972F7">
              <w:rPr>
                <w:sz w:val="24"/>
              </w:rPr>
              <w:t>000 – 1</w:t>
            </w:r>
            <w:r>
              <w:rPr>
                <w:sz w:val="24"/>
              </w:rPr>
              <w:t>5</w:t>
            </w:r>
            <w:r w:rsidRPr="00C972F7">
              <w:rPr>
                <w:sz w:val="24"/>
              </w:rPr>
              <w:t>000 человек</w:t>
            </w:r>
          </w:p>
          <w:p w:rsidR="009A7837" w:rsidRPr="00C972F7" w:rsidRDefault="009A7837" w:rsidP="009A7837">
            <w:pPr>
              <w:pStyle w:val="100"/>
              <w:rPr>
                <w:sz w:val="24"/>
              </w:rPr>
            </w:pPr>
            <w:r>
              <w:rPr>
                <w:sz w:val="24"/>
              </w:rPr>
              <w:t>от 15000-20000 человек</w:t>
            </w:r>
          </w:p>
        </w:tc>
        <w:tc>
          <w:tcPr>
            <w:tcW w:w="1474" w:type="pct"/>
            <w:gridSpan w:val="12"/>
          </w:tcPr>
          <w:p w:rsidR="009A7837" w:rsidRDefault="009A7837" w:rsidP="00373619">
            <w:pPr>
              <w:pStyle w:val="100"/>
              <w:rPr>
                <w:sz w:val="24"/>
              </w:rPr>
            </w:pPr>
          </w:p>
          <w:p w:rsidR="009A7837" w:rsidRDefault="009A7837" w:rsidP="00373619">
            <w:pPr>
              <w:pStyle w:val="100"/>
              <w:rPr>
                <w:sz w:val="24"/>
              </w:rPr>
            </w:pPr>
            <w:r>
              <w:rPr>
                <w:sz w:val="24"/>
              </w:rPr>
              <w:t>0,6 на объект</w:t>
            </w:r>
          </w:p>
          <w:p w:rsidR="002B5C26" w:rsidRDefault="002B5C26" w:rsidP="00373619">
            <w:pPr>
              <w:pStyle w:val="100"/>
              <w:rPr>
                <w:sz w:val="24"/>
              </w:rPr>
            </w:pPr>
            <w:r w:rsidRPr="00C972F7">
              <w:rPr>
                <w:sz w:val="24"/>
              </w:rPr>
              <w:t>0,6-0,8 – на объект</w:t>
            </w:r>
          </w:p>
          <w:p w:rsidR="009A7837" w:rsidRDefault="009A7837" w:rsidP="009A7837">
            <w:pPr>
              <w:pStyle w:val="100"/>
              <w:rPr>
                <w:sz w:val="24"/>
              </w:rPr>
            </w:pPr>
            <w:r w:rsidRPr="00C972F7">
              <w:rPr>
                <w:sz w:val="24"/>
              </w:rPr>
              <w:t>0,</w:t>
            </w:r>
            <w:r>
              <w:rPr>
                <w:sz w:val="24"/>
              </w:rPr>
              <w:t>8</w:t>
            </w:r>
            <w:r w:rsidRPr="00C972F7">
              <w:rPr>
                <w:sz w:val="24"/>
              </w:rPr>
              <w:t>-</w:t>
            </w:r>
            <w:r>
              <w:rPr>
                <w:sz w:val="24"/>
              </w:rPr>
              <w:t>1,1</w:t>
            </w:r>
            <w:r w:rsidRPr="00C972F7">
              <w:rPr>
                <w:sz w:val="24"/>
              </w:rPr>
              <w:t xml:space="preserve"> – на объект</w:t>
            </w:r>
          </w:p>
          <w:p w:rsidR="009A7837" w:rsidRPr="00C972F7" w:rsidRDefault="009A7837" w:rsidP="009A7837">
            <w:pPr>
              <w:pStyle w:val="100"/>
              <w:rPr>
                <w:sz w:val="24"/>
              </w:rPr>
            </w:pPr>
            <w:r>
              <w:rPr>
                <w:sz w:val="24"/>
              </w:rPr>
              <w:t>1,1-1,3 – на объект</w:t>
            </w:r>
          </w:p>
        </w:tc>
      </w:tr>
      <w:tr w:rsidR="002B5C26" w:rsidRPr="00373619" w:rsidTr="00673EF4">
        <w:trPr>
          <w:trHeight w:val="20"/>
        </w:trPr>
        <w:tc>
          <w:tcPr>
            <w:tcW w:w="812" w:type="pct"/>
            <w:gridSpan w:val="3"/>
            <w:vMerge w:val="restart"/>
            <w:vAlign w:val="center"/>
          </w:tcPr>
          <w:p w:rsidR="002B5C26" w:rsidRPr="00373619" w:rsidRDefault="002B5C26" w:rsidP="004E1AE8">
            <w:pPr>
              <w:pStyle w:val="100"/>
              <w:jc w:val="center"/>
              <w:rPr>
                <w:sz w:val="24"/>
              </w:rPr>
            </w:pPr>
            <w:r w:rsidRPr="00373619">
              <w:rPr>
                <w:sz w:val="24"/>
              </w:rPr>
              <w:t>Предприятия общественного питания</w:t>
            </w:r>
          </w:p>
        </w:tc>
        <w:tc>
          <w:tcPr>
            <w:tcW w:w="994" w:type="pct"/>
            <w:gridSpan w:val="2"/>
            <w:shd w:val="clear" w:color="auto" w:fill="F2DBDB" w:themeFill="accent2" w:themeFillTint="33"/>
            <w:vAlign w:val="center"/>
          </w:tcPr>
          <w:p w:rsidR="002B5C26" w:rsidRPr="00373619" w:rsidRDefault="002B5C26" w:rsidP="00E971B0">
            <w:pPr>
              <w:pStyle w:val="100"/>
              <w:jc w:val="center"/>
              <w:rPr>
                <w:sz w:val="24"/>
              </w:rPr>
            </w:pPr>
            <w:r w:rsidRPr="00373619">
              <w:rPr>
                <w:sz w:val="24"/>
              </w:rPr>
              <w:t>Уровень обеспеченности, место</w:t>
            </w:r>
          </w:p>
        </w:tc>
        <w:tc>
          <w:tcPr>
            <w:tcW w:w="3194" w:type="pct"/>
            <w:gridSpan w:val="22"/>
          </w:tcPr>
          <w:p w:rsidR="002B5C26" w:rsidRPr="00373619" w:rsidRDefault="002B5C26" w:rsidP="00373619">
            <w:pPr>
              <w:pStyle w:val="100"/>
              <w:rPr>
                <w:sz w:val="24"/>
              </w:rPr>
            </w:pPr>
            <w:r w:rsidRPr="00373619">
              <w:rPr>
                <w:sz w:val="24"/>
              </w:rPr>
              <w:t>40 мест на 1 тыс. человек</w:t>
            </w:r>
          </w:p>
        </w:tc>
      </w:tr>
      <w:tr w:rsidR="002B5C26" w:rsidRPr="00373619" w:rsidTr="00673EF4">
        <w:trPr>
          <w:trHeight w:val="20"/>
        </w:trPr>
        <w:tc>
          <w:tcPr>
            <w:tcW w:w="812" w:type="pct"/>
            <w:gridSpan w:val="3"/>
            <w:vMerge/>
            <w:vAlign w:val="center"/>
          </w:tcPr>
          <w:p w:rsidR="002B5C26" w:rsidRPr="00373619" w:rsidRDefault="002B5C26" w:rsidP="004E1AE8">
            <w:pPr>
              <w:pStyle w:val="100"/>
              <w:jc w:val="center"/>
              <w:rPr>
                <w:sz w:val="24"/>
              </w:rPr>
            </w:pPr>
          </w:p>
        </w:tc>
        <w:tc>
          <w:tcPr>
            <w:tcW w:w="994" w:type="pct"/>
            <w:gridSpan w:val="2"/>
            <w:vMerge w:val="restart"/>
            <w:shd w:val="clear" w:color="auto" w:fill="F2DBDB" w:themeFill="accent2" w:themeFillTint="33"/>
          </w:tcPr>
          <w:p w:rsidR="002B5C26" w:rsidRPr="00373619" w:rsidRDefault="002B5C26" w:rsidP="00E971B0">
            <w:pPr>
              <w:pStyle w:val="100"/>
              <w:jc w:val="center"/>
              <w:rPr>
                <w:sz w:val="24"/>
              </w:rPr>
            </w:pPr>
            <w:r w:rsidRPr="00373619">
              <w:rPr>
                <w:sz w:val="24"/>
              </w:rPr>
              <w:t>Размер земельного участка, га</w:t>
            </w:r>
          </w:p>
          <w:p w:rsidR="002B5C26" w:rsidRPr="00373619" w:rsidRDefault="002B5C26" w:rsidP="00E971B0">
            <w:pPr>
              <w:pStyle w:val="100"/>
              <w:jc w:val="center"/>
              <w:rPr>
                <w:sz w:val="24"/>
              </w:rPr>
            </w:pPr>
          </w:p>
        </w:tc>
        <w:tc>
          <w:tcPr>
            <w:tcW w:w="1714" w:type="pct"/>
            <w:gridSpan w:val="9"/>
          </w:tcPr>
          <w:p w:rsidR="002B5C26" w:rsidRPr="00373619" w:rsidRDefault="002B5C26" w:rsidP="00373619">
            <w:pPr>
              <w:pStyle w:val="100"/>
              <w:rPr>
                <w:sz w:val="24"/>
              </w:rPr>
            </w:pPr>
            <w:r w:rsidRPr="00373619">
              <w:rPr>
                <w:sz w:val="24"/>
              </w:rPr>
              <w:t>до 50 мест</w:t>
            </w:r>
          </w:p>
        </w:tc>
        <w:tc>
          <w:tcPr>
            <w:tcW w:w="1480" w:type="pct"/>
            <w:gridSpan w:val="13"/>
          </w:tcPr>
          <w:p w:rsidR="002B5C26" w:rsidRPr="00373619" w:rsidRDefault="002B5C26" w:rsidP="00373619">
            <w:pPr>
              <w:pStyle w:val="100"/>
              <w:rPr>
                <w:sz w:val="24"/>
              </w:rPr>
            </w:pPr>
            <w:r w:rsidRPr="00373619">
              <w:rPr>
                <w:sz w:val="24"/>
              </w:rPr>
              <w:t>0,2 – 2,5 га на объект</w:t>
            </w:r>
          </w:p>
        </w:tc>
      </w:tr>
      <w:tr w:rsidR="002B5C26" w:rsidRPr="00373619" w:rsidTr="00673EF4">
        <w:trPr>
          <w:trHeight w:val="20"/>
        </w:trPr>
        <w:tc>
          <w:tcPr>
            <w:tcW w:w="812" w:type="pct"/>
            <w:gridSpan w:val="3"/>
            <w:vMerge/>
            <w:vAlign w:val="center"/>
          </w:tcPr>
          <w:p w:rsidR="002B5C26" w:rsidRPr="00373619" w:rsidRDefault="002B5C26" w:rsidP="004E1AE8">
            <w:pPr>
              <w:pStyle w:val="100"/>
              <w:jc w:val="center"/>
              <w:rPr>
                <w:sz w:val="24"/>
              </w:rPr>
            </w:pPr>
          </w:p>
        </w:tc>
        <w:tc>
          <w:tcPr>
            <w:tcW w:w="994" w:type="pct"/>
            <w:gridSpan w:val="2"/>
            <w:vMerge/>
            <w:shd w:val="clear" w:color="auto" w:fill="F2DBDB" w:themeFill="accent2" w:themeFillTint="33"/>
          </w:tcPr>
          <w:p w:rsidR="002B5C26" w:rsidRPr="00373619" w:rsidRDefault="002B5C26" w:rsidP="00E971B0">
            <w:pPr>
              <w:pStyle w:val="100"/>
              <w:jc w:val="center"/>
              <w:rPr>
                <w:sz w:val="24"/>
              </w:rPr>
            </w:pPr>
          </w:p>
        </w:tc>
        <w:tc>
          <w:tcPr>
            <w:tcW w:w="1714" w:type="pct"/>
            <w:gridSpan w:val="9"/>
          </w:tcPr>
          <w:p w:rsidR="002B5C26" w:rsidRPr="00373619" w:rsidRDefault="002B5C26" w:rsidP="00373619">
            <w:pPr>
              <w:pStyle w:val="100"/>
              <w:rPr>
                <w:sz w:val="24"/>
              </w:rPr>
            </w:pPr>
            <w:r w:rsidRPr="00373619">
              <w:rPr>
                <w:sz w:val="24"/>
              </w:rPr>
              <w:t xml:space="preserve">От 50 до 150 мест </w:t>
            </w:r>
          </w:p>
        </w:tc>
        <w:tc>
          <w:tcPr>
            <w:tcW w:w="1480" w:type="pct"/>
            <w:gridSpan w:val="13"/>
          </w:tcPr>
          <w:p w:rsidR="002B5C26" w:rsidRPr="00373619" w:rsidRDefault="002B5C26" w:rsidP="00373619">
            <w:pPr>
              <w:pStyle w:val="100"/>
              <w:rPr>
                <w:sz w:val="24"/>
              </w:rPr>
            </w:pPr>
            <w:r w:rsidRPr="00373619">
              <w:rPr>
                <w:sz w:val="24"/>
              </w:rPr>
              <w:t>0,15 - 0,2 га на объект</w:t>
            </w:r>
          </w:p>
        </w:tc>
      </w:tr>
      <w:tr w:rsidR="002B5C26" w:rsidRPr="00373619" w:rsidTr="00673EF4">
        <w:trPr>
          <w:trHeight w:val="20"/>
        </w:trPr>
        <w:tc>
          <w:tcPr>
            <w:tcW w:w="812" w:type="pct"/>
            <w:gridSpan w:val="3"/>
            <w:vMerge/>
            <w:vAlign w:val="center"/>
          </w:tcPr>
          <w:p w:rsidR="002B5C26" w:rsidRPr="00373619" w:rsidRDefault="002B5C26" w:rsidP="004E1AE8">
            <w:pPr>
              <w:pStyle w:val="100"/>
              <w:jc w:val="center"/>
              <w:rPr>
                <w:sz w:val="24"/>
              </w:rPr>
            </w:pPr>
          </w:p>
        </w:tc>
        <w:tc>
          <w:tcPr>
            <w:tcW w:w="994" w:type="pct"/>
            <w:gridSpan w:val="2"/>
            <w:vMerge/>
            <w:shd w:val="clear" w:color="auto" w:fill="F2DBDB" w:themeFill="accent2" w:themeFillTint="33"/>
          </w:tcPr>
          <w:p w:rsidR="002B5C26" w:rsidRPr="00373619" w:rsidRDefault="002B5C26" w:rsidP="00E971B0">
            <w:pPr>
              <w:pStyle w:val="100"/>
              <w:jc w:val="center"/>
              <w:rPr>
                <w:sz w:val="24"/>
              </w:rPr>
            </w:pPr>
          </w:p>
        </w:tc>
        <w:tc>
          <w:tcPr>
            <w:tcW w:w="1714" w:type="pct"/>
            <w:gridSpan w:val="9"/>
          </w:tcPr>
          <w:p w:rsidR="002B5C26" w:rsidRPr="00373619" w:rsidRDefault="002B5C26" w:rsidP="00373619">
            <w:pPr>
              <w:pStyle w:val="100"/>
              <w:rPr>
                <w:sz w:val="24"/>
              </w:rPr>
            </w:pPr>
            <w:r w:rsidRPr="00373619">
              <w:rPr>
                <w:sz w:val="24"/>
              </w:rPr>
              <w:t>Свыше 150 мест</w:t>
            </w:r>
          </w:p>
        </w:tc>
        <w:tc>
          <w:tcPr>
            <w:tcW w:w="1480" w:type="pct"/>
            <w:gridSpan w:val="13"/>
          </w:tcPr>
          <w:p w:rsidR="002B5C26" w:rsidRPr="00373619" w:rsidRDefault="002B5C26" w:rsidP="00373619">
            <w:pPr>
              <w:pStyle w:val="100"/>
              <w:rPr>
                <w:sz w:val="24"/>
              </w:rPr>
            </w:pPr>
            <w:r w:rsidRPr="00373619">
              <w:rPr>
                <w:sz w:val="24"/>
              </w:rPr>
              <w:t>0,1 га на объект</w:t>
            </w:r>
          </w:p>
        </w:tc>
      </w:tr>
      <w:tr w:rsidR="00044F30" w:rsidRPr="00373619" w:rsidTr="00673EF4">
        <w:trPr>
          <w:trHeight w:val="185"/>
        </w:trPr>
        <w:tc>
          <w:tcPr>
            <w:tcW w:w="812" w:type="pct"/>
            <w:gridSpan w:val="3"/>
            <w:vMerge w:val="restart"/>
            <w:vAlign w:val="center"/>
          </w:tcPr>
          <w:p w:rsidR="00044F30" w:rsidRPr="00373619" w:rsidRDefault="00044F30" w:rsidP="004E1AE8">
            <w:pPr>
              <w:pStyle w:val="100"/>
              <w:jc w:val="center"/>
              <w:rPr>
                <w:sz w:val="24"/>
              </w:rPr>
            </w:pPr>
            <w:r w:rsidRPr="00373619">
              <w:rPr>
                <w:sz w:val="24"/>
              </w:rPr>
              <w:t>Предприятия бытового обслуживания</w:t>
            </w:r>
          </w:p>
        </w:tc>
        <w:tc>
          <w:tcPr>
            <w:tcW w:w="994" w:type="pct"/>
            <w:gridSpan w:val="2"/>
            <w:vMerge w:val="restart"/>
            <w:shd w:val="clear" w:color="auto" w:fill="F2DBDB" w:themeFill="accent2" w:themeFillTint="33"/>
            <w:vAlign w:val="center"/>
          </w:tcPr>
          <w:p w:rsidR="00044F30" w:rsidRPr="00373619" w:rsidRDefault="00044F30" w:rsidP="00E971B0">
            <w:pPr>
              <w:pStyle w:val="100"/>
              <w:jc w:val="center"/>
              <w:rPr>
                <w:sz w:val="24"/>
              </w:rPr>
            </w:pPr>
            <w:r w:rsidRPr="00373619">
              <w:rPr>
                <w:sz w:val="24"/>
              </w:rPr>
              <w:t>Уровень обеспеченности, рабочее место</w:t>
            </w:r>
          </w:p>
        </w:tc>
        <w:tc>
          <w:tcPr>
            <w:tcW w:w="1714" w:type="pct"/>
            <w:gridSpan w:val="9"/>
          </w:tcPr>
          <w:p w:rsidR="00044F30" w:rsidRPr="00373619" w:rsidRDefault="00044F30" w:rsidP="00673EF4">
            <w:pPr>
              <w:pStyle w:val="100"/>
              <w:rPr>
                <w:sz w:val="24"/>
              </w:rPr>
            </w:pPr>
            <w:r>
              <w:rPr>
                <w:sz w:val="24"/>
              </w:rPr>
              <w:t>городское поселение</w:t>
            </w:r>
          </w:p>
        </w:tc>
        <w:tc>
          <w:tcPr>
            <w:tcW w:w="1480" w:type="pct"/>
            <w:gridSpan w:val="13"/>
          </w:tcPr>
          <w:p w:rsidR="00044F30" w:rsidRPr="00373619" w:rsidRDefault="00044F30" w:rsidP="00673EF4">
            <w:pPr>
              <w:pStyle w:val="100"/>
              <w:rPr>
                <w:sz w:val="24"/>
              </w:rPr>
            </w:pPr>
            <w:r>
              <w:rPr>
                <w:sz w:val="24"/>
              </w:rPr>
              <w:t>сельское поселение</w:t>
            </w:r>
          </w:p>
        </w:tc>
      </w:tr>
      <w:tr w:rsidR="00044F30" w:rsidRPr="00373619" w:rsidTr="00673EF4">
        <w:trPr>
          <w:trHeight w:val="277"/>
        </w:trPr>
        <w:tc>
          <w:tcPr>
            <w:tcW w:w="812" w:type="pct"/>
            <w:gridSpan w:val="3"/>
            <w:vMerge/>
            <w:vAlign w:val="center"/>
          </w:tcPr>
          <w:p w:rsidR="00044F30" w:rsidRPr="00373619" w:rsidRDefault="00044F30" w:rsidP="004E1AE8">
            <w:pPr>
              <w:pStyle w:val="100"/>
              <w:jc w:val="center"/>
              <w:rPr>
                <w:sz w:val="24"/>
              </w:rPr>
            </w:pPr>
          </w:p>
        </w:tc>
        <w:tc>
          <w:tcPr>
            <w:tcW w:w="994" w:type="pct"/>
            <w:gridSpan w:val="2"/>
            <w:vMerge/>
            <w:shd w:val="clear" w:color="auto" w:fill="F2DBDB" w:themeFill="accent2" w:themeFillTint="33"/>
            <w:vAlign w:val="center"/>
          </w:tcPr>
          <w:p w:rsidR="00044F30" w:rsidRPr="00373619" w:rsidRDefault="00044F30" w:rsidP="00E971B0">
            <w:pPr>
              <w:pStyle w:val="100"/>
              <w:jc w:val="center"/>
              <w:rPr>
                <w:sz w:val="24"/>
              </w:rPr>
            </w:pPr>
          </w:p>
        </w:tc>
        <w:tc>
          <w:tcPr>
            <w:tcW w:w="1714" w:type="pct"/>
            <w:gridSpan w:val="9"/>
          </w:tcPr>
          <w:p w:rsidR="00044F30" w:rsidRPr="00373619" w:rsidRDefault="00044F30" w:rsidP="00673EF4">
            <w:pPr>
              <w:pStyle w:val="100"/>
              <w:rPr>
                <w:sz w:val="24"/>
              </w:rPr>
            </w:pPr>
            <w:r w:rsidRPr="00373619">
              <w:rPr>
                <w:sz w:val="24"/>
              </w:rPr>
              <w:t>5 рабочих мест  на 1 тыс. человек</w:t>
            </w:r>
          </w:p>
        </w:tc>
        <w:tc>
          <w:tcPr>
            <w:tcW w:w="1480" w:type="pct"/>
            <w:gridSpan w:val="13"/>
          </w:tcPr>
          <w:p w:rsidR="00044F30" w:rsidRPr="00373619" w:rsidRDefault="00044F30" w:rsidP="00673EF4">
            <w:pPr>
              <w:pStyle w:val="100"/>
              <w:rPr>
                <w:sz w:val="24"/>
              </w:rPr>
            </w:pPr>
            <w:r>
              <w:rPr>
                <w:sz w:val="24"/>
              </w:rPr>
              <w:t>4</w:t>
            </w:r>
            <w:r w:rsidRPr="00373619">
              <w:rPr>
                <w:sz w:val="24"/>
              </w:rPr>
              <w:t xml:space="preserve"> рабочих мест  на 1 тыс. человек</w:t>
            </w:r>
          </w:p>
        </w:tc>
      </w:tr>
      <w:tr w:rsidR="00044F30" w:rsidRPr="00373619" w:rsidTr="00673EF4">
        <w:trPr>
          <w:trHeight w:val="20"/>
        </w:trPr>
        <w:tc>
          <w:tcPr>
            <w:tcW w:w="812" w:type="pct"/>
            <w:gridSpan w:val="3"/>
            <w:vMerge/>
          </w:tcPr>
          <w:p w:rsidR="00044F30" w:rsidRPr="00373619" w:rsidRDefault="00044F30" w:rsidP="00373619">
            <w:pPr>
              <w:pStyle w:val="100"/>
              <w:rPr>
                <w:sz w:val="24"/>
              </w:rPr>
            </w:pPr>
          </w:p>
        </w:tc>
        <w:tc>
          <w:tcPr>
            <w:tcW w:w="994" w:type="pct"/>
            <w:gridSpan w:val="2"/>
            <w:vMerge w:val="restart"/>
            <w:shd w:val="clear" w:color="auto" w:fill="F2DBDB" w:themeFill="accent2" w:themeFillTint="33"/>
          </w:tcPr>
          <w:p w:rsidR="00044F30" w:rsidRPr="00373619" w:rsidRDefault="00044F30" w:rsidP="00E971B0">
            <w:pPr>
              <w:pStyle w:val="100"/>
              <w:jc w:val="center"/>
              <w:rPr>
                <w:sz w:val="24"/>
              </w:rPr>
            </w:pPr>
            <w:r w:rsidRPr="00373619">
              <w:rPr>
                <w:sz w:val="24"/>
              </w:rPr>
              <w:t>Размер земельного участка, га</w:t>
            </w:r>
          </w:p>
        </w:tc>
        <w:tc>
          <w:tcPr>
            <w:tcW w:w="1714" w:type="pct"/>
            <w:gridSpan w:val="9"/>
          </w:tcPr>
          <w:p w:rsidR="00044F30" w:rsidRPr="00373619" w:rsidRDefault="00044F30" w:rsidP="00373619">
            <w:pPr>
              <w:pStyle w:val="100"/>
              <w:rPr>
                <w:sz w:val="24"/>
              </w:rPr>
            </w:pPr>
            <w:r w:rsidRPr="00373619">
              <w:rPr>
                <w:sz w:val="24"/>
              </w:rPr>
              <w:t>В зоне индивидуальной жилой застройки</w:t>
            </w:r>
          </w:p>
        </w:tc>
        <w:tc>
          <w:tcPr>
            <w:tcW w:w="1480" w:type="pct"/>
            <w:gridSpan w:val="13"/>
          </w:tcPr>
          <w:p w:rsidR="00044F30" w:rsidRPr="00373619" w:rsidRDefault="00044F30" w:rsidP="00373619">
            <w:pPr>
              <w:pStyle w:val="100"/>
              <w:rPr>
                <w:sz w:val="24"/>
              </w:rPr>
            </w:pPr>
            <w:r w:rsidRPr="00373619">
              <w:rPr>
                <w:sz w:val="24"/>
              </w:rPr>
              <w:t>0,1 га на объект</w:t>
            </w:r>
          </w:p>
        </w:tc>
      </w:tr>
      <w:tr w:rsidR="00044F30" w:rsidRPr="00373619" w:rsidTr="00673EF4">
        <w:trPr>
          <w:trHeight w:val="20"/>
        </w:trPr>
        <w:tc>
          <w:tcPr>
            <w:tcW w:w="812" w:type="pct"/>
            <w:gridSpan w:val="3"/>
            <w:vMerge/>
          </w:tcPr>
          <w:p w:rsidR="00044F30" w:rsidRPr="00373619" w:rsidRDefault="00044F30" w:rsidP="00373619">
            <w:pPr>
              <w:pStyle w:val="100"/>
              <w:rPr>
                <w:sz w:val="24"/>
              </w:rPr>
            </w:pPr>
          </w:p>
        </w:tc>
        <w:tc>
          <w:tcPr>
            <w:tcW w:w="994" w:type="pct"/>
            <w:gridSpan w:val="2"/>
            <w:vMerge/>
            <w:shd w:val="clear" w:color="auto" w:fill="F2DBDB" w:themeFill="accent2" w:themeFillTint="33"/>
          </w:tcPr>
          <w:p w:rsidR="00044F30" w:rsidRPr="00373619" w:rsidRDefault="00044F30" w:rsidP="00E971B0">
            <w:pPr>
              <w:pStyle w:val="100"/>
              <w:jc w:val="center"/>
              <w:rPr>
                <w:sz w:val="24"/>
              </w:rPr>
            </w:pPr>
          </w:p>
        </w:tc>
        <w:tc>
          <w:tcPr>
            <w:tcW w:w="1714" w:type="pct"/>
            <w:gridSpan w:val="9"/>
          </w:tcPr>
          <w:p w:rsidR="00044F30" w:rsidRPr="00373619" w:rsidRDefault="00044F30" w:rsidP="00373619">
            <w:pPr>
              <w:pStyle w:val="100"/>
              <w:rPr>
                <w:sz w:val="24"/>
              </w:rPr>
            </w:pPr>
            <w:r w:rsidRPr="00373619">
              <w:rPr>
                <w:sz w:val="24"/>
              </w:rPr>
              <w:t xml:space="preserve">в зоне малоэтажной жилой застройки </w:t>
            </w:r>
          </w:p>
        </w:tc>
        <w:tc>
          <w:tcPr>
            <w:tcW w:w="1480" w:type="pct"/>
            <w:gridSpan w:val="13"/>
          </w:tcPr>
          <w:p w:rsidR="00044F30" w:rsidRPr="00373619" w:rsidRDefault="00044F30" w:rsidP="00373619">
            <w:pPr>
              <w:pStyle w:val="100"/>
              <w:rPr>
                <w:sz w:val="24"/>
              </w:rPr>
            </w:pPr>
            <w:r w:rsidRPr="00373619">
              <w:rPr>
                <w:sz w:val="24"/>
              </w:rPr>
              <w:t>0,15 га на объект</w:t>
            </w:r>
          </w:p>
        </w:tc>
      </w:tr>
      <w:tr w:rsidR="00673EF4" w:rsidRPr="00373619" w:rsidTr="00673EF4">
        <w:trPr>
          <w:trHeight w:val="135"/>
        </w:trPr>
        <w:tc>
          <w:tcPr>
            <w:tcW w:w="812" w:type="pct"/>
            <w:gridSpan w:val="3"/>
            <w:vMerge w:val="restart"/>
          </w:tcPr>
          <w:p w:rsidR="00673EF4" w:rsidRPr="00373619" w:rsidRDefault="00673EF4" w:rsidP="00673EF4">
            <w:pPr>
              <w:pStyle w:val="100"/>
              <w:jc w:val="center"/>
              <w:rPr>
                <w:sz w:val="24"/>
              </w:rPr>
            </w:pPr>
            <w:r>
              <w:rPr>
                <w:sz w:val="24"/>
              </w:rPr>
              <w:t>Отделение связи</w:t>
            </w:r>
          </w:p>
        </w:tc>
        <w:tc>
          <w:tcPr>
            <w:tcW w:w="994" w:type="pct"/>
            <w:gridSpan w:val="2"/>
            <w:vMerge w:val="restart"/>
            <w:shd w:val="clear" w:color="auto" w:fill="F2DBDB" w:themeFill="accent2" w:themeFillTint="33"/>
            <w:vAlign w:val="center"/>
          </w:tcPr>
          <w:p w:rsidR="00673EF4" w:rsidRPr="00373619" w:rsidRDefault="00673EF4" w:rsidP="00E971B0">
            <w:pPr>
              <w:pStyle w:val="100"/>
              <w:jc w:val="center"/>
              <w:rPr>
                <w:sz w:val="24"/>
              </w:rPr>
            </w:pPr>
            <w:r w:rsidRPr="00373619">
              <w:rPr>
                <w:sz w:val="24"/>
              </w:rPr>
              <w:t>Уровень обеспеченности</w:t>
            </w:r>
          </w:p>
        </w:tc>
        <w:tc>
          <w:tcPr>
            <w:tcW w:w="1714" w:type="pct"/>
            <w:gridSpan w:val="9"/>
          </w:tcPr>
          <w:p w:rsidR="00673EF4" w:rsidRPr="00373619" w:rsidRDefault="00673EF4" w:rsidP="004E2275">
            <w:pPr>
              <w:pStyle w:val="100"/>
              <w:jc w:val="center"/>
              <w:rPr>
                <w:sz w:val="24"/>
              </w:rPr>
            </w:pPr>
            <w:r>
              <w:rPr>
                <w:sz w:val="24"/>
              </w:rPr>
              <w:t>городское поселение</w:t>
            </w:r>
          </w:p>
        </w:tc>
        <w:tc>
          <w:tcPr>
            <w:tcW w:w="1480" w:type="pct"/>
            <w:gridSpan w:val="13"/>
          </w:tcPr>
          <w:p w:rsidR="00673EF4" w:rsidRPr="00373619" w:rsidRDefault="00673EF4" w:rsidP="004E2275">
            <w:pPr>
              <w:pStyle w:val="100"/>
              <w:jc w:val="center"/>
              <w:rPr>
                <w:sz w:val="24"/>
              </w:rPr>
            </w:pPr>
            <w:r>
              <w:rPr>
                <w:sz w:val="24"/>
              </w:rPr>
              <w:t>сельское поселение</w:t>
            </w:r>
          </w:p>
        </w:tc>
      </w:tr>
      <w:tr w:rsidR="00673EF4" w:rsidRPr="00373619" w:rsidTr="00673EF4">
        <w:trPr>
          <w:trHeight w:val="135"/>
        </w:trPr>
        <w:tc>
          <w:tcPr>
            <w:tcW w:w="812" w:type="pct"/>
            <w:gridSpan w:val="3"/>
            <w:vMerge/>
          </w:tcPr>
          <w:p w:rsidR="00673EF4" w:rsidRDefault="00673EF4" w:rsidP="00673EF4">
            <w:pPr>
              <w:pStyle w:val="100"/>
              <w:jc w:val="center"/>
              <w:rPr>
                <w:sz w:val="24"/>
              </w:rPr>
            </w:pPr>
          </w:p>
        </w:tc>
        <w:tc>
          <w:tcPr>
            <w:tcW w:w="994" w:type="pct"/>
            <w:gridSpan w:val="2"/>
            <w:vMerge/>
            <w:shd w:val="clear" w:color="auto" w:fill="F2DBDB" w:themeFill="accent2" w:themeFillTint="33"/>
            <w:vAlign w:val="center"/>
          </w:tcPr>
          <w:p w:rsidR="00673EF4" w:rsidRPr="00373619" w:rsidRDefault="00673EF4" w:rsidP="00673EF4">
            <w:pPr>
              <w:pStyle w:val="100"/>
              <w:rPr>
                <w:sz w:val="24"/>
              </w:rPr>
            </w:pPr>
          </w:p>
        </w:tc>
        <w:tc>
          <w:tcPr>
            <w:tcW w:w="1714" w:type="pct"/>
            <w:gridSpan w:val="9"/>
          </w:tcPr>
          <w:p w:rsidR="00673EF4" w:rsidRPr="00373619" w:rsidRDefault="00673EF4" w:rsidP="004E2275">
            <w:pPr>
              <w:pStyle w:val="100"/>
              <w:jc w:val="center"/>
              <w:rPr>
                <w:sz w:val="24"/>
              </w:rPr>
            </w:pPr>
            <w:r>
              <w:rPr>
                <w:sz w:val="24"/>
              </w:rPr>
              <w:t>1 объект на 9-25 тыс. жителей</w:t>
            </w:r>
          </w:p>
        </w:tc>
        <w:tc>
          <w:tcPr>
            <w:tcW w:w="1480" w:type="pct"/>
            <w:gridSpan w:val="13"/>
          </w:tcPr>
          <w:p w:rsidR="00673EF4" w:rsidRPr="00373619" w:rsidRDefault="004E2275" w:rsidP="004E2275">
            <w:pPr>
              <w:pStyle w:val="100"/>
              <w:jc w:val="center"/>
              <w:rPr>
                <w:sz w:val="24"/>
              </w:rPr>
            </w:pPr>
            <w:r>
              <w:rPr>
                <w:sz w:val="24"/>
              </w:rPr>
              <w:t>1 объект на 0,5-6,0 тыс. жителей</w:t>
            </w:r>
          </w:p>
        </w:tc>
      </w:tr>
      <w:tr w:rsidR="004E2275" w:rsidRPr="00373619" w:rsidTr="004E2275">
        <w:trPr>
          <w:trHeight w:val="413"/>
        </w:trPr>
        <w:tc>
          <w:tcPr>
            <w:tcW w:w="812" w:type="pct"/>
            <w:gridSpan w:val="3"/>
            <w:vMerge w:val="restart"/>
            <w:vAlign w:val="center"/>
          </w:tcPr>
          <w:p w:rsidR="004E2275" w:rsidRPr="004E2275" w:rsidRDefault="004E2275" w:rsidP="004E2275">
            <w:pPr>
              <w:pStyle w:val="ConsPlusCell"/>
              <w:jc w:val="center"/>
              <w:rPr>
                <w:rFonts w:ascii="Times New Roman" w:hAnsi="Times New Roman" w:cs="Times New Roman"/>
                <w:sz w:val="24"/>
                <w:szCs w:val="24"/>
              </w:rPr>
            </w:pPr>
            <w:r w:rsidRPr="004E2275">
              <w:rPr>
                <w:rFonts w:ascii="Times New Roman" w:hAnsi="Times New Roman" w:cs="Times New Roman"/>
                <w:sz w:val="24"/>
                <w:szCs w:val="24"/>
              </w:rPr>
              <w:t xml:space="preserve">Приемный  пункт   </w:t>
            </w:r>
            <w:r w:rsidRPr="004E2275">
              <w:rPr>
                <w:rFonts w:ascii="Times New Roman" w:hAnsi="Times New Roman" w:cs="Times New Roman"/>
                <w:sz w:val="24"/>
                <w:szCs w:val="24"/>
              </w:rPr>
              <w:lastRenderedPageBreak/>
              <w:t>прачечной,</w:t>
            </w:r>
            <w:r w:rsidRPr="004E2275">
              <w:rPr>
                <w:rFonts w:ascii="Times New Roman" w:hAnsi="Times New Roman" w:cs="Times New Roman"/>
                <w:sz w:val="24"/>
                <w:szCs w:val="24"/>
              </w:rPr>
              <w:br/>
              <w:t>химчистки</w:t>
            </w:r>
          </w:p>
        </w:tc>
        <w:tc>
          <w:tcPr>
            <w:tcW w:w="994" w:type="pct"/>
            <w:gridSpan w:val="2"/>
            <w:vMerge w:val="restart"/>
            <w:shd w:val="clear" w:color="auto" w:fill="F2DBDB" w:themeFill="accent2" w:themeFillTint="33"/>
            <w:vAlign w:val="center"/>
          </w:tcPr>
          <w:p w:rsidR="004E2275" w:rsidRPr="00373619" w:rsidRDefault="004E2275" w:rsidP="00E971B0">
            <w:pPr>
              <w:pStyle w:val="100"/>
              <w:jc w:val="center"/>
              <w:rPr>
                <w:sz w:val="24"/>
              </w:rPr>
            </w:pPr>
            <w:r w:rsidRPr="00373619">
              <w:rPr>
                <w:sz w:val="24"/>
              </w:rPr>
              <w:lastRenderedPageBreak/>
              <w:t>Уровень обеспеченности</w:t>
            </w:r>
            <w:r>
              <w:rPr>
                <w:sz w:val="24"/>
              </w:rPr>
              <w:t xml:space="preserve">, </w:t>
            </w:r>
            <w:r>
              <w:rPr>
                <w:sz w:val="24"/>
              </w:rPr>
              <w:lastRenderedPageBreak/>
              <w:t>объект на жилую группу</w:t>
            </w:r>
          </w:p>
        </w:tc>
        <w:tc>
          <w:tcPr>
            <w:tcW w:w="1714" w:type="pct"/>
            <w:gridSpan w:val="9"/>
          </w:tcPr>
          <w:p w:rsidR="004E2275" w:rsidRPr="00373619" w:rsidRDefault="004E2275" w:rsidP="004E2275">
            <w:pPr>
              <w:pStyle w:val="100"/>
              <w:jc w:val="center"/>
              <w:rPr>
                <w:sz w:val="24"/>
              </w:rPr>
            </w:pPr>
            <w:r>
              <w:rPr>
                <w:sz w:val="24"/>
              </w:rPr>
              <w:lastRenderedPageBreak/>
              <w:t>городское поселение</w:t>
            </w:r>
          </w:p>
        </w:tc>
        <w:tc>
          <w:tcPr>
            <w:tcW w:w="1480" w:type="pct"/>
            <w:gridSpan w:val="13"/>
          </w:tcPr>
          <w:p w:rsidR="004E2275" w:rsidRPr="00373619" w:rsidRDefault="004E2275" w:rsidP="004E2275">
            <w:pPr>
              <w:pStyle w:val="100"/>
              <w:jc w:val="center"/>
              <w:rPr>
                <w:sz w:val="24"/>
              </w:rPr>
            </w:pPr>
            <w:r>
              <w:rPr>
                <w:sz w:val="24"/>
              </w:rPr>
              <w:t>сельское поселение</w:t>
            </w:r>
          </w:p>
        </w:tc>
      </w:tr>
      <w:tr w:rsidR="004E2275" w:rsidRPr="00373619" w:rsidTr="004E2275">
        <w:trPr>
          <w:trHeight w:val="412"/>
        </w:trPr>
        <w:tc>
          <w:tcPr>
            <w:tcW w:w="812" w:type="pct"/>
            <w:gridSpan w:val="3"/>
            <w:vMerge/>
            <w:vAlign w:val="center"/>
          </w:tcPr>
          <w:p w:rsidR="004E2275" w:rsidRPr="004E2275" w:rsidRDefault="004E2275" w:rsidP="004E2275">
            <w:pPr>
              <w:pStyle w:val="ConsPlusCell"/>
              <w:jc w:val="center"/>
              <w:rPr>
                <w:rFonts w:ascii="Times New Roman" w:hAnsi="Times New Roman" w:cs="Times New Roman"/>
                <w:sz w:val="24"/>
                <w:szCs w:val="24"/>
              </w:rPr>
            </w:pPr>
          </w:p>
        </w:tc>
        <w:tc>
          <w:tcPr>
            <w:tcW w:w="994" w:type="pct"/>
            <w:gridSpan w:val="2"/>
            <w:vMerge/>
            <w:shd w:val="clear" w:color="auto" w:fill="F2DBDB" w:themeFill="accent2" w:themeFillTint="33"/>
            <w:vAlign w:val="center"/>
          </w:tcPr>
          <w:p w:rsidR="004E2275" w:rsidRPr="00373619" w:rsidRDefault="004E2275" w:rsidP="00E971B0">
            <w:pPr>
              <w:pStyle w:val="100"/>
              <w:jc w:val="center"/>
              <w:rPr>
                <w:sz w:val="24"/>
              </w:rPr>
            </w:pPr>
          </w:p>
        </w:tc>
        <w:tc>
          <w:tcPr>
            <w:tcW w:w="1714" w:type="pct"/>
            <w:gridSpan w:val="9"/>
          </w:tcPr>
          <w:p w:rsidR="004E2275" w:rsidRPr="00373619" w:rsidRDefault="004E2275" w:rsidP="004E2275">
            <w:pPr>
              <w:pStyle w:val="100"/>
              <w:jc w:val="center"/>
              <w:rPr>
                <w:sz w:val="24"/>
              </w:rPr>
            </w:pPr>
            <w:r>
              <w:rPr>
                <w:sz w:val="24"/>
              </w:rPr>
              <w:t>1</w:t>
            </w:r>
          </w:p>
        </w:tc>
        <w:tc>
          <w:tcPr>
            <w:tcW w:w="1480" w:type="pct"/>
            <w:gridSpan w:val="13"/>
          </w:tcPr>
          <w:p w:rsidR="004E2275" w:rsidRPr="00373619" w:rsidRDefault="004E2275" w:rsidP="004E2275">
            <w:pPr>
              <w:pStyle w:val="100"/>
              <w:jc w:val="center"/>
              <w:rPr>
                <w:sz w:val="24"/>
              </w:rPr>
            </w:pPr>
            <w:r>
              <w:rPr>
                <w:sz w:val="24"/>
              </w:rPr>
              <w:t>не нормируется</w:t>
            </w:r>
          </w:p>
        </w:tc>
      </w:tr>
      <w:tr w:rsidR="004E2275" w:rsidRPr="00373619" w:rsidTr="004E2275">
        <w:trPr>
          <w:trHeight w:val="278"/>
        </w:trPr>
        <w:tc>
          <w:tcPr>
            <w:tcW w:w="812" w:type="pct"/>
            <w:gridSpan w:val="3"/>
            <w:vMerge w:val="restart"/>
            <w:vAlign w:val="center"/>
          </w:tcPr>
          <w:p w:rsidR="004E2275" w:rsidRPr="00AF49BE" w:rsidRDefault="004E2275" w:rsidP="004E2275">
            <w:pPr>
              <w:pStyle w:val="ConsPlusCell"/>
              <w:jc w:val="center"/>
              <w:rPr>
                <w:rFonts w:ascii="Times New Roman" w:hAnsi="Times New Roman" w:cs="Times New Roman"/>
                <w:sz w:val="24"/>
                <w:szCs w:val="24"/>
              </w:rPr>
            </w:pPr>
            <w:r w:rsidRPr="00AF49BE">
              <w:rPr>
                <w:rFonts w:ascii="Times New Roman" w:hAnsi="Times New Roman" w:cs="Times New Roman"/>
                <w:sz w:val="24"/>
                <w:szCs w:val="24"/>
              </w:rPr>
              <w:lastRenderedPageBreak/>
              <w:t>Гостиница</w:t>
            </w:r>
          </w:p>
        </w:tc>
        <w:tc>
          <w:tcPr>
            <w:tcW w:w="994" w:type="pct"/>
            <w:gridSpan w:val="2"/>
            <w:vMerge w:val="restart"/>
            <w:shd w:val="clear" w:color="auto" w:fill="F2DBDB" w:themeFill="accent2" w:themeFillTint="33"/>
            <w:vAlign w:val="center"/>
          </w:tcPr>
          <w:p w:rsidR="004E2275" w:rsidRPr="00AF49BE" w:rsidRDefault="004E2275" w:rsidP="00E971B0">
            <w:pPr>
              <w:pStyle w:val="100"/>
              <w:jc w:val="center"/>
              <w:rPr>
                <w:sz w:val="24"/>
              </w:rPr>
            </w:pPr>
            <w:r w:rsidRPr="00AF49BE">
              <w:rPr>
                <w:sz w:val="24"/>
              </w:rPr>
              <w:t>Уровень обеспеченности, мест на 1000 жителей</w:t>
            </w:r>
          </w:p>
        </w:tc>
        <w:tc>
          <w:tcPr>
            <w:tcW w:w="1714" w:type="pct"/>
            <w:gridSpan w:val="9"/>
          </w:tcPr>
          <w:p w:rsidR="004E2275" w:rsidRPr="00AF49BE" w:rsidRDefault="004E2275" w:rsidP="004E2275">
            <w:pPr>
              <w:pStyle w:val="100"/>
              <w:jc w:val="center"/>
              <w:rPr>
                <w:sz w:val="24"/>
              </w:rPr>
            </w:pPr>
            <w:r w:rsidRPr="00AF49BE">
              <w:rPr>
                <w:sz w:val="24"/>
              </w:rPr>
              <w:t>городское поселение</w:t>
            </w:r>
          </w:p>
        </w:tc>
        <w:tc>
          <w:tcPr>
            <w:tcW w:w="1480" w:type="pct"/>
            <w:gridSpan w:val="13"/>
          </w:tcPr>
          <w:p w:rsidR="004E2275" w:rsidRPr="00AF49BE" w:rsidRDefault="004E2275" w:rsidP="004E2275">
            <w:pPr>
              <w:pStyle w:val="100"/>
              <w:jc w:val="center"/>
              <w:rPr>
                <w:sz w:val="24"/>
              </w:rPr>
            </w:pPr>
            <w:r w:rsidRPr="00AF49BE">
              <w:rPr>
                <w:sz w:val="24"/>
              </w:rPr>
              <w:t>сельское поселение</w:t>
            </w:r>
          </w:p>
        </w:tc>
      </w:tr>
      <w:tr w:rsidR="004E2275" w:rsidRPr="00373619" w:rsidTr="004E2275">
        <w:trPr>
          <w:trHeight w:val="277"/>
        </w:trPr>
        <w:tc>
          <w:tcPr>
            <w:tcW w:w="812" w:type="pct"/>
            <w:gridSpan w:val="3"/>
            <w:vMerge/>
            <w:vAlign w:val="center"/>
          </w:tcPr>
          <w:p w:rsidR="004E2275" w:rsidRPr="00AF49BE" w:rsidRDefault="004E2275" w:rsidP="004E2275">
            <w:pPr>
              <w:pStyle w:val="ConsPlusCell"/>
              <w:jc w:val="center"/>
              <w:rPr>
                <w:rFonts w:ascii="Times New Roman" w:hAnsi="Times New Roman" w:cs="Times New Roman"/>
                <w:sz w:val="24"/>
                <w:szCs w:val="24"/>
              </w:rPr>
            </w:pPr>
          </w:p>
        </w:tc>
        <w:tc>
          <w:tcPr>
            <w:tcW w:w="994" w:type="pct"/>
            <w:gridSpan w:val="2"/>
            <w:vMerge/>
            <w:shd w:val="clear" w:color="auto" w:fill="F2DBDB" w:themeFill="accent2" w:themeFillTint="33"/>
            <w:vAlign w:val="center"/>
          </w:tcPr>
          <w:p w:rsidR="004E2275" w:rsidRPr="00AF49BE" w:rsidRDefault="004E2275" w:rsidP="00E971B0">
            <w:pPr>
              <w:pStyle w:val="100"/>
              <w:jc w:val="center"/>
              <w:rPr>
                <w:sz w:val="24"/>
              </w:rPr>
            </w:pPr>
          </w:p>
        </w:tc>
        <w:tc>
          <w:tcPr>
            <w:tcW w:w="1714" w:type="pct"/>
            <w:gridSpan w:val="9"/>
          </w:tcPr>
          <w:p w:rsidR="004E2275" w:rsidRPr="00AF49BE" w:rsidRDefault="004E2275" w:rsidP="004E2275">
            <w:pPr>
              <w:pStyle w:val="100"/>
              <w:jc w:val="center"/>
              <w:rPr>
                <w:sz w:val="24"/>
              </w:rPr>
            </w:pPr>
            <w:r w:rsidRPr="00AF49BE">
              <w:rPr>
                <w:sz w:val="24"/>
              </w:rPr>
              <w:t>6</w:t>
            </w:r>
          </w:p>
        </w:tc>
        <w:tc>
          <w:tcPr>
            <w:tcW w:w="1480" w:type="pct"/>
            <w:gridSpan w:val="13"/>
          </w:tcPr>
          <w:p w:rsidR="004E2275" w:rsidRPr="00AF49BE" w:rsidRDefault="004E2275" w:rsidP="004E2275">
            <w:pPr>
              <w:pStyle w:val="100"/>
              <w:jc w:val="center"/>
              <w:rPr>
                <w:sz w:val="24"/>
              </w:rPr>
            </w:pPr>
            <w:r w:rsidRPr="00AF49BE">
              <w:rPr>
                <w:sz w:val="24"/>
              </w:rPr>
              <w:t>не нормируется</w:t>
            </w:r>
          </w:p>
        </w:tc>
      </w:tr>
      <w:tr w:rsidR="00E971B0" w:rsidRPr="00373619" w:rsidTr="00E971B0">
        <w:trPr>
          <w:trHeight w:val="277"/>
        </w:trPr>
        <w:tc>
          <w:tcPr>
            <w:tcW w:w="812" w:type="pct"/>
            <w:gridSpan w:val="3"/>
            <w:vMerge w:val="restart"/>
            <w:vAlign w:val="center"/>
          </w:tcPr>
          <w:p w:rsidR="00E971B0" w:rsidRPr="00AF49BE" w:rsidRDefault="00E971B0" w:rsidP="004E2275">
            <w:pPr>
              <w:pStyle w:val="ConsPlusCell"/>
              <w:jc w:val="center"/>
              <w:rPr>
                <w:rFonts w:ascii="Times New Roman" w:hAnsi="Times New Roman" w:cs="Times New Roman"/>
                <w:sz w:val="24"/>
                <w:szCs w:val="24"/>
              </w:rPr>
            </w:pPr>
            <w:r>
              <w:rPr>
                <w:rFonts w:ascii="Times New Roman" w:hAnsi="Times New Roman" w:cs="Times New Roman"/>
                <w:sz w:val="24"/>
                <w:szCs w:val="24"/>
              </w:rPr>
              <w:t>Мелкооптовый рынок</w:t>
            </w:r>
          </w:p>
        </w:tc>
        <w:tc>
          <w:tcPr>
            <w:tcW w:w="994" w:type="pct"/>
            <w:gridSpan w:val="2"/>
            <w:shd w:val="clear" w:color="auto" w:fill="F2DBDB" w:themeFill="accent2" w:themeFillTint="33"/>
            <w:vAlign w:val="center"/>
          </w:tcPr>
          <w:p w:rsidR="00E971B0" w:rsidRPr="00373619" w:rsidRDefault="00E971B0" w:rsidP="00E971B0">
            <w:pPr>
              <w:pStyle w:val="100"/>
              <w:jc w:val="center"/>
              <w:rPr>
                <w:sz w:val="24"/>
              </w:rPr>
            </w:pPr>
            <w:r w:rsidRPr="00373619">
              <w:rPr>
                <w:sz w:val="24"/>
              </w:rPr>
              <w:t>Уровень обеспеченности, рабочее место</w:t>
            </w:r>
          </w:p>
        </w:tc>
        <w:tc>
          <w:tcPr>
            <w:tcW w:w="3194" w:type="pct"/>
            <w:gridSpan w:val="22"/>
            <w:vAlign w:val="center"/>
          </w:tcPr>
          <w:p w:rsidR="00E971B0" w:rsidRPr="00AF49BE" w:rsidRDefault="00E971B0" w:rsidP="00E971B0">
            <w:pPr>
              <w:pStyle w:val="100"/>
              <w:jc w:val="center"/>
              <w:rPr>
                <w:sz w:val="24"/>
              </w:rPr>
            </w:pPr>
            <w:r>
              <w:rPr>
                <w:sz w:val="24"/>
              </w:rPr>
              <w:t>по заданию на проектирование</w:t>
            </w:r>
          </w:p>
        </w:tc>
      </w:tr>
      <w:tr w:rsidR="00E971B0" w:rsidRPr="00373619" w:rsidTr="00E971B0">
        <w:trPr>
          <w:trHeight w:val="277"/>
        </w:trPr>
        <w:tc>
          <w:tcPr>
            <w:tcW w:w="812" w:type="pct"/>
            <w:gridSpan w:val="3"/>
            <w:vMerge/>
            <w:vAlign w:val="center"/>
          </w:tcPr>
          <w:p w:rsidR="00E971B0" w:rsidRDefault="00E971B0" w:rsidP="004E2275">
            <w:pPr>
              <w:pStyle w:val="ConsPlusCell"/>
              <w:jc w:val="center"/>
              <w:rPr>
                <w:rFonts w:ascii="Times New Roman" w:hAnsi="Times New Roman" w:cs="Times New Roman"/>
                <w:sz w:val="24"/>
                <w:szCs w:val="24"/>
              </w:rPr>
            </w:pPr>
          </w:p>
        </w:tc>
        <w:tc>
          <w:tcPr>
            <w:tcW w:w="994" w:type="pct"/>
            <w:gridSpan w:val="2"/>
            <w:shd w:val="clear" w:color="auto" w:fill="F2DBDB" w:themeFill="accent2" w:themeFillTint="33"/>
          </w:tcPr>
          <w:p w:rsidR="00E971B0" w:rsidRPr="00373619" w:rsidRDefault="00E971B0" w:rsidP="00E971B0">
            <w:pPr>
              <w:pStyle w:val="100"/>
              <w:jc w:val="center"/>
              <w:rPr>
                <w:sz w:val="24"/>
              </w:rPr>
            </w:pPr>
            <w:r w:rsidRPr="00373619">
              <w:rPr>
                <w:sz w:val="24"/>
              </w:rPr>
              <w:t xml:space="preserve">Размер земельного </w:t>
            </w:r>
            <w:r>
              <w:rPr>
                <w:sz w:val="24"/>
              </w:rPr>
              <w:t>у</w:t>
            </w:r>
            <w:r w:rsidRPr="00373619">
              <w:rPr>
                <w:sz w:val="24"/>
              </w:rPr>
              <w:t>частка, га</w:t>
            </w:r>
          </w:p>
        </w:tc>
        <w:tc>
          <w:tcPr>
            <w:tcW w:w="3194" w:type="pct"/>
            <w:gridSpan w:val="22"/>
            <w:vAlign w:val="center"/>
          </w:tcPr>
          <w:p w:rsidR="00E971B0" w:rsidRPr="00AF49BE" w:rsidRDefault="00E971B0" w:rsidP="00E971B0">
            <w:pPr>
              <w:pStyle w:val="100"/>
              <w:jc w:val="center"/>
              <w:rPr>
                <w:sz w:val="24"/>
              </w:rPr>
            </w:pPr>
            <w:r>
              <w:rPr>
                <w:sz w:val="24"/>
              </w:rPr>
              <w:t>по заданию на проектирование</w:t>
            </w:r>
          </w:p>
        </w:tc>
      </w:tr>
      <w:tr w:rsidR="00E971B0" w:rsidRPr="00373619" w:rsidTr="00E971B0">
        <w:trPr>
          <w:trHeight w:val="277"/>
        </w:trPr>
        <w:tc>
          <w:tcPr>
            <w:tcW w:w="812" w:type="pct"/>
            <w:gridSpan w:val="3"/>
            <w:vMerge w:val="restart"/>
            <w:vAlign w:val="center"/>
          </w:tcPr>
          <w:p w:rsidR="00E971B0" w:rsidRDefault="00E971B0" w:rsidP="004E2275">
            <w:pPr>
              <w:pStyle w:val="ConsPlusCell"/>
              <w:jc w:val="center"/>
              <w:rPr>
                <w:rFonts w:ascii="Times New Roman" w:hAnsi="Times New Roman" w:cs="Times New Roman"/>
                <w:sz w:val="24"/>
                <w:szCs w:val="24"/>
              </w:rPr>
            </w:pPr>
            <w:r>
              <w:rPr>
                <w:rFonts w:ascii="Times New Roman" w:hAnsi="Times New Roman" w:cs="Times New Roman"/>
                <w:sz w:val="24"/>
                <w:szCs w:val="24"/>
              </w:rPr>
              <w:t>Рыночный комплекс розничной торговли</w:t>
            </w:r>
          </w:p>
        </w:tc>
        <w:tc>
          <w:tcPr>
            <w:tcW w:w="994" w:type="pct"/>
            <w:gridSpan w:val="2"/>
            <w:shd w:val="clear" w:color="auto" w:fill="F2DBDB" w:themeFill="accent2" w:themeFillTint="33"/>
            <w:vAlign w:val="center"/>
          </w:tcPr>
          <w:p w:rsidR="00E971B0" w:rsidRPr="00373619" w:rsidRDefault="00E971B0" w:rsidP="00E971B0">
            <w:pPr>
              <w:pStyle w:val="100"/>
              <w:jc w:val="center"/>
              <w:rPr>
                <w:sz w:val="24"/>
              </w:rPr>
            </w:pPr>
            <w:r w:rsidRPr="00373619">
              <w:rPr>
                <w:sz w:val="24"/>
              </w:rPr>
              <w:t xml:space="preserve">Уровень обеспеченности, </w:t>
            </w:r>
            <w:r>
              <w:rPr>
                <w:sz w:val="24"/>
              </w:rPr>
              <w:t>кв.м. на 1000 жителей</w:t>
            </w:r>
          </w:p>
        </w:tc>
        <w:tc>
          <w:tcPr>
            <w:tcW w:w="3194" w:type="pct"/>
            <w:gridSpan w:val="22"/>
            <w:vAlign w:val="center"/>
          </w:tcPr>
          <w:p w:rsidR="00E971B0" w:rsidRDefault="00E971B0" w:rsidP="00E971B0">
            <w:pPr>
              <w:pStyle w:val="100"/>
              <w:jc w:val="center"/>
              <w:rPr>
                <w:sz w:val="24"/>
              </w:rPr>
            </w:pPr>
            <w:r>
              <w:rPr>
                <w:sz w:val="24"/>
              </w:rPr>
              <w:t>24</w:t>
            </w:r>
          </w:p>
        </w:tc>
      </w:tr>
      <w:tr w:rsidR="00E971B0" w:rsidRPr="00373619" w:rsidTr="00E971B0">
        <w:trPr>
          <w:trHeight w:val="277"/>
        </w:trPr>
        <w:tc>
          <w:tcPr>
            <w:tcW w:w="812" w:type="pct"/>
            <w:gridSpan w:val="3"/>
            <w:vMerge/>
            <w:vAlign w:val="center"/>
          </w:tcPr>
          <w:p w:rsidR="00E971B0" w:rsidRDefault="00E971B0" w:rsidP="004E2275">
            <w:pPr>
              <w:pStyle w:val="ConsPlusCell"/>
              <w:jc w:val="center"/>
              <w:rPr>
                <w:rFonts w:ascii="Times New Roman" w:hAnsi="Times New Roman" w:cs="Times New Roman"/>
                <w:sz w:val="24"/>
                <w:szCs w:val="24"/>
              </w:rPr>
            </w:pPr>
          </w:p>
        </w:tc>
        <w:tc>
          <w:tcPr>
            <w:tcW w:w="994" w:type="pct"/>
            <w:gridSpan w:val="2"/>
            <w:shd w:val="clear" w:color="auto" w:fill="F2DBDB" w:themeFill="accent2" w:themeFillTint="33"/>
          </w:tcPr>
          <w:p w:rsidR="00E971B0" w:rsidRPr="00373619" w:rsidRDefault="00E971B0" w:rsidP="00E971B0">
            <w:pPr>
              <w:pStyle w:val="100"/>
              <w:jc w:val="center"/>
              <w:rPr>
                <w:sz w:val="24"/>
              </w:rPr>
            </w:pPr>
            <w:r>
              <w:rPr>
                <w:sz w:val="24"/>
              </w:rPr>
              <w:t>Размер земельного участка кв.м./ед. изм.</w:t>
            </w:r>
          </w:p>
        </w:tc>
        <w:tc>
          <w:tcPr>
            <w:tcW w:w="3194" w:type="pct"/>
            <w:gridSpan w:val="22"/>
          </w:tcPr>
          <w:p w:rsidR="00E971B0" w:rsidRDefault="00E971B0" w:rsidP="00BD6047">
            <w:pPr>
              <w:pStyle w:val="100"/>
              <w:jc w:val="center"/>
              <w:rPr>
                <w:sz w:val="24"/>
              </w:rPr>
            </w:pPr>
            <w:r>
              <w:rPr>
                <w:sz w:val="24"/>
              </w:rPr>
              <w:t>7-14 кв.м. на 1 кв.м. торговой площади:</w:t>
            </w:r>
          </w:p>
          <w:p w:rsidR="00E971B0" w:rsidRDefault="00E971B0" w:rsidP="00BD6047">
            <w:pPr>
              <w:pStyle w:val="100"/>
              <w:jc w:val="center"/>
              <w:rPr>
                <w:sz w:val="24"/>
              </w:rPr>
            </w:pPr>
            <w:r>
              <w:rPr>
                <w:sz w:val="24"/>
              </w:rPr>
              <w:t xml:space="preserve">14 </w:t>
            </w:r>
            <w:r>
              <w:rPr>
                <w:sz w:val="24"/>
              </w:rPr>
              <w:softHyphen/>
              <w:t>– при торговой площади комплекса до 600 кв.м.</w:t>
            </w:r>
          </w:p>
          <w:p w:rsidR="00E971B0" w:rsidRDefault="00E971B0" w:rsidP="00BD6047">
            <w:pPr>
              <w:pStyle w:val="100"/>
              <w:jc w:val="center"/>
              <w:rPr>
                <w:sz w:val="24"/>
              </w:rPr>
            </w:pPr>
            <w:r>
              <w:rPr>
                <w:sz w:val="24"/>
              </w:rPr>
              <w:t>7 – при торговой площади свыше 3000 кв.м.</w:t>
            </w:r>
          </w:p>
        </w:tc>
      </w:tr>
      <w:tr w:rsidR="00E971B0" w:rsidRPr="00373619" w:rsidTr="009A7837">
        <w:trPr>
          <w:trHeight w:val="20"/>
        </w:trPr>
        <w:tc>
          <w:tcPr>
            <w:tcW w:w="5000" w:type="pct"/>
            <w:gridSpan w:val="27"/>
            <w:shd w:val="clear" w:color="auto" w:fill="C6D9F1" w:themeFill="text2" w:themeFillTint="33"/>
          </w:tcPr>
          <w:p w:rsidR="00E971B0" w:rsidRPr="00AF49BE" w:rsidRDefault="00E971B0" w:rsidP="004150F7">
            <w:pPr>
              <w:pStyle w:val="100"/>
              <w:jc w:val="center"/>
              <w:rPr>
                <w:sz w:val="24"/>
              </w:rPr>
            </w:pPr>
            <w:r w:rsidRPr="00AF49BE">
              <w:rPr>
                <w:b/>
                <w:sz w:val="24"/>
              </w:rPr>
              <w:t>Объекты, предназначенные для обеспечения осуществления деятельности органов местного самоуправления муниципального района</w:t>
            </w:r>
          </w:p>
        </w:tc>
      </w:tr>
      <w:tr w:rsidR="00E971B0" w:rsidRPr="00373619" w:rsidTr="00AF49BE">
        <w:trPr>
          <w:trHeight w:val="721"/>
        </w:trPr>
        <w:tc>
          <w:tcPr>
            <w:tcW w:w="812" w:type="pct"/>
            <w:gridSpan w:val="3"/>
            <w:vMerge w:val="restart"/>
            <w:vAlign w:val="center"/>
          </w:tcPr>
          <w:p w:rsidR="00E971B0" w:rsidRPr="00AF49BE" w:rsidRDefault="00E971B0" w:rsidP="002A2E17">
            <w:pPr>
              <w:pStyle w:val="100"/>
              <w:jc w:val="center"/>
              <w:rPr>
                <w:sz w:val="24"/>
              </w:rPr>
            </w:pPr>
            <w:r w:rsidRPr="00AF49BE">
              <w:rPr>
                <w:sz w:val="24"/>
              </w:rPr>
              <w:t>Административно-управленческое учреждение</w:t>
            </w: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Размер земельного участка, м2/единица измерения</w:t>
            </w:r>
          </w:p>
        </w:tc>
        <w:tc>
          <w:tcPr>
            <w:tcW w:w="3194" w:type="pct"/>
            <w:gridSpan w:val="22"/>
            <w:vAlign w:val="center"/>
          </w:tcPr>
          <w:p w:rsidR="00E971B0" w:rsidRPr="00AF49BE" w:rsidRDefault="00E971B0" w:rsidP="00AF49BE">
            <w:pPr>
              <w:pStyle w:val="100"/>
              <w:jc w:val="center"/>
              <w:rPr>
                <w:sz w:val="24"/>
              </w:rPr>
            </w:pPr>
            <w:r w:rsidRPr="00AF49BE">
              <w:rPr>
                <w:sz w:val="24"/>
              </w:rPr>
              <w:t>При этажности здания:</w:t>
            </w:r>
          </w:p>
          <w:p w:rsidR="00E971B0" w:rsidRPr="00AF49BE" w:rsidRDefault="00E971B0" w:rsidP="00AF49BE">
            <w:pPr>
              <w:pStyle w:val="100"/>
              <w:jc w:val="center"/>
              <w:rPr>
                <w:sz w:val="24"/>
              </w:rPr>
            </w:pPr>
            <w:r w:rsidRPr="00AF49BE">
              <w:rPr>
                <w:sz w:val="24"/>
              </w:rPr>
              <w:t>3-5 этажей – 44-18,5; 9-12этажей – 13,5-11; 16 и более этажей – 10,5.</w:t>
            </w:r>
          </w:p>
        </w:tc>
      </w:tr>
      <w:tr w:rsidR="00E971B0" w:rsidRPr="00373619" w:rsidTr="00AF49BE">
        <w:trPr>
          <w:trHeight w:val="590"/>
        </w:trPr>
        <w:tc>
          <w:tcPr>
            <w:tcW w:w="812" w:type="pct"/>
            <w:gridSpan w:val="3"/>
            <w:vMerge/>
            <w:vAlign w:val="center"/>
          </w:tcPr>
          <w:p w:rsidR="00E971B0" w:rsidRPr="00AF49BE" w:rsidRDefault="00E971B0" w:rsidP="002A2E17">
            <w:pPr>
              <w:pStyle w:val="100"/>
              <w:jc w:val="center"/>
              <w:rPr>
                <w:sz w:val="24"/>
              </w:rPr>
            </w:pP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Рекомендуемая обеспеченность рабочих мест на 1000 жителей</w:t>
            </w:r>
          </w:p>
        </w:tc>
        <w:tc>
          <w:tcPr>
            <w:tcW w:w="3194" w:type="pct"/>
            <w:gridSpan w:val="22"/>
            <w:vAlign w:val="center"/>
          </w:tcPr>
          <w:p w:rsidR="00E971B0" w:rsidRPr="00AF49BE" w:rsidRDefault="00E971B0" w:rsidP="00AF49BE">
            <w:pPr>
              <w:pStyle w:val="100"/>
              <w:jc w:val="center"/>
              <w:rPr>
                <w:sz w:val="24"/>
              </w:rPr>
            </w:pPr>
            <w:r w:rsidRPr="00AF49BE">
              <w:rPr>
                <w:sz w:val="24"/>
              </w:rPr>
              <w:t>По заданию на проектирование</w:t>
            </w:r>
          </w:p>
        </w:tc>
      </w:tr>
      <w:tr w:rsidR="00E971B0" w:rsidRPr="00373619" w:rsidTr="00AF49BE">
        <w:trPr>
          <w:trHeight w:val="20"/>
        </w:trPr>
        <w:tc>
          <w:tcPr>
            <w:tcW w:w="812" w:type="pct"/>
            <w:gridSpan w:val="3"/>
            <w:vMerge w:val="restart"/>
            <w:vAlign w:val="center"/>
          </w:tcPr>
          <w:p w:rsidR="00E971B0" w:rsidRPr="00AF49BE" w:rsidRDefault="00E971B0" w:rsidP="009F7500">
            <w:pPr>
              <w:pStyle w:val="100"/>
              <w:jc w:val="center"/>
              <w:rPr>
                <w:sz w:val="24"/>
              </w:rPr>
            </w:pPr>
            <w:r w:rsidRPr="00AF49BE">
              <w:rPr>
                <w:sz w:val="24"/>
              </w:rPr>
              <w:t>Отделение милиции</w:t>
            </w: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Размер земельного участка, м2/единица измерения</w:t>
            </w:r>
          </w:p>
        </w:tc>
        <w:tc>
          <w:tcPr>
            <w:tcW w:w="3194" w:type="pct"/>
            <w:gridSpan w:val="22"/>
            <w:vAlign w:val="center"/>
          </w:tcPr>
          <w:p w:rsidR="00E971B0" w:rsidRPr="00AF49BE" w:rsidRDefault="00E971B0" w:rsidP="00AF49BE">
            <w:pPr>
              <w:pStyle w:val="100"/>
              <w:jc w:val="center"/>
              <w:rPr>
                <w:sz w:val="24"/>
              </w:rPr>
            </w:pPr>
            <w:r w:rsidRPr="00AF49BE">
              <w:rPr>
                <w:sz w:val="24"/>
              </w:rPr>
              <w:t>0,3-0,5 га</w:t>
            </w:r>
          </w:p>
        </w:tc>
      </w:tr>
      <w:tr w:rsidR="00E971B0" w:rsidRPr="00373619" w:rsidTr="00AF49BE">
        <w:trPr>
          <w:trHeight w:val="20"/>
        </w:trPr>
        <w:tc>
          <w:tcPr>
            <w:tcW w:w="812" w:type="pct"/>
            <w:gridSpan w:val="3"/>
            <w:vMerge/>
            <w:vAlign w:val="center"/>
          </w:tcPr>
          <w:p w:rsidR="00E971B0" w:rsidRPr="00AF49BE" w:rsidRDefault="00E971B0" w:rsidP="009F7500">
            <w:pPr>
              <w:pStyle w:val="100"/>
              <w:jc w:val="center"/>
              <w:rPr>
                <w:sz w:val="24"/>
              </w:rPr>
            </w:pP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Рекомендуемая обеспеченность объектов на 1000 жителей</w:t>
            </w:r>
          </w:p>
        </w:tc>
        <w:tc>
          <w:tcPr>
            <w:tcW w:w="3194" w:type="pct"/>
            <w:gridSpan w:val="22"/>
            <w:vAlign w:val="center"/>
          </w:tcPr>
          <w:p w:rsidR="00E971B0" w:rsidRPr="00AF49BE" w:rsidRDefault="00E971B0" w:rsidP="00AF49BE">
            <w:pPr>
              <w:pStyle w:val="100"/>
              <w:jc w:val="center"/>
              <w:rPr>
                <w:sz w:val="24"/>
              </w:rPr>
            </w:pPr>
            <w:r w:rsidRPr="00AF49BE">
              <w:rPr>
                <w:sz w:val="24"/>
              </w:rPr>
              <w:t>По заданию на проектирование</w:t>
            </w:r>
          </w:p>
        </w:tc>
      </w:tr>
      <w:tr w:rsidR="00E971B0" w:rsidRPr="00373619" w:rsidTr="00AF49BE">
        <w:trPr>
          <w:trHeight w:val="20"/>
        </w:trPr>
        <w:tc>
          <w:tcPr>
            <w:tcW w:w="812" w:type="pct"/>
            <w:gridSpan w:val="3"/>
            <w:vMerge w:val="restart"/>
            <w:vAlign w:val="center"/>
          </w:tcPr>
          <w:p w:rsidR="00E971B0" w:rsidRPr="00AF49BE" w:rsidRDefault="00E971B0" w:rsidP="009F7500">
            <w:pPr>
              <w:pStyle w:val="100"/>
              <w:jc w:val="center"/>
              <w:rPr>
                <w:sz w:val="24"/>
              </w:rPr>
            </w:pPr>
            <w:r w:rsidRPr="00AF49BE">
              <w:rPr>
                <w:sz w:val="24"/>
              </w:rPr>
              <w:lastRenderedPageBreak/>
              <w:t>Районный (городской) суд</w:t>
            </w: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Размер земельного участка, м2/единица измерения</w:t>
            </w:r>
          </w:p>
        </w:tc>
        <w:tc>
          <w:tcPr>
            <w:tcW w:w="3194" w:type="pct"/>
            <w:gridSpan w:val="22"/>
            <w:vAlign w:val="center"/>
          </w:tcPr>
          <w:p w:rsidR="00E971B0" w:rsidRPr="00AF49BE" w:rsidRDefault="00E971B0" w:rsidP="00AF49BE">
            <w:pPr>
              <w:pStyle w:val="100"/>
              <w:jc w:val="center"/>
              <w:rPr>
                <w:sz w:val="24"/>
              </w:rPr>
            </w:pPr>
            <w:r w:rsidRPr="00AF49BE">
              <w:rPr>
                <w:sz w:val="24"/>
              </w:rPr>
              <w:t>0,2-0,5 га на объект (по количеству судей)</w:t>
            </w:r>
          </w:p>
        </w:tc>
      </w:tr>
      <w:tr w:rsidR="00E971B0" w:rsidRPr="00373619" w:rsidTr="00AF49BE">
        <w:trPr>
          <w:trHeight w:val="20"/>
        </w:trPr>
        <w:tc>
          <w:tcPr>
            <w:tcW w:w="812" w:type="pct"/>
            <w:gridSpan w:val="3"/>
            <w:vMerge/>
            <w:vAlign w:val="center"/>
          </w:tcPr>
          <w:p w:rsidR="00E971B0" w:rsidRPr="00AF49BE" w:rsidRDefault="00E971B0" w:rsidP="009F7500">
            <w:pPr>
              <w:pStyle w:val="100"/>
              <w:jc w:val="center"/>
              <w:rPr>
                <w:sz w:val="24"/>
              </w:rPr>
            </w:pP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Рекомендуемая обеспеченность судей на 1000 жителей</w:t>
            </w:r>
          </w:p>
        </w:tc>
        <w:tc>
          <w:tcPr>
            <w:tcW w:w="3194" w:type="pct"/>
            <w:gridSpan w:val="22"/>
            <w:vAlign w:val="center"/>
          </w:tcPr>
          <w:p w:rsidR="00E971B0" w:rsidRPr="00AF49BE" w:rsidRDefault="00E971B0" w:rsidP="00AF49BE">
            <w:pPr>
              <w:pStyle w:val="100"/>
              <w:jc w:val="center"/>
              <w:rPr>
                <w:sz w:val="24"/>
              </w:rPr>
            </w:pPr>
            <w:r w:rsidRPr="00AF49BE">
              <w:rPr>
                <w:sz w:val="24"/>
              </w:rPr>
              <w:t>1 на 30 тыс. жителей</w:t>
            </w:r>
          </w:p>
        </w:tc>
      </w:tr>
      <w:tr w:rsidR="00E971B0" w:rsidRPr="00373619" w:rsidTr="009A7837">
        <w:trPr>
          <w:trHeight w:val="20"/>
        </w:trPr>
        <w:tc>
          <w:tcPr>
            <w:tcW w:w="5000" w:type="pct"/>
            <w:gridSpan w:val="27"/>
            <w:shd w:val="clear" w:color="auto" w:fill="C6D9F1" w:themeFill="text2" w:themeFillTint="33"/>
            <w:vAlign w:val="center"/>
          </w:tcPr>
          <w:p w:rsidR="00E971B0" w:rsidRPr="007C0618" w:rsidRDefault="00E971B0" w:rsidP="009F7500">
            <w:pPr>
              <w:pStyle w:val="100"/>
              <w:jc w:val="center"/>
              <w:rPr>
                <w:b/>
                <w:i/>
                <w:sz w:val="24"/>
              </w:rPr>
            </w:pPr>
            <w:r w:rsidRPr="007C0618">
              <w:rPr>
                <w:b/>
                <w:i/>
                <w:sz w:val="24"/>
              </w:rPr>
              <w:t>Объекты, предназначенные для организации ритуальных услуг</w:t>
            </w:r>
          </w:p>
        </w:tc>
      </w:tr>
      <w:tr w:rsidR="00E971B0" w:rsidRPr="00373619" w:rsidTr="00673EF4">
        <w:trPr>
          <w:trHeight w:val="20"/>
        </w:trPr>
        <w:tc>
          <w:tcPr>
            <w:tcW w:w="812" w:type="pct"/>
            <w:gridSpan w:val="3"/>
            <w:vMerge w:val="restart"/>
            <w:vAlign w:val="center"/>
          </w:tcPr>
          <w:p w:rsidR="00E971B0" w:rsidRPr="00AF49BE" w:rsidRDefault="00E971B0" w:rsidP="009F7500">
            <w:pPr>
              <w:pStyle w:val="100"/>
              <w:jc w:val="center"/>
              <w:rPr>
                <w:sz w:val="24"/>
              </w:rPr>
            </w:pPr>
            <w:r w:rsidRPr="00AF49BE">
              <w:rPr>
                <w:sz w:val="24"/>
              </w:rPr>
              <w:t>Кладбище</w:t>
            </w: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Размер земельного участка, м2/единица измерения</w:t>
            </w:r>
          </w:p>
        </w:tc>
        <w:tc>
          <w:tcPr>
            <w:tcW w:w="3194" w:type="pct"/>
            <w:gridSpan w:val="22"/>
          </w:tcPr>
          <w:p w:rsidR="00E971B0" w:rsidRPr="00AF49BE" w:rsidRDefault="00E971B0" w:rsidP="00AF49BE">
            <w:pPr>
              <w:pStyle w:val="100"/>
              <w:jc w:val="center"/>
              <w:rPr>
                <w:i/>
                <w:sz w:val="24"/>
              </w:rPr>
            </w:pPr>
            <w:r w:rsidRPr="00AF49BE">
              <w:rPr>
                <w:sz w:val="24"/>
              </w:rPr>
              <w:t>По заданию на проектирование (</w:t>
            </w:r>
            <w:r w:rsidRPr="00AF49BE">
              <w:rPr>
                <w:i/>
                <w:sz w:val="24"/>
              </w:rPr>
              <w:t>размещеается за пределами населенных пунктов)</w:t>
            </w:r>
          </w:p>
        </w:tc>
      </w:tr>
      <w:tr w:rsidR="00E971B0" w:rsidRPr="00373619" w:rsidTr="00AF49BE">
        <w:trPr>
          <w:trHeight w:val="20"/>
        </w:trPr>
        <w:tc>
          <w:tcPr>
            <w:tcW w:w="812" w:type="pct"/>
            <w:gridSpan w:val="3"/>
            <w:vMerge/>
          </w:tcPr>
          <w:p w:rsidR="00E971B0" w:rsidRPr="00AF49BE" w:rsidRDefault="00E971B0" w:rsidP="00373619">
            <w:pPr>
              <w:pStyle w:val="100"/>
              <w:rPr>
                <w:sz w:val="24"/>
              </w:rPr>
            </w:pP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Рекомендуемая обеспеченность га на 1000 жителей</w:t>
            </w:r>
          </w:p>
        </w:tc>
        <w:tc>
          <w:tcPr>
            <w:tcW w:w="3194" w:type="pct"/>
            <w:gridSpan w:val="22"/>
            <w:vAlign w:val="center"/>
          </w:tcPr>
          <w:p w:rsidR="00E971B0" w:rsidRPr="00AF49BE" w:rsidRDefault="00E971B0" w:rsidP="00AF49BE">
            <w:pPr>
              <w:pStyle w:val="100"/>
              <w:jc w:val="center"/>
              <w:rPr>
                <w:sz w:val="24"/>
              </w:rPr>
            </w:pPr>
            <w:r w:rsidRPr="00AF49BE">
              <w:rPr>
                <w:sz w:val="24"/>
              </w:rPr>
              <w:t>0,24</w:t>
            </w:r>
          </w:p>
        </w:tc>
      </w:tr>
      <w:tr w:rsidR="00E971B0" w:rsidRPr="00373619" w:rsidTr="00AF49BE">
        <w:trPr>
          <w:trHeight w:val="461"/>
        </w:trPr>
        <w:tc>
          <w:tcPr>
            <w:tcW w:w="812" w:type="pct"/>
            <w:gridSpan w:val="3"/>
            <w:vMerge w:val="restart"/>
            <w:vAlign w:val="center"/>
          </w:tcPr>
          <w:p w:rsidR="00E971B0" w:rsidRPr="00AF49BE" w:rsidRDefault="00E971B0" w:rsidP="00AF49BE">
            <w:pPr>
              <w:pStyle w:val="100"/>
              <w:jc w:val="center"/>
              <w:rPr>
                <w:sz w:val="24"/>
              </w:rPr>
            </w:pPr>
            <w:r w:rsidRPr="00AF49BE">
              <w:rPr>
                <w:sz w:val="24"/>
              </w:rPr>
              <w:t>Кладбище урновых захоронений после кремации</w:t>
            </w: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Размер земельного участка, м2/единица измерения</w:t>
            </w:r>
          </w:p>
        </w:tc>
        <w:tc>
          <w:tcPr>
            <w:tcW w:w="3194" w:type="pct"/>
            <w:gridSpan w:val="22"/>
            <w:vAlign w:val="center"/>
          </w:tcPr>
          <w:p w:rsidR="00E971B0" w:rsidRPr="00AF49BE" w:rsidRDefault="00E971B0" w:rsidP="00AF49BE">
            <w:pPr>
              <w:pStyle w:val="100"/>
              <w:jc w:val="center"/>
              <w:rPr>
                <w:sz w:val="24"/>
              </w:rPr>
            </w:pPr>
            <w:r w:rsidRPr="00AF49BE">
              <w:rPr>
                <w:sz w:val="24"/>
              </w:rPr>
              <w:t>По заданию на проектирование</w:t>
            </w:r>
          </w:p>
        </w:tc>
      </w:tr>
      <w:tr w:rsidR="00E971B0" w:rsidRPr="00373619" w:rsidTr="00AF49BE">
        <w:trPr>
          <w:trHeight w:val="460"/>
        </w:trPr>
        <w:tc>
          <w:tcPr>
            <w:tcW w:w="812" w:type="pct"/>
            <w:gridSpan w:val="3"/>
            <w:vMerge/>
          </w:tcPr>
          <w:p w:rsidR="00E971B0" w:rsidRPr="00AF49BE" w:rsidRDefault="00E971B0" w:rsidP="00AF49BE">
            <w:pPr>
              <w:pStyle w:val="100"/>
              <w:jc w:val="center"/>
              <w:rPr>
                <w:sz w:val="24"/>
              </w:rPr>
            </w:pP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Рекомендуемая обеспеченность га на 1000 жителей</w:t>
            </w:r>
          </w:p>
        </w:tc>
        <w:tc>
          <w:tcPr>
            <w:tcW w:w="3194" w:type="pct"/>
            <w:gridSpan w:val="22"/>
            <w:vAlign w:val="center"/>
          </w:tcPr>
          <w:p w:rsidR="00E971B0" w:rsidRPr="00AF49BE" w:rsidRDefault="00E971B0" w:rsidP="00AF49BE">
            <w:pPr>
              <w:pStyle w:val="100"/>
              <w:jc w:val="center"/>
              <w:rPr>
                <w:sz w:val="24"/>
              </w:rPr>
            </w:pPr>
            <w:r w:rsidRPr="00AF49BE">
              <w:rPr>
                <w:sz w:val="24"/>
              </w:rPr>
              <w:t>0,02</w:t>
            </w:r>
          </w:p>
        </w:tc>
      </w:tr>
      <w:tr w:rsidR="00E971B0" w:rsidRPr="00373619" w:rsidTr="00AF49BE">
        <w:trPr>
          <w:trHeight w:val="460"/>
        </w:trPr>
        <w:tc>
          <w:tcPr>
            <w:tcW w:w="812" w:type="pct"/>
            <w:gridSpan w:val="3"/>
            <w:vMerge w:val="restart"/>
            <w:vAlign w:val="center"/>
          </w:tcPr>
          <w:p w:rsidR="00E971B0" w:rsidRPr="00AF49BE" w:rsidRDefault="00E971B0" w:rsidP="00AF49BE">
            <w:pPr>
              <w:pStyle w:val="100"/>
              <w:jc w:val="center"/>
              <w:rPr>
                <w:sz w:val="24"/>
              </w:rPr>
            </w:pPr>
            <w:r w:rsidRPr="00AF49BE">
              <w:rPr>
                <w:sz w:val="24"/>
              </w:rPr>
              <w:t>Бюро похоронного обслуживания</w:t>
            </w: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Размер земельного участка, м2/единица измерения</w:t>
            </w:r>
          </w:p>
        </w:tc>
        <w:tc>
          <w:tcPr>
            <w:tcW w:w="3194" w:type="pct"/>
            <w:gridSpan w:val="22"/>
            <w:vAlign w:val="center"/>
          </w:tcPr>
          <w:p w:rsidR="00E971B0" w:rsidRPr="00AF49BE" w:rsidRDefault="00E971B0" w:rsidP="00AF49BE">
            <w:pPr>
              <w:pStyle w:val="100"/>
              <w:jc w:val="center"/>
              <w:rPr>
                <w:sz w:val="24"/>
              </w:rPr>
            </w:pPr>
            <w:r w:rsidRPr="00AF49BE">
              <w:rPr>
                <w:sz w:val="24"/>
              </w:rPr>
              <w:t>По заданию на проектирование</w:t>
            </w:r>
          </w:p>
        </w:tc>
      </w:tr>
      <w:tr w:rsidR="00E971B0" w:rsidRPr="00373619" w:rsidTr="00AF49BE">
        <w:trPr>
          <w:trHeight w:val="460"/>
        </w:trPr>
        <w:tc>
          <w:tcPr>
            <w:tcW w:w="812" w:type="pct"/>
            <w:gridSpan w:val="3"/>
            <w:vMerge/>
          </w:tcPr>
          <w:p w:rsidR="00E971B0" w:rsidRPr="00AF49BE" w:rsidRDefault="00E971B0" w:rsidP="00AF49BE">
            <w:pPr>
              <w:pStyle w:val="100"/>
              <w:jc w:val="center"/>
              <w:rPr>
                <w:sz w:val="24"/>
              </w:rPr>
            </w:pP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Рекомендуемая обеспеченность объектов на 1000 жителей</w:t>
            </w:r>
          </w:p>
        </w:tc>
        <w:tc>
          <w:tcPr>
            <w:tcW w:w="3194" w:type="pct"/>
            <w:gridSpan w:val="22"/>
            <w:vAlign w:val="center"/>
          </w:tcPr>
          <w:p w:rsidR="00E971B0" w:rsidRPr="00AF49BE" w:rsidRDefault="00E971B0" w:rsidP="00AF49BE">
            <w:pPr>
              <w:pStyle w:val="100"/>
              <w:jc w:val="center"/>
              <w:rPr>
                <w:sz w:val="24"/>
              </w:rPr>
            </w:pPr>
            <w:r w:rsidRPr="00AF49BE">
              <w:rPr>
                <w:sz w:val="24"/>
              </w:rPr>
              <w:t>1 объект на 0,5-1 млн. жителей</w:t>
            </w:r>
          </w:p>
        </w:tc>
      </w:tr>
      <w:tr w:rsidR="00E971B0" w:rsidRPr="00373619" w:rsidTr="00AF49BE">
        <w:trPr>
          <w:trHeight w:val="20"/>
        </w:trPr>
        <w:tc>
          <w:tcPr>
            <w:tcW w:w="812" w:type="pct"/>
            <w:gridSpan w:val="3"/>
            <w:vMerge w:val="restart"/>
            <w:vAlign w:val="center"/>
          </w:tcPr>
          <w:p w:rsidR="00E971B0" w:rsidRPr="00AF49BE" w:rsidRDefault="00E971B0" w:rsidP="00AF49BE">
            <w:pPr>
              <w:pStyle w:val="100"/>
              <w:jc w:val="center"/>
              <w:rPr>
                <w:sz w:val="24"/>
              </w:rPr>
            </w:pPr>
            <w:r w:rsidRPr="00AF49BE">
              <w:rPr>
                <w:sz w:val="24"/>
              </w:rPr>
              <w:t>Дом траурных обрядов</w:t>
            </w: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 xml:space="preserve">Размер земельного участка, м2/единица </w:t>
            </w:r>
            <w:r w:rsidRPr="00AF49BE">
              <w:rPr>
                <w:sz w:val="24"/>
              </w:rPr>
              <w:lastRenderedPageBreak/>
              <w:t>измерения</w:t>
            </w:r>
          </w:p>
        </w:tc>
        <w:tc>
          <w:tcPr>
            <w:tcW w:w="3194" w:type="pct"/>
            <w:gridSpan w:val="22"/>
            <w:vAlign w:val="center"/>
          </w:tcPr>
          <w:p w:rsidR="00E971B0" w:rsidRPr="00AF49BE" w:rsidRDefault="00E971B0" w:rsidP="00AF49BE">
            <w:pPr>
              <w:pStyle w:val="100"/>
              <w:jc w:val="center"/>
              <w:rPr>
                <w:sz w:val="24"/>
              </w:rPr>
            </w:pPr>
            <w:r w:rsidRPr="00AF49BE">
              <w:rPr>
                <w:sz w:val="24"/>
              </w:rPr>
              <w:lastRenderedPageBreak/>
              <w:t>По заданию на проектирование</w:t>
            </w:r>
          </w:p>
        </w:tc>
      </w:tr>
      <w:tr w:rsidR="00E971B0" w:rsidRPr="00373619" w:rsidTr="00AF49BE">
        <w:trPr>
          <w:trHeight w:val="20"/>
        </w:trPr>
        <w:tc>
          <w:tcPr>
            <w:tcW w:w="812" w:type="pct"/>
            <w:gridSpan w:val="3"/>
            <w:vMerge/>
          </w:tcPr>
          <w:p w:rsidR="00E971B0" w:rsidRPr="00AF49BE" w:rsidRDefault="00E971B0" w:rsidP="00AF49BE">
            <w:pPr>
              <w:pStyle w:val="100"/>
              <w:jc w:val="center"/>
              <w:rPr>
                <w:sz w:val="24"/>
              </w:rPr>
            </w:pPr>
          </w:p>
        </w:tc>
        <w:tc>
          <w:tcPr>
            <w:tcW w:w="994" w:type="pct"/>
            <w:gridSpan w:val="2"/>
            <w:shd w:val="clear" w:color="auto" w:fill="F2DBDB" w:themeFill="accent2" w:themeFillTint="33"/>
          </w:tcPr>
          <w:p w:rsidR="00E971B0" w:rsidRPr="00AF49BE" w:rsidRDefault="00E971B0" w:rsidP="00AF49BE">
            <w:pPr>
              <w:pStyle w:val="100"/>
              <w:jc w:val="center"/>
              <w:rPr>
                <w:sz w:val="24"/>
              </w:rPr>
            </w:pPr>
            <w:r w:rsidRPr="00AF49BE">
              <w:rPr>
                <w:sz w:val="24"/>
              </w:rPr>
              <w:t>Рекомендуемая обеспеченность объектов на 1000 жителей</w:t>
            </w:r>
          </w:p>
        </w:tc>
        <w:tc>
          <w:tcPr>
            <w:tcW w:w="3194" w:type="pct"/>
            <w:gridSpan w:val="22"/>
            <w:vAlign w:val="center"/>
          </w:tcPr>
          <w:p w:rsidR="00E971B0" w:rsidRPr="00AF49BE" w:rsidRDefault="00E971B0" w:rsidP="00AF49BE">
            <w:pPr>
              <w:pStyle w:val="100"/>
              <w:jc w:val="center"/>
              <w:rPr>
                <w:sz w:val="24"/>
              </w:rPr>
            </w:pPr>
            <w:r w:rsidRPr="00AF49BE">
              <w:rPr>
                <w:sz w:val="24"/>
              </w:rPr>
              <w:t>1 объект на 0,5-1 млн. жителей</w:t>
            </w:r>
          </w:p>
        </w:tc>
      </w:tr>
      <w:tr w:rsidR="00E971B0" w:rsidRPr="00373619" w:rsidTr="009A7837">
        <w:trPr>
          <w:trHeight w:val="20"/>
        </w:trPr>
        <w:tc>
          <w:tcPr>
            <w:tcW w:w="5000" w:type="pct"/>
            <w:gridSpan w:val="27"/>
            <w:shd w:val="clear" w:color="auto" w:fill="C6D9F1" w:themeFill="text2" w:themeFillTint="33"/>
          </w:tcPr>
          <w:p w:rsidR="00E971B0" w:rsidRPr="00E971B0" w:rsidRDefault="00E971B0" w:rsidP="00E873A0">
            <w:pPr>
              <w:pStyle w:val="100"/>
              <w:jc w:val="center"/>
              <w:rPr>
                <w:sz w:val="24"/>
              </w:rPr>
            </w:pPr>
            <w:r w:rsidRPr="00E971B0">
              <w:rPr>
                <w:b/>
                <w:sz w:val="24"/>
              </w:rPr>
              <w:t>Объекты культурного наследия (памятники истории и культуры)</w:t>
            </w:r>
          </w:p>
        </w:tc>
      </w:tr>
      <w:tr w:rsidR="00E971B0" w:rsidRPr="00373619" w:rsidTr="00673EF4">
        <w:trPr>
          <w:trHeight w:val="20"/>
        </w:trPr>
        <w:tc>
          <w:tcPr>
            <w:tcW w:w="812" w:type="pct"/>
            <w:gridSpan w:val="3"/>
            <w:vMerge w:val="restart"/>
            <w:vAlign w:val="center"/>
          </w:tcPr>
          <w:p w:rsidR="00E971B0" w:rsidRPr="007C0618" w:rsidRDefault="00E971B0" w:rsidP="00E873A0">
            <w:pPr>
              <w:pStyle w:val="100"/>
              <w:jc w:val="center"/>
              <w:rPr>
                <w:sz w:val="24"/>
              </w:rPr>
            </w:pPr>
            <w:r w:rsidRPr="007C0618">
              <w:rPr>
                <w:sz w:val="24"/>
              </w:rPr>
              <w:t>Объекты культурного наследия</w:t>
            </w:r>
          </w:p>
        </w:tc>
        <w:tc>
          <w:tcPr>
            <w:tcW w:w="994" w:type="pct"/>
            <w:gridSpan w:val="2"/>
            <w:shd w:val="clear" w:color="auto" w:fill="F2DBDB" w:themeFill="accent2" w:themeFillTint="33"/>
          </w:tcPr>
          <w:p w:rsidR="00E971B0" w:rsidRPr="007C0618" w:rsidRDefault="00E971B0" w:rsidP="00E873A0">
            <w:pPr>
              <w:pStyle w:val="100"/>
              <w:rPr>
                <w:sz w:val="24"/>
              </w:rPr>
            </w:pPr>
            <w:r w:rsidRPr="007C0618">
              <w:rPr>
                <w:sz w:val="24"/>
              </w:rPr>
              <w:t>Размер земельного участка, м2/единица измерения</w:t>
            </w:r>
          </w:p>
        </w:tc>
        <w:tc>
          <w:tcPr>
            <w:tcW w:w="3194" w:type="pct"/>
            <w:gridSpan w:val="22"/>
          </w:tcPr>
          <w:p w:rsidR="00E971B0" w:rsidRPr="007C0618" w:rsidRDefault="00E971B0" w:rsidP="00E873A0">
            <w:pPr>
              <w:pStyle w:val="100"/>
              <w:rPr>
                <w:sz w:val="24"/>
              </w:rPr>
            </w:pPr>
            <w:r w:rsidRPr="007C0618">
              <w:rPr>
                <w:sz w:val="24"/>
              </w:rPr>
              <w:t>По заданию на проектирование</w:t>
            </w:r>
          </w:p>
        </w:tc>
      </w:tr>
      <w:tr w:rsidR="00E971B0" w:rsidRPr="00373619" w:rsidTr="00673EF4">
        <w:trPr>
          <w:trHeight w:val="20"/>
        </w:trPr>
        <w:tc>
          <w:tcPr>
            <w:tcW w:w="812" w:type="pct"/>
            <w:gridSpan w:val="3"/>
            <w:vMerge/>
          </w:tcPr>
          <w:p w:rsidR="00E971B0" w:rsidRPr="007C0618" w:rsidRDefault="00E971B0" w:rsidP="00373619">
            <w:pPr>
              <w:pStyle w:val="100"/>
              <w:rPr>
                <w:sz w:val="24"/>
              </w:rPr>
            </w:pPr>
          </w:p>
        </w:tc>
        <w:tc>
          <w:tcPr>
            <w:tcW w:w="994" w:type="pct"/>
            <w:gridSpan w:val="2"/>
            <w:shd w:val="clear" w:color="auto" w:fill="F2DBDB" w:themeFill="accent2" w:themeFillTint="33"/>
          </w:tcPr>
          <w:p w:rsidR="00E971B0" w:rsidRPr="007C0618" w:rsidRDefault="00E971B0" w:rsidP="00E873A0">
            <w:pPr>
              <w:pStyle w:val="100"/>
              <w:rPr>
                <w:sz w:val="24"/>
              </w:rPr>
            </w:pPr>
            <w:r w:rsidRPr="007C0618">
              <w:rPr>
                <w:sz w:val="24"/>
              </w:rPr>
              <w:t>Рекомендуемая обеспеченность объектов на 1000 жителей</w:t>
            </w:r>
          </w:p>
        </w:tc>
        <w:tc>
          <w:tcPr>
            <w:tcW w:w="3194" w:type="pct"/>
            <w:gridSpan w:val="22"/>
          </w:tcPr>
          <w:p w:rsidR="00E971B0" w:rsidRPr="007C0618" w:rsidRDefault="00E971B0" w:rsidP="00E873A0">
            <w:pPr>
              <w:pStyle w:val="100"/>
              <w:rPr>
                <w:sz w:val="24"/>
              </w:rPr>
            </w:pPr>
            <w:r w:rsidRPr="007C0618">
              <w:rPr>
                <w:sz w:val="24"/>
              </w:rPr>
              <w:t>По заданию на проектирование</w:t>
            </w:r>
          </w:p>
        </w:tc>
      </w:tr>
      <w:tr w:rsidR="00E971B0" w:rsidRPr="00373619" w:rsidTr="009A7837">
        <w:trPr>
          <w:trHeight w:val="20"/>
        </w:trPr>
        <w:tc>
          <w:tcPr>
            <w:tcW w:w="5000" w:type="pct"/>
            <w:gridSpan w:val="27"/>
          </w:tcPr>
          <w:p w:rsidR="00E971B0" w:rsidRPr="007C0618" w:rsidRDefault="00E971B0" w:rsidP="003D4F48">
            <w:pPr>
              <w:pStyle w:val="100"/>
              <w:jc w:val="center"/>
              <w:rPr>
                <w:b/>
                <w:sz w:val="24"/>
              </w:rPr>
            </w:pPr>
            <w:r w:rsidRPr="007C0618">
              <w:rPr>
                <w:b/>
                <w:sz w:val="24"/>
              </w:rPr>
              <w:t>Объекты, предназначенные для обеспечения первичных мер пожарной безопасности</w:t>
            </w:r>
          </w:p>
        </w:tc>
      </w:tr>
      <w:tr w:rsidR="00E971B0" w:rsidRPr="00373619" w:rsidTr="00673EF4">
        <w:trPr>
          <w:trHeight w:val="20"/>
        </w:trPr>
        <w:tc>
          <w:tcPr>
            <w:tcW w:w="812" w:type="pct"/>
            <w:gridSpan w:val="3"/>
            <w:vMerge w:val="restart"/>
          </w:tcPr>
          <w:p w:rsidR="00E971B0" w:rsidRPr="007C0618" w:rsidRDefault="00E971B0" w:rsidP="00373619">
            <w:pPr>
              <w:pStyle w:val="100"/>
              <w:rPr>
                <w:sz w:val="24"/>
              </w:rPr>
            </w:pPr>
            <w:r w:rsidRPr="007C0618">
              <w:rPr>
                <w:sz w:val="24"/>
              </w:rPr>
              <w:t>Пожарное депо</w:t>
            </w:r>
          </w:p>
        </w:tc>
        <w:tc>
          <w:tcPr>
            <w:tcW w:w="994" w:type="pct"/>
            <w:gridSpan w:val="2"/>
            <w:shd w:val="clear" w:color="auto" w:fill="F2DBDB" w:themeFill="accent2" w:themeFillTint="33"/>
          </w:tcPr>
          <w:p w:rsidR="00E971B0" w:rsidRPr="007C0618" w:rsidRDefault="00E971B0" w:rsidP="003D4F48">
            <w:pPr>
              <w:pStyle w:val="100"/>
              <w:rPr>
                <w:sz w:val="24"/>
              </w:rPr>
            </w:pPr>
            <w:r w:rsidRPr="007C0618">
              <w:rPr>
                <w:sz w:val="24"/>
              </w:rPr>
              <w:t>Размер земельного участка, м2/единица измерения</w:t>
            </w:r>
          </w:p>
        </w:tc>
        <w:tc>
          <w:tcPr>
            <w:tcW w:w="3194" w:type="pct"/>
            <w:gridSpan w:val="22"/>
          </w:tcPr>
          <w:p w:rsidR="00E971B0" w:rsidRPr="007C0618" w:rsidRDefault="00E971B0" w:rsidP="00E873A0">
            <w:pPr>
              <w:pStyle w:val="100"/>
              <w:rPr>
                <w:sz w:val="24"/>
              </w:rPr>
            </w:pPr>
            <w:r w:rsidRPr="007C0618">
              <w:rPr>
                <w:sz w:val="24"/>
              </w:rPr>
              <w:t>0,5-2,0 га на объект</w:t>
            </w:r>
          </w:p>
        </w:tc>
      </w:tr>
      <w:tr w:rsidR="00E971B0" w:rsidRPr="00373619" w:rsidTr="00BD6047">
        <w:trPr>
          <w:trHeight w:val="555"/>
        </w:trPr>
        <w:tc>
          <w:tcPr>
            <w:tcW w:w="812" w:type="pct"/>
            <w:gridSpan w:val="3"/>
            <w:vMerge/>
          </w:tcPr>
          <w:p w:rsidR="00E971B0" w:rsidRPr="007C0618" w:rsidRDefault="00E971B0" w:rsidP="00373619">
            <w:pPr>
              <w:pStyle w:val="100"/>
              <w:rPr>
                <w:sz w:val="24"/>
              </w:rPr>
            </w:pPr>
          </w:p>
        </w:tc>
        <w:tc>
          <w:tcPr>
            <w:tcW w:w="994" w:type="pct"/>
            <w:gridSpan w:val="2"/>
            <w:vMerge w:val="restart"/>
            <w:shd w:val="clear" w:color="auto" w:fill="F2DBDB" w:themeFill="accent2" w:themeFillTint="33"/>
          </w:tcPr>
          <w:p w:rsidR="00E971B0" w:rsidRPr="007C0618" w:rsidRDefault="00E971B0" w:rsidP="003D4F48">
            <w:pPr>
              <w:pStyle w:val="100"/>
              <w:rPr>
                <w:sz w:val="24"/>
              </w:rPr>
            </w:pPr>
            <w:r w:rsidRPr="007C0618">
              <w:rPr>
                <w:sz w:val="24"/>
              </w:rPr>
              <w:t>Рекомендуемая обеспеченности пожарных автомобилей на 1000 жителей</w:t>
            </w:r>
          </w:p>
        </w:tc>
        <w:tc>
          <w:tcPr>
            <w:tcW w:w="1597" w:type="pct"/>
            <w:gridSpan w:val="8"/>
            <w:vAlign w:val="center"/>
          </w:tcPr>
          <w:p w:rsidR="00E971B0" w:rsidRPr="007C0618" w:rsidRDefault="00E971B0" w:rsidP="00BD6047">
            <w:pPr>
              <w:pStyle w:val="100"/>
              <w:jc w:val="center"/>
              <w:rPr>
                <w:sz w:val="24"/>
              </w:rPr>
            </w:pPr>
            <w:r w:rsidRPr="007C0618">
              <w:rPr>
                <w:sz w:val="24"/>
              </w:rPr>
              <w:t>городское поселение</w:t>
            </w:r>
          </w:p>
        </w:tc>
        <w:tc>
          <w:tcPr>
            <w:tcW w:w="1597" w:type="pct"/>
            <w:gridSpan w:val="14"/>
            <w:vAlign w:val="center"/>
          </w:tcPr>
          <w:p w:rsidR="00E971B0" w:rsidRPr="007C0618" w:rsidRDefault="00E971B0" w:rsidP="00BD6047">
            <w:pPr>
              <w:pStyle w:val="100"/>
              <w:jc w:val="center"/>
              <w:rPr>
                <w:sz w:val="24"/>
              </w:rPr>
            </w:pPr>
            <w:r w:rsidRPr="007C0618">
              <w:rPr>
                <w:sz w:val="24"/>
              </w:rPr>
              <w:t>сельские поселения</w:t>
            </w:r>
          </w:p>
        </w:tc>
      </w:tr>
      <w:tr w:rsidR="00E971B0" w:rsidRPr="00373619" w:rsidTr="00BD6047">
        <w:trPr>
          <w:trHeight w:val="555"/>
        </w:trPr>
        <w:tc>
          <w:tcPr>
            <w:tcW w:w="812" w:type="pct"/>
            <w:gridSpan w:val="3"/>
            <w:vMerge/>
          </w:tcPr>
          <w:p w:rsidR="00E971B0" w:rsidRPr="007C0618" w:rsidRDefault="00E971B0" w:rsidP="00373619">
            <w:pPr>
              <w:pStyle w:val="100"/>
              <w:rPr>
                <w:sz w:val="24"/>
              </w:rPr>
            </w:pPr>
          </w:p>
        </w:tc>
        <w:tc>
          <w:tcPr>
            <w:tcW w:w="994" w:type="pct"/>
            <w:gridSpan w:val="2"/>
            <w:vMerge/>
            <w:shd w:val="clear" w:color="auto" w:fill="F2DBDB" w:themeFill="accent2" w:themeFillTint="33"/>
          </w:tcPr>
          <w:p w:rsidR="00E971B0" w:rsidRPr="007C0618" w:rsidRDefault="00E971B0" w:rsidP="003D4F48">
            <w:pPr>
              <w:pStyle w:val="100"/>
              <w:rPr>
                <w:sz w:val="24"/>
              </w:rPr>
            </w:pPr>
          </w:p>
        </w:tc>
        <w:tc>
          <w:tcPr>
            <w:tcW w:w="1597" w:type="pct"/>
            <w:gridSpan w:val="8"/>
            <w:vAlign w:val="center"/>
          </w:tcPr>
          <w:p w:rsidR="00E971B0" w:rsidRPr="007C0618" w:rsidRDefault="00E971B0" w:rsidP="00BD6047">
            <w:pPr>
              <w:pStyle w:val="100"/>
              <w:jc w:val="center"/>
              <w:rPr>
                <w:sz w:val="24"/>
              </w:rPr>
            </w:pPr>
            <w:r w:rsidRPr="007C0618">
              <w:rPr>
                <w:sz w:val="24"/>
              </w:rPr>
              <w:t>0,4-0,2 в зависимости от размера территории города</w:t>
            </w:r>
          </w:p>
        </w:tc>
        <w:tc>
          <w:tcPr>
            <w:tcW w:w="1597" w:type="pct"/>
            <w:gridSpan w:val="14"/>
            <w:vAlign w:val="center"/>
          </w:tcPr>
          <w:p w:rsidR="00E971B0" w:rsidRPr="007C0618" w:rsidRDefault="00E971B0" w:rsidP="00BD6047">
            <w:pPr>
              <w:pStyle w:val="100"/>
              <w:jc w:val="center"/>
              <w:rPr>
                <w:sz w:val="24"/>
              </w:rPr>
            </w:pPr>
            <w:r w:rsidRPr="007C0618">
              <w:rPr>
                <w:sz w:val="24"/>
              </w:rPr>
              <w:t>0,4</w:t>
            </w:r>
          </w:p>
        </w:tc>
      </w:tr>
      <w:tr w:rsidR="00E971B0" w:rsidRPr="00373619" w:rsidTr="009A7837">
        <w:trPr>
          <w:trHeight w:val="20"/>
        </w:trPr>
        <w:tc>
          <w:tcPr>
            <w:tcW w:w="5000" w:type="pct"/>
            <w:gridSpan w:val="27"/>
          </w:tcPr>
          <w:p w:rsidR="00E971B0" w:rsidRPr="00334B92" w:rsidRDefault="00E971B0" w:rsidP="00334B92">
            <w:pPr>
              <w:rPr>
                <w:rFonts w:ascii="Times New Roman" w:hAnsi="Times New Roman"/>
                <w:i/>
              </w:rPr>
            </w:pPr>
            <w:r w:rsidRPr="00334B92">
              <w:rPr>
                <w:rFonts w:ascii="Times New Roman" w:hAnsi="Times New Roman"/>
                <w:i/>
              </w:rPr>
              <w:t xml:space="preserve">Примечание: </w:t>
            </w:r>
          </w:p>
          <w:p w:rsidR="00E971B0" w:rsidRPr="00334B92" w:rsidRDefault="00E971B0" w:rsidP="00334B92">
            <w:pPr>
              <w:spacing w:after="0"/>
              <w:rPr>
                <w:rFonts w:ascii="Times New Roman" w:hAnsi="Times New Roman"/>
                <w:i/>
              </w:rPr>
            </w:pPr>
            <w:r w:rsidRPr="00334B92">
              <w:rPr>
                <w:rFonts w:ascii="Times New Roman" w:hAnsi="Times New Roman"/>
                <w:i/>
              </w:rPr>
              <w:t xml:space="preserve">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w:t>
            </w:r>
            <w:smartTag w:uri="urn:schemas-microsoft-com:office:smarttags" w:element="metricconverter">
              <w:smartTagPr>
                <w:attr w:name="ProductID" w:val="12 м"/>
              </w:smartTagPr>
              <w:r w:rsidRPr="00334B92">
                <w:rPr>
                  <w:rFonts w:ascii="Times New Roman" w:hAnsi="Times New Roman"/>
                  <w:i/>
                </w:rPr>
                <w:t>12 м</w:t>
              </w:r>
            </w:smartTag>
            <w:r w:rsidRPr="00334B92">
              <w:rPr>
                <w:rFonts w:ascii="Times New Roman" w:hAnsi="Times New Roman"/>
                <w:i/>
              </w:rPr>
              <w:t>.</w:t>
            </w:r>
          </w:p>
          <w:p w:rsidR="00E971B0" w:rsidRPr="00334B92" w:rsidRDefault="00E971B0" w:rsidP="00334B92">
            <w:pPr>
              <w:spacing w:after="0"/>
              <w:rPr>
                <w:rFonts w:ascii="Times New Roman" w:hAnsi="Times New Roman"/>
                <w:i/>
              </w:rPr>
            </w:pPr>
            <w:r w:rsidRPr="00334B92">
              <w:rPr>
                <w:rFonts w:ascii="Times New Roman" w:hAnsi="Times New Roman"/>
                <w:i/>
              </w:rPr>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334B92">
                <w:rPr>
                  <w:rFonts w:ascii="Times New Roman" w:hAnsi="Times New Roman"/>
                  <w:i/>
                </w:rPr>
                <w:t>200 м</w:t>
              </w:r>
            </w:smartTag>
            <w:r w:rsidRPr="00334B92">
              <w:rPr>
                <w:rFonts w:ascii="Times New Roman" w:hAnsi="Times New Roman"/>
                <w:i/>
              </w:rPr>
              <w:t xml:space="preserve"> от водоема.</w:t>
            </w:r>
          </w:p>
          <w:p w:rsidR="00E971B0" w:rsidRPr="00334B92" w:rsidRDefault="00E971B0" w:rsidP="00334B92">
            <w:pPr>
              <w:spacing w:after="0"/>
              <w:rPr>
                <w:rFonts w:ascii="Times New Roman" w:hAnsi="Times New Roman"/>
                <w:i/>
              </w:rPr>
            </w:pPr>
            <w:r w:rsidRPr="00334B92">
              <w:rPr>
                <w:rFonts w:ascii="Times New Roman" w:hAnsi="Times New Roman"/>
                <w:i/>
              </w:rPr>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w:t>
            </w:r>
            <w:r w:rsidRPr="00334B92">
              <w:rPr>
                <w:rFonts w:ascii="Times New Roman" w:hAnsi="Times New Roman"/>
                <w:i/>
              </w:rPr>
              <w:lastRenderedPageBreak/>
              <w:t>от типа пожарного депо определяется техническим заданием на проектирование.</w:t>
            </w:r>
          </w:p>
          <w:p w:rsidR="00E971B0" w:rsidRPr="00334B92" w:rsidRDefault="00E971B0" w:rsidP="00334B92">
            <w:pPr>
              <w:spacing w:after="0"/>
              <w:rPr>
                <w:rFonts w:ascii="Times New Roman" w:hAnsi="Times New Roman"/>
                <w:i/>
              </w:rPr>
            </w:pPr>
            <w:r w:rsidRPr="00334B92">
              <w:rPr>
                <w:rFonts w:ascii="Times New Roman" w:hAnsi="Times New Roman"/>
                <w:i/>
              </w:rPr>
              <w:t xml:space="preserve">Размещение пожарных депо следует осуществлять в соответствии с требованиями </w:t>
            </w:r>
            <w:hyperlink r:id="rId10" w:history="1">
              <w:r w:rsidRPr="00334B92">
                <w:rPr>
                  <w:rFonts w:ascii="Times New Roman" w:hAnsi="Times New Roman"/>
                  <w:i/>
                </w:rPr>
                <w:t>главы 17</w:t>
              </w:r>
            </w:hyperlink>
            <w:r w:rsidRPr="00334B92">
              <w:rPr>
                <w:rFonts w:ascii="Times New Roman" w:hAnsi="Times New Roman"/>
                <w:i/>
              </w:rPr>
              <w:t xml:space="preserve"> Федерального закона от 22.07.2008 N 123-ФЗ "Технический регламент о требованиях пожарной безопасности".</w:t>
            </w:r>
          </w:p>
          <w:p w:rsidR="00E971B0" w:rsidRDefault="00E971B0" w:rsidP="00E873A0">
            <w:pPr>
              <w:pStyle w:val="100"/>
              <w:rPr>
                <w:color w:val="FF0000"/>
                <w:sz w:val="24"/>
              </w:rPr>
            </w:pPr>
          </w:p>
        </w:tc>
      </w:tr>
      <w:tr w:rsidR="00E971B0" w:rsidRPr="00373619" w:rsidTr="009A7837">
        <w:trPr>
          <w:trHeight w:val="20"/>
        </w:trPr>
        <w:tc>
          <w:tcPr>
            <w:tcW w:w="5000" w:type="pct"/>
            <w:gridSpan w:val="27"/>
          </w:tcPr>
          <w:p w:rsidR="00E971B0" w:rsidRPr="007C0618" w:rsidRDefault="00E971B0" w:rsidP="00775991">
            <w:pPr>
              <w:pStyle w:val="100"/>
              <w:jc w:val="center"/>
              <w:rPr>
                <w:b/>
                <w:sz w:val="24"/>
              </w:rPr>
            </w:pPr>
            <w:r w:rsidRPr="007C0618">
              <w:rPr>
                <w:b/>
                <w:sz w:val="24"/>
              </w:rPr>
              <w:lastRenderedPageBreak/>
              <w:t>Объекты, предназначенные для организации и осуществления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 объекты необходимые для обеспечения безопасности людей на водных объектах</w:t>
            </w:r>
          </w:p>
        </w:tc>
      </w:tr>
      <w:tr w:rsidR="00E971B0" w:rsidRPr="00373619" w:rsidTr="009A7837">
        <w:trPr>
          <w:trHeight w:val="20"/>
        </w:trPr>
        <w:tc>
          <w:tcPr>
            <w:tcW w:w="5000" w:type="pct"/>
            <w:gridSpan w:val="27"/>
          </w:tcPr>
          <w:p w:rsidR="00E971B0" w:rsidRPr="007C0618" w:rsidRDefault="00E971B0" w:rsidP="00775991">
            <w:pPr>
              <w:pStyle w:val="100"/>
              <w:jc w:val="both"/>
              <w:rPr>
                <w:i/>
                <w:sz w:val="22"/>
                <w:szCs w:val="22"/>
              </w:rPr>
            </w:pPr>
            <w:r w:rsidRPr="007C0618">
              <w:rPr>
                <w:i/>
                <w:sz w:val="22"/>
                <w:szCs w:val="22"/>
              </w:rPr>
              <w:t>Мероприятия по гражданской обороне, а также объекты Разрабатываются исполнительными органами государственной власти и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tc>
      </w:tr>
      <w:tr w:rsidR="00E971B0" w:rsidRPr="00373619" w:rsidTr="007C0618">
        <w:trPr>
          <w:trHeight w:val="620"/>
        </w:trPr>
        <w:tc>
          <w:tcPr>
            <w:tcW w:w="809" w:type="pct"/>
            <w:gridSpan w:val="2"/>
            <w:vMerge w:val="restart"/>
            <w:vAlign w:val="center"/>
          </w:tcPr>
          <w:p w:rsidR="00E971B0" w:rsidRPr="007C0618" w:rsidRDefault="00E971B0" w:rsidP="007C0618">
            <w:pPr>
              <w:pStyle w:val="100"/>
              <w:jc w:val="center"/>
              <w:rPr>
                <w:sz w:val="24"/>
              </w:rPr>
            </w:pPr>
            <w:r w:rsidRPr="007C0618">
              <w:rPr>
                <w:sz w:val="24"/>
              </w:rPr>
              <w:t>Защитные сооружения гражданской обороны</w:t>
            </w: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Минимально допустимый уровень обеспеченности</w:t>
            </w:r>
          </w:p>
        </w:tc>
        <w:tc>
          <w:tcPr>
            <w:tcW w:w="3188" w:type="pct"/>
            <w:gridSpan w:val="20"/>
            <w:vAlign w:val="center"/>
          </w:tcPr>
          <w:p w:rsidR="00E971B0" w:rsidRPr="007C0618" w:rsidRDefault="00E971B0" w:rsidP="007C0618">
            <w:pPr>
              <w:pStyle w:val="100"/>
              <w:jc w:val="center"/>
              <w:rPr>
                <w:sz w:val="24"/>
              </w:rPr>
            </w:pPr>
            <w:r w:rsidRPr="007C0618">
              <w:rPr>
                <w:sz w:val="24"/>
              </w:rPr>
              <w:t>1000 мест/1000 человек населения, оставшегося после эвакуации</w:t>
            </w:r>
          </w:p>
        </w:tc>
      </w:tr>
      <w:tr w:rsidR="00E971B0" w:rsidRPr="00373619" w:rsidTr="007C0618">
        <w:trPr>
          <w:trHeight w:val="619"/>
        </w:trPr>
        <w:tc>
          <w:tcPr>
            <w:tcW w:w="809" w:type="pct"/>
            <w:gridSpan w:val="2"/>
            <w:vMerge/>
            <w:vAlign w:val="center"/>
          </w:tcPr>
          <w:p w:rsidR="00E971B0" w:rsidRPr="007C0618" w:rsidRDefault="00E971B0" w:rsidP="007C0618">
            <w:pPr>
              <w:pStyle w:val="100"/>
              <w:jc w:val="center"/>
              <w:rPr>
                <w:sz w:val="24"/>
              </w:rPr>
            </w:pP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Допустимый уровень территориальной доступности</w:t>
            </w:r>
          </w:p>
        </w:tc>
        <w:tc>
          <w:tcPr>
            <w:tcW w:w="3188" w:type="pct"/>
            <w:gridSpan w:val="20"/>
            <w:vAlign w:val="center"/>
          </w:tcPr>
          <w:p w:rsidR="00E971B0" w:rsidRPr="007C0618" w:rsidRDefault="00E971B0" w:rsidP="007C0618">
            <w:pPr>
              <w:pStyle w:val="100"/>
              <w:jc w:val="center"/>
              <w:rPr>
                <w:sz w:val="24"/>
              </w:rPr>
            </w:pPr>
            <w:r w:rsidRPr="007C0618">
              <w:rPr>
                <w:sz w:val="24"/>
              </w:rPr>
              <w:t>не нормируется</w:t>
            </w:r>
          </w:p>
        </w:tc>
      </w:tr>
      <w:tr w:rsidR="00E971B0" w:rsidRPr="00373619" w:rsidTr="007C0618">
        <w:trPr>
          <w:trHeight w:val="1666"/>
        </w:trPr>
        <w:tc>
          <w:tcPr>
            <w:tcW w:w="809" w:type="pct"/>
            <w:gridSpan w:val="2"/>
            <w:vMerge w:val="restart"/>
            <w:vAlign w:val="center"/>
          </w:tcPr>
          <w:p w:rsidR="00E971B0" w:rsidRPr="007C0618" w:rsidRDefault="00E971B0" w:rsidP="007C0618">
            <w:pPr>
              <w:pStyle w:val="100"/>
              <w:jc w:val="center"/>
              <w:rPr>
                <w:sz w:val="24"/>
              </w:rPr>
            </w:pPr>
            <w:r w:rsidRPr="007C0618">
              <w:rPr>
                <w:sz w:val="24"/>
              </w:rPr>
              <w:t>Административные здания, втом числе для размещения аварийно-спасательных служб, сил и средств защиты населения и территории  от ЧС природного и техногенного характера, лабароторий и др.</w:t>
            </w: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Минимально допустимый уровень обеспеченности</w:t>
            </w:r>
          </w:p>
        </w:tc>
        <w:tc>
          <w:tcPr>
            <w:tcW w:w="3188" w:type="pct"/>
            <w:gridSpan w:val="20"/>
            <w:vAlign w:val="center"/>
          </w:tcPr>
          <w:p w:rsidR="00E971B0" w:rsidRPr="007C0618" w:rsidRDefault="00E971B0" w:rsidP="007C0618">
            <w:pPr>
              <w:pStyle w:val="100"/>
              <w:jc w:val="center"/>
              <w:rPr>
                <w:sz w:val="24"/>
              </w:rPr>
            </w:pPr>
            <w:r w:rsidRPr="007C0618">
              <w:rPr>
                <w:sz w:val="24"/>
              </w:rPr>
              <w:t>по заданию на проектирование</w:t>
            </w:r>
          </w:p>
        </w:tc>
      </w:tr>
      <w:tr w:rsidR="00E971B0" w:rsidRPr="00373619" w:rsidTr="007C0618">
        <w:trPr>
          <w:trHeight w:val="1548"/>
        </w:trPr>
        <w:tc>
          <w:tcPr>
            <w:tcW w:w="809" w:type="pct"/>
            <w:gridSpan w:val="2"/>
            <w:vMerge/>
            <w:vAlign w:val="center"/>
          </w:tcPr>
          <w:p w:rsidR="00E971B0" w:rsidRPr="007C0618" w:rsidRDefault="00E971B0" w:rsidP="007C0618">
            <w:pPr>
              <w:pStyle w:val="100"/>
              <w:jc w:val="center"/>
              <w:rPr>
                <w:sz w:val="24"/>
              </w:rPr>
            </w:pP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Допустимый уровень территориальной доступности</w:t>
            </w:r>
          </w:p>
        </w:tc>
        <w:tc>
          <w:tcPr>
            <w:tcW w:w="3188" w:type="pct"/>
            <w:gridSpan w:val="20"/>
            <w:vAlign w:val="center"/>
          </w:tcPr>
          <w:p w:rsidR="00E971B0" w:rsidRPr="007C0618" w:rsidRDefault="00E971B0" w:rsidP="007C0618">
            <w:pPr>
              <w:pStyle w:val="100"/>
              <w:jc w:val="center"/>
              <w:rPr>
                <w:sz w:val="24"/>
              </w:rPr>
            </w:pPr>
            <w:r w:rsidRPr="007C0618">
              <w:rPr>
                <w:sz w:val="24"/>
              </w:rPr>
              <w:t>не нормируется</w:t>
            </w:r>
          </w:p>
        </w:tc>
      </w:tr>
      <w:tr w:rsidR="00E971B0" w:rsidRPr="00373619" w:rsidTr="007C0618">
        <w:trPr>
          <w:trHeight w:val="1030"/>
        </w:trPr>
        <w:tc>
          <w:tcPr>
            <w:tcW w:w="809" w:type="pct"/>
            <w:gridSpan w:val="2"/>
            <w:vMerge w:val="restart"/>
            <w:vAlign w:val="center"/>
          </w:tcPr>
          <w:p w:rsidR="00E971B0" w:rsidRPr="007C0618" w:rsidRDefault="00E971B0" w:rsidP="007C0618">
            <w:pPr>
              <w:pStyle w:val="100"/>
              <w:jc w:val="center"/>
              <w:rPr>
                <w:sz w:val="24"/>
              </w:rPr>
            </w:pPr>
            <w:r w:rsidRPr="007C0618">
              <w:rPr>
                <w:sz w:val="24"/>
              </w:rPr>
              <w:lastRenderedPageBreak/>
              <w:t>Берегозащитные сооружения</w:t>
            </w: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Минимально допустимый уровень обеспеченности</w:t>
            </w:r>
          </w:p>
        </w:tc>
        <w:tc>
          <w:tcPr>
            <w:tcW w:w="3188" w:type="pct"/>
            <w:gridSpan w:val="20"/>
            <w:vAlign w:val="center"/>
          </w:tcPr>
          <w:p w:rsidR="00E971B0" w:rsidRPr="007C0618" w:rsidRDefault="00E971B0" w:rsidP="007C0618">
            <w:pPr>
              <w:pStyle w:val="100"/>
              <w:jc w:val="center"/>
              <w:rPr>
                <w:sz w:val="24"/>
              </w:rPr>
            </w:pPr>
            <w:r w:rsidRPr="007C0618">
              <w:rPr>
                <w:sz w:val="24"/>
              </w:rPr>
              <w:t>100 % береговой линии, требующей защиты</w:t>
            </w:r>
          </w:p>
        </w:tc>
      </w:tr>
      <w:tr w:rsidR="00E971B0" w:rsidRPr="00373619" w:rsidTr="007C0618">
        <w:trPr>
          <w:trHeight w:val="1030"/>
        </w:trPr>
        <w:tc>
          <w:tcPr>
            <w:tcW w:w="809" w:type="pct"/>
            <w:gridSpan w:val="2"/>
            <w:vMerge/>
            <w:vAlign w:val="center"/>
          </w:tcPr>
          <w:p w:rsidR="00E971B0" w:rsidRPr="007C0618" w:rsidRDefault="00E971B0" w:rsidP="007C0618">
            <w:pPr>
              <w:pStyle w:val="100"/>
              <w:jc w:val="center"/>
              <w:rPr>
                <w:sz w:val="24"/>
              </w:rPr>
            </w:pP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Допустимый уровень территориальной доступности</w:t>
            </w:r>
          </w:p>
        </w:tc>
        <w:tc>
          <w:tcPr>
            <w:tcW w:w="3188" w:type="pct"/>
            <w:gridSpan w:val="20"/>
            <w:vAlign w:val="center"/>
          </w:tcPr>
          <w:p w:rsidR="00E971B0" w:rsidRPr="007C0618" w:rsidRDefault="00E971B0" w:rsidP="007C0618">
            <w:pPr>
              <w:pStyle w:val="100"/>
              <w:jc w:val="center"/>
              <w:rPr>
                <w:sz w:val="24"/>
              </w:rPr>
            </w:pPr>
            <w:r w:rsidRPr="007C0618">
              <w:rPr>
                <w:sz w:val="24"/>
              </w:rPr>
              <w:t>не нормируется</w:t>
            </w:r>
          </w:p>
        </w:tc>
      </w:tr>
      <w:tr w:rsidR="00E971B0" w:rsidRPr="00373619" w:rsidTr="007C0618">
        <w:trPr>
          <w:trHeight w:val="578"/>
        </w:trPr>
        <w:tc>
          <w:tcPr>
            <w:tcW w:w="809" w:type="pct"/>
            <w:gridSpan w:val="2"/>
            <w:vMerge w:val="restart"/>
            <w:vAlign w:val="center"/>
          </w:tcPr>
          <w:p w:rsidR="00E971B0" w:rsidRPr="007C0618" w:rsidRDefault="00E971B0" w:rsidP="007C0618">
            <w:pPr>
              <w:pStyle w:val="100"/>
              <w:jc w:val="center"/>
              <w:rPr>
                <w:sz w:val="24"/>
              </w:rPr>
            </w:pPr>
            <w:r w:rsidRPr="007C0618">
              <w:rPr>
                <w:sz w:val="24"/>
              </w:rPr>
              <w:t>Пункт охраны общественного порядка</w:t>
            </w: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Минимально допустимый уровень обеспеченности м2 общей площади на 1000 жителей</w:t>
            </w:r>
          </w:p>
        </w:tc>
        <w:tc>
          <w:tcPr>
            <w:tcW w:w="3188" w:type="pct"/>
            <w:gridSpan w:val="20"/>
            <w:vAlign w:val="center"/>
          </w:tcPr>
          <w:p w:rsidR="00E971B0" w:rsidRPr="007C0618" w:rsidRDefault="00E971B0" w:rsidP="007C0618">
            <w:pPr>
              <w:pStyle w:val="100"/>
              <w:jc w:val="center"/>
              <w:rPr>
                <w:sz w:val="24"/>
              </w:rPr>
            </w:pPr>
            <w:r w:rsidRPr="007C0618">
              <w:rPr>
                <w:sz w:val="24"/>
              </w:rPr>
              <w:t>По заданию на проеткирование или в составе отделения милиции</w:t>
            </w:r>
          </w:p>
        </w:tc>
      </w:tr>
      <w:tr w:rsidR="00E971B0" w:rsidRPr="00373619" w:rsidTr="007C0618">
        <w:trPr>
          <w:trHeight w:val="578"/>
        </w:trPr>
        <w:tc>
          <w:tcPr>
            <w:tcW w:w="809" w:type="pct"/>
            <w:gridSpan w:val="2"/>
            <w:vMerge/>
            <w:vAlign w:val="center"/>
          </w:tcPr>
          <w:p w:rsidR="00E971B0" w:rsidRPr="007C0618" w:rsidRDefault="00E971B0" w:rsidP="007C0618">
            <w:pPr>
              <w:pStyle w:val="100"/>
              <w:jc w:val="center"/>
              <w:rPr>
                <w:sz w:val="24"/>
              </w:rPr>
            </w:pP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Размер земельного участка, м2/единица измерения</w:t>
            </w:r>
          </w:p>
        </w:tc>
        <w:tc>
          <w:tcPr>
            <w:tcW w:w="3188" w:type="pct"/>
            <w:gridSpan w:val="20"/>
            <w:vAlign w:val="center"/>
          </w:tcPr>
          <w:p w:rsidR="00E971B0" w:rsidRPr="007C0618" w:rsidRDefault="00E971B0" w:rsidP="007C0618">
            <w:pPr>
              <w:pStyle w:val="100"/>
              <w:jc w:val="center"/>
              <w:rPr>
                <w:sz w:val="24"/>
              </w:rPr>
            </w:pPr>
            <w:r w:rsidRPr="007C0618">
              <w:rPr>
                <w:sz w:val="24"/>
              </w:rPr>
              <w:t>8</w:t>
            </w:r>
          </w:p>
        </w:tc>
      </w:tr>
      <w:tr w:rsidR="00E971B0" w:rsidRPr="00373619" w:rsidTr="007C0618">
        <w:trPr>
          <w:trHeight w:val="1080"/>
        </w:trPr>
        <w:tc>
          <w:tcPr>
            <w:tcW w:w="809" w:type="pct"/>
            <w:gridSpan w:val="2"/>
            <w:vMerge w:val="restart"/>
            <w:vAlign w:val="center"/>
          </w:tcPr>
          <w:p w:rsidR="00E971B0" w:rsidRPr="007C0618" w:rsidRDefault="00E971B0" w:rsidP="007C0618">
            <w:pPr>
              <w:pStyle w:val="100"/>
              <w:jc w:val="center"/>
              <w:rPr>
                <w:sz w:val="24"/>
              </w:rPr>
            </w:pPr>
            <w:r w:rsidRPr="007C0618">
              <w:rPr>
                <w:sz w:val="24"/>
              </w:rPr>
              <w:t>Спасательные посты, станции на водных объектах (в том числе объекты оказания первой медицинской помощи)</w:t>
            </w: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Минимально допустимый уровень обеспеченности</w:t>
            </w:r>
          </w:p>
        </w:tc>
        <w:tc>
          <w:tcPr>
            <w:tcW w:w="3188" w:type="pct"/>
            <w:gridSpan w:val="20"/>
            <w:vAlign w:val="center"/>
          </w:tcPr>
          <w:p w:rsidR="00E971B0" w:rsidRPr="007C0618" w:rsidRDefault="00E971B0" w:rsidP="007C0618">
            <w:pPr>
              <w:pStyle w:val="100"/>
              <w:jc w:val="center"/>
              <w:rPr>
                <w:sz w:val="24"/>
              </w:rPr>
            </w:pPr>
            <w:r w:rsidRPr="007C0618">
              <w:rPr>
                <w:sz w:val="24"/>
              </w:rPr>
              <w:t>1 объект на 400 м береговой линии в местах отдыха населения</w:t>
            </w:r>
          </w:p>
        </w:tc>
      </w:tr>
      <w:tr w:rsidR="00E971B0" w:rsidRPr="00373619" w:rsidTr="007C0618">
        <w:trPr>
          <w:trHeight w:val="1080"/>
        </w:trPr>
        <w:tc>
          <w:tcPr>
            <w:tcW w:w="809" w:type="pct"/>
            <w:gridSpan w:val="2"/>
            <w:vMerge/>
            <w:vAlign w:val="center"/>
          </w:tcPr>
          <w:p w:rsidR="00E971B0" w:rsidRPr="007C0618" w:rsidRDefault="00E971B0" w:rsidP="007C0618">
            <w:pPr>
              <w:pStyle w:val="100"/>
              <w:jc w:val="center"/>
              <w:rPr>
                <w:sz w:val="24"/>
              </w:rPr>
            </w:pPr>
          </w:p>
        </w:tc>
        <w:tc>
          <w:tcPr>
            <w:tcW w:w="1003" w:type="pct"/>
            <w:gridSpan w:val="5"/>
            <w:shd w:val="clear" w:color="auto" w:fill="F2DBDB" w:themeFill="accent2" w:themeFillTint="33"/>
            <w:vAlign w:val="center"/>
          </w:tcPr>
          <w:p w:rsidR="00E971B0" w:rsidRPr="007C0618" w:rsidRDefault="00E971B0" w:rsidP="007C0618">
            <w:pPr>
              <w:pStyle w:val="100"/>
              <w:jc w:val="center"/>
              <w:rPr>
                <w:sz w:val="24"/>
              </w:rPr>
            </w:pPr>
            <w:r w:rsidRPr="007C0618">
              <w:rPr>
                <w:sz w:val="24"/>
              </w:rPr>
              <w:t>Допустимый уровень территориальной доступности</w:t>
            </w:r>
          </w:p>
        </w:tc>
        <w:tc>
          <w:tcPr>
            <w:tcW w:w="3188" w:type="pct"/>
            <w:gridSpan w:val="20"/>
            <w:vAlign w:val="center"/>
          </w:tcPr>
          <w:p w:rsidR="00E971B0" w:rsidRPr="007C0618" w:rsidRDefault="00E971B0" w:rsidP="007C0618">
            <w:pPr>
              <w:pStyle w:val="100"/>
              <w:jc w:val="center"/>
              <w:rPr>
                <w:sz w:val="24"/>
              </w:rPr>
            </w:pPr>
            <w:r w:rsidRPr="007C0618">
              <w:rPr>
                <w:sz w:val="24"/>
              </w:rPr>
              <w:t>Радиус пешеходной доступности 400 м</w:t>
            </w:r>
          </w:p>
        </w:tc>
      </w:tr>
      <w:tr w:rsidR="00E971B0" w:rsidRPr="00373619" w:rsidTr="00202107">
        <w:trPr>
          <w:trHeight w:val="20"/>
        </w:trPr>
        <w:tc>
          <w:tcPr>
            <w:tcW w:w="5000" w:type="pct"/>
            <w:gridSpan w:val="27"/>
            <w:tcBorders>
              <w:bottom w:val="single" w:sz="4" w:space="0" w:color="auto"/>
            </w:tcBorders>
            <w:shd w:val="clear" w:color="auto" w:fill="C6D9F1" w:themeFill="text2" w:themeFillTint="33"/>
          </w:tcPr>
          <w:p w:rsidR="00E971B0" w:rsidRPr="00373619" w:rsidRDefault="00E971B0" w:rsidP="00373619">
            <w:pPr>
              <w:pStyle w:val="100"/>
              <w:jc w:val="center"/>
              <w:rPr>
                <w:sz w:val="24"/>
              </w:rPr>
            </w:pPr>
            <w:r w:rsidRPr="00373619">
              <w:rPr>
                <w:b/>
                <w:sz w:val="24"/>
              </w:rPr>
              <w:t>Здания, строения и сооружения, размещаемые в жилых и общественно-деловых зонах</w:t>
            </w:r>
          </w:p>
        </w:tc>
      </w:tr>
      <w:tr w:rsidR="00E971B0" w:rsidRPr="00373619" w:rsidTr="00673EF4">
        <w:trPr>
          <w:trHeight w:val="20"/>
        </w:trPr>
        <w:tc>
          <w:tcPr>
            <w:tcW w:w="812" w:type="pct"/>
            <w:gridSpan w:val="3"/>
            <w:vMerge w:val="restart"/>
            <w:tcBorders>
              <w:top w:val="single" w:sz="4" w:space="0" w:color="auto"/>
              <w:left w:val="single" w:sz="4" w:space="0" w:color="auto"/>
              <w:bottom w:val="single" w:sz="4" w:space="0" w:color="auto"/>
              <w:right w:val="single" w:sz="4" w:space="0" w:color="auto"/>
            </w:tcBorders>
            <w:vAlign w:val="center"/>
          </w:tcPr>
          <w:p w:rsidR="00E971B0" w:rsidRPr="00373619" w:rsidRDefault="00E971B0" w:rsidP="004E1AE8">
            <w:pPr>
              <w:pStyle w:val="100"/>
              <w:jc w:val="center"/>
              <w:rPr>
                <w:sz w:val="24"/>
              </w:rPr>
            </w:pPr>
            <w:r w:rsidRPr="00373619">
              <w:rPr>
                <w:sz w:val="24"/>
              </w:rPr>
              <w:t xml:space="preserve">Здания, строения и сооружения, размещаемые в </w:t>
            </w:r>
            <w:r w:rsidRPr="00373619">
              <w:rPr>
                <w:sz w:val="24"/>
              </w:rPr>
              <w:lastRenderedPageBreak/>
              <w:t>жилых зонах</w:t>
            </w:r>
          </w:p>
        </w:tc>
        <w:tc>
          <w:tcPr>
            <w:tcW w:w="994" w:type="pct"/>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rFonts w:eastAsia="Calibri"/>
                <w:sz w:val="24"/>
                <w:lang w:eastAsia="en-US"/>
              </w:rPr>
            </w:pPr>
            <w:r w:rsidRPr="00373619">
              <w:rPr>
                <w:sz w:val="24"/>
              </w:rPr>
              <w:lastRenderedPageBreak/>
              <w:t xml:space="preserve">Расстояния между зданиями, строениями и сооружениями различных </w:t>
            </w:r>
            <w:r w:rsidRPr="00373619">
              <w:rPr>
                <w:sz w:val="24"/>
              </w:rPr>
              <w:lastRenderedPageBreak/>
              <w:t>типов при различных планировочных условиях, м</w:t>
            </w:r>
          </w:p>
        </w:tc>
        <w:tc>
          <w:tcPr>
            <w:tcW w:w="3194" w:type="pct"/>
            <w:gridSpan w:val="2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lastRenderedPageBreak/>
              <w:t xml:space="preserve">Между длинными сторонами многоквартирных жилых зданий следует принимать расстояния (бытовые разрывы):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sz w:val="24"/>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для жилых зданий высотой 2 - 3 этажа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не менее 15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sz w:val="24"/>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для жилых зданий высотой 4 этажа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не менее 20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sz w:val="24"/>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для жилых зданий высотой 5 этажей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не менее 30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sz w:val="24"/>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между длинными сторонами и торцами этих же зданий с окнами из жилых комнат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не менее 12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sz w:val="24"/>
              </w:rPr>
            </w:pPr>
          </w:p>
        </w:tc>
        <w:tc>
          <w:tcPr>
            <w:tcW w:w="3194" w:type="pct"/>
            <w:gridSpan w:val="2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sz w:val="24"/>
              </w:rPr>
            </w:pPr>
          </w:p>
        </w:tc>
        <w:tc>
          <w:tcPr>
            <w:tcW w:w="3194" w:type="pct"/>
            <w:gridSpan w:val="2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В зонах малоэтажной жилой застройки расстояния до границы соседнего участка по санитарно-бытовым условиям следует принимать не менее: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sz w:val="24"/>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от объекта индивидуального жилищного строительства, усадебного жилого дома и жилого дома блокированной застройки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3</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от построек для содержания скота и птицы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4</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от бани, гаража и других построек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1</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от стволов высокорослых деревьев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4</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от стволов среднерослых деревьев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2</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от кустарника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1</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3194" w:type="pct"/>
            <w:gridSpan w:val="2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Минимально допустимое расстояние от окон жилых и общественных зданий до площадок:</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для игр детей дошкольного и младшего школьного возраста</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12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для отдыха взрослого населения</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10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для занятий физкультурой</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10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для хоккейных и футбольных площадок</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40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для хозяйственных целей</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20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для выгула собак</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40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3194" w:type="pct"/>
            <w:gridSpan w:val="2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Сараи для скота и птицы, размещаемые в пределах жилых зон, должны содержать не </w:t>
            </w:r>
            <w:r w:rsidRPr="00373619">
              <w:rPr>
                <w:sz w:val="24"/>
              </w:rPr>
              <w:lastRenderedPageBreak/>
              <w:t xml:space="preserve">более 30 блоков.  Их следует предусматривать на расстоянии от окон жилых помещений дома, при количестве блоков: </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до 2 блоков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15</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от 3 до 8 блоков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25</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2305" w:type="pct"/>
            <w:gridSpan w:val="15"/>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от 9 до 30 блоков </w:t>
            </w:r>
          </w:p>
        </w:tc>
        <w:tc>
          <w:tcPr>
            <w:tcW w:w="889"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50</w:t>
            </w:r>
          </w:p>
        </w:tc>
      </w:tr>
      <w:tr w:rsidR="00E971B0" w:rsidRPr="00373619" w:rsidTr="00673EF4">
        <w:trPr>
          <w:trHeight w:val="20"/>
        </w:trPr>
        <w:tc>
          <w:tcPr>
            <w:tcW w:w="812" w:type="pct"/>
            <w:gridSpan w:val="3"/>
            <w:vMerge w:val="restart"/>
            <w:tcBorders>
              <w:top w:val="single" w:sz="4" w:space="0" w:color="auto"/>
              <w:left w:val="single" w:sz="4" w:space="0" w:color="auto"/>
              <w:bottom w:val="single" w:sz="4" w:space="0" w:color="auto"/>
              <w:right w:val="single" w:sz="4" w:space="0" w:color="auto"/>
            </w:tcBorders>
            <w:vAlign w:val="center"/>
          </w:tcPr>
          <w:p w:rsidR="00E971B0" w:rsidRPr="00373619" w:rsidRDefault="00E971B0" w:rsidP="004E1AE8">
            <w:pPr>
              <w:pStyle w:val="100"/>
              <w:jc w:val="center"/>
              <w:rPr>
                <w:sz w:val="24"/>
              </w:rPr>
            </w:pPr>
            <w:r w:rsidRPr="00373619">
              <w:rPr>
                <w:sz w:val="24"/>
              </w:rPr>
              <w:t>Здания, строения и сооружения, размещаемые в общественно-деловых зонах</w:t>
            </w:r>
          </w:p>
        </w:tc>
        <w:tc>
          <w:tcPr>
            <w:tcW w:w="994" w:type="pct"/>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pStyle w:val="100"/>
              <w:rPr>
                <w:rFonts w:eastAsia="Calibri"/>
                <w:sz w:val="24"/>
                <w:lang w:eastAsia="en-US"/>
              </w:rPr>
            </w:pPr>
            <w:r w:rsidRPr="00373619">
              <w:rPr>
                <w:sz w:val="24"/>
              </w:rPr>
              <w:t>Плотность застройки общественно-деловых зон, тыс. кв. м общей площади, га</w:t>
            </w:r>
          </w:p>
        </w:tc>
        <w:tc>
          <w:tcPr>
            <w:tcW w:w="1817" w:type="pct"/>
            <w:gridSpan w:val="13"/>
            <w:vMerge w:val="restart"/>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общественный центр</w:t>
            </w:r>
          </w:p>
        </w:tc>
        <w:tc>
          <w:tcPr>
            <w:tcW w:w="812"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на свободных </w:t>
            </w:r>
          </w:p>
        </w:tc>
        <w:tc>
          <w:tcPr>
            <w:tcW w:w="565" w:type="pct"/>
            <w:gridSpan w:val="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6</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1817" w:type="pct"/>
            <w:gridSpan w:val="1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p>
        </w:tc>
        <w:tc>
          <w:tcPr>
            <w:tcW w:w="812"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при реконструкции</w:t>
            </w:r>
          </w:p>
        </w:tc>
        <w:tc>
          <w:tcPr>
            <w:tcW w:w="565" w:type="pct"/>
            <w:gridSpan w:val="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7</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1817" w:type="pct"/>
            <w:gridSpan w:val="13"/>
            <w:vMerge w:val="restart"/>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административно-деловые объекты</w:t>
            </w:r>
          </w:p>
        </w:tc>
        <w:tc>
          <w:tcPr>
            <w:tcW w:w="812"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на свободных </w:t>
            </w:r>
          </w:p>
        </w:tc>
        <w:tc>
          <w:tcPr>
            <w:tcW w:w="565" w:type="pct"/>
            <w:gridSpan w:val="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4</w:t>
            </w:r>
          </w:p>
        </w:tc>
      </w:tr>
      <w:tr w:rsidR="00E971B0" w:rsidRPr="00373619" w:rsidTr="00673EF4">
        <w:trPr>
          <w:trHeight w:val="136"/>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1817" w:type="pct"/>
            <w:gridSpan w:val="1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p>
        </w:tc>
        <w:tc>
          <w:tcPr>
            <w:tcW w:w="812"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при реконструкции</w:t>
            </w:r>
          </w:p>
        </w:tc>
        <w:tc>
          <w:tcPr>
            <w:tcW w:w="565" w:type="pct"/>
            <w:gridSpan w:val="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5</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1817" w:type="pct"/>
            <w:gridSpan w:val="13"/>
            <w:vMerge w:val="restart"/>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социально-бытовые объекты</w:t>
            </w:r>
          </w:p>
        </w:tc>
        <w:tc>
          <w:tcPr>
            <w:tcW w:w="812"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на свободных </w:t>
            </w:r>
          </w:p>
        </w:tc>
        <w:tc>
          <w:tcPr>
            <w:tcW w:w="565" w:type="pct"/>
            <w:gridSpan w:val="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3</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1817" w:type="pct"/>
            <w:gridSpan w:val="1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p>
        </w:tc>
        <w:tc>
          <w:tcPr>
            <w:tcW w:w="812"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при реконструкции</w:t>
            </w:r>
          </w:p>
        </w:tc>
        <w:tc>
          <w:tcPr>
            <w:tcW w:w="565" w:type="pct"/>
            <w:gridSpan w:val="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4</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1817" w:type="pct"/>
            <w:gridSpan w:val="13"/>
            <w:vMerge w:val="restart"/>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объекты торгового назначения и общественного питания </w:t>
            </w:r>
          </w:p>
        </w:tc>
        <w:tc>
          <w:tcPr>
            <w:tcW w:w="812"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 xml:space="preserve">на свободных </w:t>
            </w:r>
          </w:p>
        </w:tc>
        <w:tc>
          <w:tcPr>
            <w:tcW w:w="565" w:type="pct"/>
            <w:gridSpan w:val="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2</w:t>
            </w:r>
          </w:p>
        </w:tc>
      </w:tr>
      <w:tr w:rsidR="00E971B0" w:rsidRPr="00373619" w:rsidTr="00673EF4">
        <w:trPr>
          <w:trHeight w:val="20"/>
        </w:trPr>
        <w:tc>
          <w:tcPr>
            <w:tcW w:w="812" w:type="pct"/>
            <w:gridSpan w:val="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spacing w:after="0" w:line="240" w:lineRule="auto"/>
              <w:rPr>
                <w:rFonts w:ascii="Times New Roman" w:hAnsi="Times New Roman"/>
              </w:rPr>
            </w:pPr>
          </w:p>
        </w:tc>
        <w:tc>
          <w:tcPr>
            <w:tcW w:w="994"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Pr="00373619" w:rsidRDefault="00E971B0" w:rsidP="00373619">
            <w:pPr>
              <w:spacing w:after="0" w:line="240" w:lineRule="auto"/>
              <w:rPr>
                <w:rFonts w:ascii="Times New Roman" w:hAnsi="Times New Roman"/>
              </w:rPr>
            </w:pPr>
          </w:p>
        </w:tc>
        <w:tc>
          <w:tcPr>
            <w:tcW w:w="1817" w:type="pct"/>
            <w:gridSpan w:val="13"/>
            <w:vMerge/>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p>
        </w:tc>
        <w:tc>
          <w:tcPr>
            <w:tcW w:w="812" w:type="pct"/>
            <w:gridSpan w:val="7"/>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при реконструкции</w:t>
            </w:r>
          </w:p>
        </w:tc>
        <w:tc>
          <w:tcPr>
            <w:tcW w:w="565" w:type="pct"/>
            <w:gridSpan w:val="2"/>
            <w:tcBorders>
              <w:top w:val="single" w:sz="4" w:space="0" w:color="auto"/>
              <w:left w:val="single" w:sz="4" w:space="0" w:color="auto"/>
              <w:bottom w:val="single" w:sz="4" w:space="0" w:color="auto"/>
              <w:right w:val="single" w:sz="4" w:space="0" w:color="auto"/>
            </w:tcBorders>
          </w:tcPr>
          <w:p w:rsidR="00E971B0" w:rsidRPr="00373619" w:rsidRDefault="00E971B0" w:rsidP="00373619">
            <w:pPr>
              <w:pStyle w:val="100"/>
              <w:rPr>
                <w:sz w:val="24"/>
              </w:rPr>
            </w:pPr>
            <w:r w:rsidRPr="00373619">
              <w:rPr>
                <w:sz w:val="24"/>
              </w:rPr>
              <w:t>3</w:t>
            </w:r>
          </w:p>
        </w:tc>
      </w:tr>
      <w:tr w:rsidR="00E971B0" w:rsidTr="00673EF4">
        <w:trPr>
          <w:gridAfter w:val="1"/>
          <w:wAfter w:w="30" w:type="pct"/>
          <w:trHeight w:val="90"/>
        </w:trPr>
        <w:tc>
          <w:tcPr>
            <w:tcW w:w="4970" w:type="pct"/>
            <w:gridSpan w:val="2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971B0" w:rsidRDefault="00E971B0" w:rsidP="00A868D4">
            <w:pPr>
              <w:pStyle w:val="100"/>
              <w:jc w:val="center"/>
              <w:rPr>
                <w:rFonts w:eastAsia="Calibri"/>
                <w:sz w:val="24"/>
                <w:lang w:eastAsia="en-US"/>
              </w:rPr>
            </w:pPr>
            <w:r w:rsidRPr="007B79A7">
              <w:rPr>
                <w:b/>
                <w:i/>
                <w:sz w:val="24"/>
              </w:rPr>
              <w:t xml:space="preserve">В области утилизации и переработки </w:t>
            </w:r>
            <w:r>
              <w:rPr>
                <w:b/>
                <w:i/>
                <w:sz w:val="24"/>
              </w:rPr>
              <w:t>твердых коммунальных</w:t>
            </w:r>
            <w:r w:rsidRPr="007B79A7">
              <w:rPr>
                <w:b/>
                <w:i/>
                <w:sz w:val="24"/>
              </w:rPr>
              <w:t xml:space="preserve"> отходов</w:t>
            </w:r>
          </w:p>
        </w:tc>
      </w:tr>
      <w:tr w:rsidR="00E971B0" w:rsidTr="001B1878">
        <w:trPr>
          <w:gridAfter w:val="1"/>
          <w:wAfter w:w="30" w:type="pct"/>
          <w:trHeight w:val="90"/>
        </w:trPr>
        <w:tc>
          <w:tcPr>
            <w:tcW w:w="800" w:type="pct"/>
            <w:vMerge w:val="restart"/>
            <w:tcBorders>
              <w:top w:val="single" w:sz="4" w:space="0" w:color="auto"/>
              <w:left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vMerge w:val="restart"/>
            <w:tcBorders>
              <w:top w:val="single" w:sz="4" w:space="0" w:color="auto"/>
              <w:left w:val="single" w:sz="4" w:space="0" w:color="auto"/>
              <w:right w:val="single" w:sz="4" w:space="0" w:color="auto"/>
            </w:tcBorders>
            <w:shd w:val="clear" w:color="auto" w:fill="F2DBDB" w:themeFill="accent2" w:themeFillTint="33"/>
            <w:vAlign w:val="center"/>
          </w:tcPr>
          <w:p w:rsidR="00E971B0" w:rsidRDefault="00E971B0" w:rsidP="00A868D4">
            <w:pPr>
              <w:pStyle w:val="100"/>
              <w:rPr>
                <w:rFonts w:eastAsia="Calibri"/>
                <w:sz w:val="24"/>
                <w:lang w:eastAsia="en-US"/>
              </w:rPr>
            </w:pPr>
            <w:r w:rsidRPr="00615E66">
              <w:rPr>
                <w:rFonts w:eastAsia="Calibri"/>
                <w:sz w:val="24"/>
                <w:lang w:eastAsia="en-US"/>
              </w:rPr>
              <w:t xml:space="preserve">Нормы накопления </w:t>
            </w:r>
            <w:r>
              <w:rPr>
                <w:rFonts w:eastAsia="Calibri"/>
                <w:sz w:val="24"/>
                <w:lang w:eastAsia="en-US"/>
              </w:rPr>
              <w:t>твердых коммунальных</w:t>
            </w:r>
            <w:r w:rsidRPr="00615E66">
              <w:rPr>
                <w:rFonts w:eastAsia="Calibri"/>
                <w:sz w:val="24"/>
                <w:lang w:eastAsia="en-US"/>
              </w:rPr>
              <w:t xml:space="preserve"> отходов</w:t>
            </w:r>
          </w:p>
        </w:tc>
        <w:tc>
          <w:tcPr>
            <w:tcW w:w="1757" w:type="pct"/>
            <w:gridSpan w:val="10"/>
            <w:vMerge w:val="restart"/>
            <w:tcBorders>
              <w:top w:val="single" w:sz="4" w:space="0" w:color="auto"/>
              <w:left w:val="single" w:sz="4" w:space="0" w:color="auto"/>
              <w:right w:val="single" w:sz="4" w:space="0" w:color="auto"/>
            </w:tcBorders>
            <w:shd w:val="clear" w:color="auto" w:fill="C6D9F1" w:themeFill="text2" w:themeFillTint="33"/>
            <w:vAlign w:val="center"/>
          </w:tcPr>
          <w:p w:rsidR="00E971B0" w:rsidRPr="00615E66" w:rsidRDefault="00E971B0" w:rsidP="00A868D4">
            <w:pPr>
              <w:pStyle w:val="100"/>
              <w:jc w:val="center"/>
              <w:rPr>
                <w:rFonts w:eastAsia="Calibri"/>
                <w:b/>
                <w:sz w:val="24"/>
                <w:lang w:eastAsia="en-US"/>
              </w:rPr>
            </w:pPr>
            <w:r>
              <w:rPr>
                <w:rFonts w:eastAsia="Calibri"/>
                <w:b/>
                <w:sz w:val="24"/>
                <w:lang w:eastAsia="en-US"/>
              </w:rPr>
              <w:t>Характеристика твердых коммунальных отходов</w:t>
            </w:r>
          </w:p>
        </w:tc>
        <w:tc>
          <w:tcPr>
            <w:tcW w:w="1401" w:type="pct"/>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971B0" w:rsidRPr="00615E66" w:rsidRDefault="00E971B0" w:rsidP="00A868D4">
            <w:pPr>
              <w:pStyle w:val="100"/>
              <w:jc w:val="center"/>
              <w:rPr>
                <w:rFonts w:eastAsia="Calibri"/>
                <w:b/>
                <w:sz w:val="24"/>
                <w:lang w:eastAsia="en-US"/>
              </w:rPr>
            </w:pPr>
            <w:r w:rsidRPr="00615E66">
              <w:rPr>
                <w:rFonts w:eastAsia="Calibri"/>
                <w:b/>
                <w:sz w:val="24"/>
                <w:lang w:eastAsia="en-US"/>
              </w:rPr>
              <w:t xml:space="preserve">Количество </w:t>
            </w:r>
            <w:r>
              <w:rPr>
                <w:rFonts w:eastAsia="Calibri"/>
                <w:b/>
                <w:sz w:val="24"/>
                <w:lang w:eastAsia="en-US"/>
              </w:rPr>
              <w:t>твердых коммунальных</w:t>
            </w:r>
            <w:r w:rsidRPr="00615E66">
              <w:rPr>
                <w:rFonts w:eastAsia="Calibri"/>
                <w:b/>
                <w:sz w:val="24"/>
                <w:lang w:eastAsia="en-US"/>
              </w:rPr>
              <w:t xml:space="preserve"> отходов на 1 человека в год</w:t>
            </w:r>
          </w:p>
        </w:tc>
      </w:tr>
      <w:tr w:rsidR="00E971B0" w:rsidTr="001B1878">
        <w:trPr>
          <w:gridAfter w:val="1"/>
          <w:wAfter w:w="30" w:type="pct"/>
          <w:trHeight w:val="90"/>
        </w:trPr>
        <w:tc>
          <w:tcPr>
            <w:tcW w:w="800" w:type="pct"/>
            <w:vMerge/>
            <w:tcBorders>
              <w:left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vMerge/>
            <w:tcBorders>
              <w:left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1757" w:type="pct"/>
            <w:gridSpan w:val="10"/>
            <w:vMerge/>
            <w:tcBorders>
              <w:left w:val="single" w:sz="4" w:space="0" w:color="auto"/>
              <w:bottom w:val="single" w:sz="4" w:space="0" w:color="auto"/>
              <w:right w:val="single" w:sz="4" w:space="0" w:color="auto"/>
            </w:tcBorders>
            <w:vAlign w:val="center"/>
          </w:tcPr>
          <w:p w:rsidR="00E971B0" w:rsidRPr="00615E66" w:rsidRDefault="00E971B0" w:rsidP="000B693B">
            <w:pPr>
              <w:pStyle w:val="100"/>
              <w:jc w:val="center"/>
              <w:rPr>
                <w:rFonts w:eastAsia="Calibri"/>
                <w:b/>
                <w:sz w:val="24"/>
                <w:lang w:eastAsia="en-US"/>
              </w:rPr>
            </w:pPr>
          </w:p>
        </w:tc>
        <w:tc>
          <w:tcPr>
            <w:tcW w:w="677"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971B0" w:rsidRPr="00615E66" w:rsidRDefault="00E971B0" w:rsidP="000B693B">
            <w:pPr>
              <w:pStyle w:val="100"/>
              <w:jc w:val="center"/>
              <w:rPr>
                <w:rFonts w:eastAsia="Calibri"/>
                <w:b/>
                <w:sz w:val="24"/>
                <w:lang w:eastAsia="en-US"/>
              </w:rPr>
            </w:pPr>
            <w:r w:rsidRPr="00615E66">
              <w:rPr>
                <w:rFonts w:eastAsia="Calibri"/>
                <w:b/>
                <w:sz w:val="24"/>
                <w:lang w:eastAsia="en-US"/>
              </w:rPr>
              <w:t>кг</w:t>
            </w:r>
          </w:p>
        </w:tc>
        <w:tc>
          <w:tcPr>
            <w:tcW w:w="724"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971B0" w:rsidRPr="00615E66" w:rsidRDefault="00E971B0" w:rsidP="000B693B">
            <w:pPr>
              <w:pStyle w:val="100"/>
              <w:jc w:val="center"/>
              <w:rPr>
                <w:rFonts w:eastAsia="Calibri"/>
                <w:b/>
                <w:sz w:val="24"/>
                <w:lang w:eastAsia="en-US"/>
              </w:rPr>
            </w:pPr>
            <w:r w:rsidRPr="00615E66">
              <w:rPr>
                <w:rFonts w:eastAsia="Calibri"/>
                <w:b/>
                <w:sz w:val="24"/>
                <w:lang w:eastAsia="en-US"/>
              </w:rPr>
              <w:t>л</w:t>
            </w:r>
          </w:p>
        </w:tc>
      </w:tr>
      <w:tr w:rsidR="00E971B0" w:rsidTr="001B1878">
        <w:trPr>
          <w:gridAfter w:val="1"/>
          <w:wAfter w:w="30" w:type="pct"/>
          <w:trHeight w:val="90"/>
        </w:trPr>
        <w:tc>
          <w:tcPr>
            <w:tcW w:w="800" w:type="pct"/>
            <w:vMerge/>
            <w:tcBorders>
              <w:left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vMerge/>
            <w:tcBorders>
              <w:left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1757" w:type="pct"/>
            <w:gridSpan w:val="10"/>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r w:rsidRPr="00615E66">
              <w:rPr>
                <w:rFonts w:eastAsia="Calibri"/>
                <w:sz w:val="24"/>
                <w:lang w:eastAsia="en-US"/>
              </w:rPr>
              <w:t>Твердые:</w:t>
            </w:r>
          </w:p>
        </w:tc>
        <w:tc>
          <w:tcPr>
            <w:tcW w:w="677"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724"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r>
      <w:tr w:rsidR="00E971B0" w:rsidTr="001B1878">
        <w:trPr>
          <w:gridAfter w:val="1"/>
          <w:wAfter w:w="30" w:type="pct"/>
          <w:trHeight w:val="90"/>
        </w:trPr>
        <w:tc>
          <w:tcPr>
            <w:tcW w:w="800" w:type="pct"/>
            <w:vMerge/>
            <w:tcBorders>
              <w:left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vMerge/>
            <w:tcBorders>
              <w:left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1757" w:type="pct"/>
            <w:gridSpan w:val="10"/>
            <w:tcBorders>
              <w:top w:val="single" w:sz="4" w:space="0" w:color="auto"/>
              <w:left w:val="single" w:sz="4" w:space="0" w:color="auto"/>
              <w:bottom w:val="single" w:sz="4" w:space="0" w:color="auto"/>
              <w:right w:val="single" w:sz="4" w:space="0" w:color="auto"/>
            </w:tcBorders>
          </w:tcPr>
          <w:p w:rsidR="00E971B0" w:rsidRDefault="00E971B0" w:rsidP="000B693B">
            <w:pPr>
              <w:pStyle w:val="100"/>
              <w:rPr>
                <w:rFonts w:eastAsia="Calibri"/>
                <w:sz w:val="24"/>
                <w:lang w:eastAsia="en-US"/>
              </w:rPr>
            </w:pPr>
            <w:r w:rsidRPr="00422C47">
              <w:rPr>
                <w:rFonts w:eastAsia="Calibri"/>
                <w:sz w:val="24"/>
                <w:lang w:eastAsia="en-US"/>
              </w:rPr>
              <w:t>от жилых зданий, оборудованных водопроводом, канализацией,</w:t>
            </w:r>
            <w:r>
              <w:rPr>
                <w:rFonts w:eastAsia="Calibri"/>
                <w:sz w:val="24"/>
                <w:lang w:eastAsia="en-US"/>
              </w:rPr>
              <w:t xml:space="preserve"> </w:t>
            </w:r>
            <w:r w:rsidRPr="00422C47">
              <w:rPr>
                <w:rFonts w:eastAsia="Calibri"/>
                <w:sz w:val="24"/>
                <w:lang w:eastAsia="en-US"/>
              </w:rPr>
              <w:t>центральным отоплением и газом</w:t>
            </w:r>
          </w:p>
        </w:tc>
        <w:tc>
          <w:tcPr>
            <w:tcW w:w="677" w:type="pct"/>
            <w:gridSpan w:val="5"/>
            <w:tcBorders>
              <w:top w:val="single" w:sz="4" w:space="0" w:color="auto"/>
              <w:left w:val="single" w:sz="4" w:space="0" w:color="auto"/>
              <w:bottom w:val="single" w:sz="4" w:space="0" w:color="auto"/>
              <w:right w:val="single" w:sz="4" w:space="0" w:color="auto"/>
            </w:tcBorders>
            <w:vAlign w:val="center"/>
          </w:tcPr>
          <w:p w:rsidR="00E971B0" w:rsidRDefault="00E971B0" w:rsidP="000B693B">
            <w:pPr>
              <w:pStyle w:val="100"/>
              <w:jc w:val="center"/>
              <w:rPr>
                <w:rFonts w:eastAsia="Calibri"/>
                <w:sz w:val="24"/>
                <w:lang w:eastAsia="en-US"/>
              </w:rPr>
            </w:pPr>
            <w:r w:rsidRPr="00422C47">
              <w:rPr>
                <w:rFonts w:eastAsia="Calibri"/>
                <w:sz w:val="24"/>
                <w:lang w:eastAsia="en-US"/>
              </w:rPr>
              <w:t>190-225</w:t>
            </w:r>
          </w:p>
        </w:tc>
        <w:tc>
          <w:tcPr>
            <w:tcW w:w="724" w:type="pct"/>
            <w:gridSpan w:val="4"/>
            <w:tcBorders>
              <w:top w:val="single" w:sz="4" w:space="0" w:color="auto"/>
              <w:left w:val="single" w:sz="4" w:space="0" w:color="auto"/>
              <w:bottom w:val="single" w:sz="4" w:space="0" w:color="auto"/>
              <w:right w:val="single" w:sz="4" w:space="0" w:color="auto"/>
            </w:tcBorders>
            <w:vAlign w:val="center"/>
          </w:tcPr>
          <w:p w:rsidR="00E971B0" w:rsidRDefault="00E971B0" w:rsidP="000B693B">
            <w:pPr>
              <w:pStyle w:val="100"/>
              <w:jc w:val="center"/>
              <w:rPr>
                <w:rFonts w:eastAsia="Calibri"/>
                <w:sz w:val="24"/>
                <w:lang w:eastAsia="en-US"/>
              </w:rPr>
            </w:pPr>
            <w:r w:rsidRPr="00422C47">
              <w:rPr>
                <w:rFonts w:eastAsia="Calibri"/>
                <w:sz w:val="24"/>
                <w:lang w:eastAsia="en-US"/>
              </w:rPr>
              <w:t>900-1 000</w:t>
            </w:r>
          </w:p>
        </w:tc>
      </w:tr>
      <w:tr w:rsidR="00E971B0" w:rsidTr="001B1878">
        <w:trPr>
          <w:gridAfter w:val="1"/>
          <w:wAfter w:w="30" w:type="pct"/>
          <w:trHeight w:val="90"/>
        </w:trPr>
        <w:tc>
          <w:tcPr>
            <w:tcW w:w="800" w:type="pct"/>
            <w:vMerge/>
            <w:tcBorders>
              <w:left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vMerge/>
            <w:tcBorders>
              <w:left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1757" w:type="pct"/>
            <w:gridSpan w:val="10"/>
            <w:tcBorders>
              <w:top w:val="single" w:sz="4" w:space="0" w:color="auto"/>
              <w:left w:val="single" w:sz="4" w:space="0" w:color="auto"/>
              <w:bottom w:val="single" w:sz="4" w:space="0" w:color="auto"/>
              <w:right w:val="single" w:sz="4" w:space="0" w:color="auto"/>
            </w:tcBorders>
          </w:tcPr>
          <w:p w:rsidR="00E971B0" w:rsidRDefault="00E971B0" w:rsidP="000B693B">
            <w:pPr>
              <w:pStyle w:val="100"/>
              <w:rPr>
                <w:rFonts w:eastAsia="Calibri"/>
                <w:sz w:val="24"/>
                <w:lang w:eastAsia="en-US"/>
              </w:rPr>
            </w:pPr>
            <w:r w:rsidRPr="00422C47">
              <w:rPr>
                <w:rFonts w:eastAsia="Calibri"/>
                <w:sz w:val="24"/>
                <w:lang w:eastAsia="en-US"/>
              </w:rPr>
              <w:t>от прочих жилых зданий</w:t>
            </w:r>
          </w:p>
        </w:tc>
        <w:tc>
          <w:tcPr>
            <w:tcW w:w="677" w:type="pct"/>
            <w:gridSpan w:val="5"/>
            <w:tcBorders>
              <w:top w:val="single" w:sz="4" w:space="0" w:color="auto"/>
              <w:left w:val="single" w:sz="4" w:space="0" w:color="auto"/>
              <w:bottom w:val="single" w:sz="4" w:space="0" w:color="auto"/>
              <w:right w:val="single" w:sz="4" w:space="0" w:color="auto"/>
            </w:tcBorders>
            <w:vAlign w:val="center"/>
          </w:tcPr>
          <w:p w:rsidR="00E971B0" w:rsidRDefault="00E971B0" w:rsidP="000B693B">
            <w:pPr>
              <w:pStyle w:val="100"/>
              <w:jc w:val="center"/>
              <w:rPr>
                <w:rFonts w:eastAsia="Calibri"/>
                <w:sz w:val="24"/>
                <w:lang w:eastAsia="en-US"/>
              </w:rPr>
            </w:pPr>
            <w:r w:rsidRPr="00422C47">
              <w:rPr>
                <w:rFonts w:eastAsia="Calibri"/>
                <w:sz w:val="24"/>
                <w:lang w:eastAsia="en-US"/>
              </w:rPr>
              <w:t>300-450</w:t>
            </w:r>
          </w:p>
        </w:tc>
        <w:tc>
          <w:tcPr>
            <w:tcW w:w="724" w:type="pct"/>
            <w:gridSpan w:val="4"/>
            <w:tcBorders>
              <w:top w:val="single" w:sz="4" w:space="0" w:color="auto"/>
              <w:left w:val="single" w:sz="4" w:space="0" w:color="auto"/>
              <w:bottom w:val="single" w:sz="4" w:space="0" w:color="auto"/>
              <w:right w:val="single" w:sz="4" w:space="0" w:color="auto"/>
            </w:tcBorders>
            <w:vAlign w:val="center"/>
          </w:tcPr>
          <w:p w:rsidR="00E971B0" w:rsidRDefault="00E971B0" w:rsidP="000B693B">
            <w:pPr>
              <w:pStyle w:val="100"/>
              <w:jc w:val="center"/>
              <w:rPr>
                <w:rFonts w:eastAsia="Calibri"/>
                <w:sz w:val="24"/>
                <w:lang w:eastAsia="en-US"/>
              </w:rPr>
            </w:pPr>
            <w:r w:rsidRPr="00422C47">
              <w:rPr>
                <w:rFonts w:eastAsia="Calibri"/>
                <w:sz w:val="24"/>
                <w:lang w:eastAsia="en-US"/>
              </w:rPr>
              <w:t>1 100-1 500</w:t>
            </w:r>
          </w:p>
        </w:tc>
      </w:tr>
      <w:tr w:rsidR="00E971B0" w:rsidTr="001B1878">
        <w:trPr>
          <w:gridAfter w:val="1"/>
          <w:wAfter w:w="30" w:type="pct"/>
          <w:trHeight w:val="90"/>
        </w:trPr>
        <w:tc>
          <w:tcPr>
            <w:tcW w:w="800" w:type="pct"/>
            <w:vMerge/>
            <w:tcBorders>
              <w:left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vMerge/>
            <w:tcBorders>
              <w:left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1757" w:type="pct"/>
            <w:gridSpan w:val="10"/>
            <w:tcBorders>
              <w:top w:val="single" w:sz="4" w:space="0" w:color="auto"/>
              <w:left w:val="single" w:sz="4" w:space="0" w:color="auto"/>
              <w:bottom w:val="single" w:sz="4" w:space="0" w:color="auto"/>
              <w:right w:val="single" w:sz="4" w:space="0" w:color="auto"/>
            </w:tcBorders>
          </w:tcPr>
          <w:p w:rsidR="00E971B0" w:rsidRDefault="00E971B0" w:rsidP="00BD6047">
            <w:pPr>
              <w:pStyle w:val="100"/>
              <w:rPr>
                <w:rFonts w:eastAsia="Calibri"/>
                <w:sz w:val="24"/>
                <w:lang w:eastAsia="en-US"/>
              </w:rPr>
            </w:pPr>
            <w:r w:rsidRPr="00422C47">
              <w:rPr>
                <w:rFonts w:eastAsia="Calibri"/>
                <w:sz w:val="24"/>
                <w:lang w:eastAsia="en-US"/>
              </w:rPr>
              <w:t>Общее количество по населенному пункту с учетом общественных зданий</w:t>
            </w:r>
          </w:p>
        </w:tc>
        <w:tc>
          <w:tcPr>
            <w:tcW w:w="677" w:type="pct"/>
            <w:gridSpan w:val="5"/>
            <w:tcBorders>
              <w:top w:val="single" w:sz="4" w:space="0" w:color="auto"/>
              <w:left w:val="single" w:sz="4" w:space="0" w:color="auto"/>
              <w:bottom w:val="single" w:sz="4" w:space="0" w:color="auto"/>
              <w:right w:val="single" w:sz="4" w:space="0" w:color="auto"/>
            </w:tcBorders>
            <w:vAlign w:val="center"/>
          </w:tcPr>
          <w:p w:rsidR="00E971B0" w:rsidRDefault="00E971B0" w:rsidP="00BD6047">
            <w:pPr>
              <w:pStyle w:val="100"/>
              <w:jc w:val="center"/>
              <w:rPr>
                <w:rFonts w:eastAsia="Calibri"/>
                <w:sz w:val="24"/>
                <w:lang w:eastAsia="en-US"/>
              </w:rPr>
            </w:pPr>
            <w:r w:rsidRPr="00422C47">
              <w:rPr>
                <w:rFonts w:eastAsia="Calibri"/>
                <w:sz w:val="24"/>
                <w:lang w:eastAsia="en-US"/>
              </w:rPr>
              <w:t>280-300</w:t>
            </w:r>
          </w:p>
        </w:tc>
        <w:tc>
          <w:tcPr>
            <w:tcW w:w="724" w:type="pct"/>
            <w:gridSpan w:val="4"/>
            <w:tcBorders>
              <w:top w:val="single" w:sz="4" w:space="0" w:color="auto"/>
              <w:left w:val="single" w:sz="4" w:space="0" w:color="auto"/>
              <w:bottom w:val="single" w:sz="4" w:space="0" w:color="auto"/>
              <w:right w:val="single" w:sz="4" w:space="0" w:color="auto"/>
            </w:tcBorders>
            <w:vAlign w:val="center"/>
          </w:tcPr>
          <w:p w:rsidR="00E971B0" w:rsidRDefault="00E971B0" w:rsidP="00BD6047">
            <w:pPr>
              <w:pStyle w:val="100"/>
              <w:jc w:val="center"/>
              <w:rPr>
                <w:rFonts w:eastAsia="Calibri"/>
                <w:sz w:val="24"/>
                <w:lang w:eastAsia="en-US"/>
              </w:rPr>
            </w:pPr>
            <w:r w:rsidRPr="00422C47">
              <w:rPr>
                <w:rFonts w:eastAsia="Calibri"/>
                <w:sz w:val="24"/>
                <w:lang w:eastAsia="en-US"/>
              </w:rPr>
              <w:t>1 400-1 500</w:t>
            </w:r>
          </w:p>
        </w:tc>
      </w:tr>
      <w:tr w:rsidR="00E971B0" w:rsidTr="001B1878">
        <w:trPr>
          <w:gridAfter w:val="1"/>
          <w:wAfter w:w="30" w:type="pct"/>
          <w:trHeight w:val="90"/>
        </w:trPr>
        <w:tc>
          <w:tcPr>
            <w:tcW w:w="800" w:type="pct"/>
            <w:vMerge/>
            <w:tcBorders>
              <w:left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vMerge/>
            <w:tcBorders>
              <w:left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1757" w:type="pct"/>
            <w:gridSpan w:val="10"/>
            <w:tcBorders>
              <w:top w:val="single" w:sz="4" w:space="0" w:color="auto"/>
              <w:left w:val="single" w:sz="4" w:space="0" w:color="auto"/>
              <w:bottom w:val="single" w:sz="4" w:space="0" w:color="auto"/>
              <w:right w:val="single" w:sz="4" w:space="0" w:color="auto"/>
            </w:tcBorders>
          </w:tcPr>
          <w:p w:rsidR="00E971B0" w:rsidRDefault="00E971B0" w:rsidP="00BD6047">
            <w:pPr>
              <w:pStyle w:val="100"/>
              <w:rPr>
                <w:rFonts w:eastAsia="Calibri"/>
                <w:sz w:val="24"/>
                <w:lang w:eastAsia="en-US"/>
              </w:rPr>
            </w:pPr>
            <w:r w:rsidRPr="00422C47">
              <w:rPr>
                <w:rFonts w:eastAsia="Calibri"/>
                <w:sz w:val="24"/>
                <w:lang w:eastAsia="en-US"/>
              </w:rPr>
              <w:t xml:space="preserve">Жидкие из выгребов (при отсутствии </w:t>
            </w:r>
            <w:r w:rsidRPr="00422C47">
              <w:rPr>
                <w:rFonts w:eastAsia="Calibri"/>
                <w:sz w:val="24"/>
                <w:lang w:eastAsia="en-US"/>
              </w:rPr>
              <w:lastRenderedPageBreak/>
              <w:t>канализации)</w:t>
            </w:r>
          </w:p>
        </w:tc>
        <w:tc>
          <w:tcPr>
            <w:tcW w:w="677" w:type="pct"/>
            <w:gridSpan w:val="5"/>
            <w:tcBorders>
              <w:top w:val="single" w:sz="4" w:space="0" w:color="auto"/>
              <w:left w:val="single" w:sz="4" w:space="0" w:color="auto"/>
              <w:bottom w:val="single" w:sz="4" w:space="0" w:color="auto"/>
              <w:right w:val="single" w:sz="4" w:space="0" w:color="auto"/>
            </w:tcBorders>
            <w:vAlign w:val="center"/>
          </w:tcPr>
          <w:p w:rsidR="00E971B0" w:rsidRDefault="00E971B0" w:rsidP="00BD6047">
            <w:pPr>
              <w:pStyle w:val="100"/>
              <w:jc w:val="center"/>
              <w:rPr>
                <w:rFonts w:eastAsia="Calibri"/>
                <w:sz w:val="24"/>
                <w:lang w:eastAsia="en-US"/>
              </w:rPr>
            </w:pPr>
            <w:r w:rsidRPr="00422C47">
              <w:rPr>
                <w:rFonts w:eastAsia="Calibri"/>
                <w:sz w:val="24"/>
                <w:lang w:eastAsia="en-US"/>
              </w:rPr>
              <w:lastRenderedPageBreak/>
              <w:t>-</w:t>
            </w:r>
          </w:p>
        </w:tc>
        <w:tc>
          <w:tcPr>
            <w:tcW w:w="724" w:type="pct"/>
            <w:gridSpan w:val="4"/>
            <w:tcBorders>
              <w:top w:val="single" w:sz="4" w:space="0" w:color="auto"/>
              <w:left w:val="single" w:sz="4" w:space="0" w:color="auto"/>
              <w:bottom w:val="single" w:sz="4" w:space="0" w:color="auto"/>
              <w:right w:val="single" w:sz="4" w:space="0" w:color="auto"/>
            </w:tcBorders>
            <w:vAlign w:val="center"/>
          </w:tcPr>
          <w:p w:rsidR="00E971B0" w:rsidRDefault="00E971B0" w:rsidP="00BD6047">
            <w:pPr>
              <w:pStyle w:val="100"/>
              <w:jc w:val="center"/>
              <w:rPr>
                <w:rFonts w:eastAsia="Calibri"/>
                <w:sz w:val="24"/>
                <w:lang w:eastAsia="en-US"/>
              </w:rPr>
            </w:pPr>
            <w:r w:rsidRPr="00422C47">
              <w:rPr>
                <w:rFonts w:eastAsia="Calibri"/>
                <w:sz w:val="24"/>
                <w:lang w:eastAsia="en-US"/>
              </w:rPr>
              <w:t>2 000-3 500</w:t>
            </w:r>
          </w:p>
        </w:tc>
      </w:tr>
      <w:tr w:rsidR="00E971B0" w:rsidTr="001B1878">
        <w:trPr>
          <w:gridAfter w:val="1"/>
          <w:wAfter w:w="30" w:type="pct"/>
          <w:trHeight w:val="90"/>
        </w:trPr>
        <w:tc>
          <w:tcPr>
            <w:tcW w:w="800" w:type="pct"/>
            <w:vMerge/>
            <w:tcBorders>
              <w:left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vMerge/>
            <w:tcBorders>
              <w:left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1757" w:type="pct"/>
            <w:gridSpan w:val="10"/>
            <w:tcBorders>
              <w:top w:val="single" w:sz="4" w:space="0" w:color="auto"/>
              <w:left w:val="single" w:sz="4" w:space="0" w:color="auto"/>
              <w:bottom w:val="single" w:sz="4" w:space="0" w:color="auto"/>
              <w:right w:val="single" w:sz="4" w:space="0" w:color="auto"/>
            </w:tcBorders>
          </w:tcPr>
          <w:p w:rsidR="00E971B0" w:rsidRDefault="00E971B0" w:rsidP="00BD6047">
            <w:pPr>
              <w:pStyle w:val="100"/>
              <w:rPr>
                <w:rFonts w:eastAsia="Calibri"/>
                <w:sz w:val="24"/>
                <w:lang w:eastAsia="en-US"/>
              </w:rPr>
            </w:pPr>
            <w:r w:rsidRPr="00422C47">
              <w:rPr>
                <w:rFonts w:eastAsia="Calibri"/>
                <w:sz w:val="24"/>
                <w:lang w:eastAsia="en-US"/>
              </w:rPr>
              <w:t>Смет с 1 м  твердых покрытий улиц, площадей и парков</w:t>
            </w:r>
          </w:p>
        </w:tc>
        <w:tc>
          <w:tcPr>
            <w:tcW w:w="677" w:type="pct"/>
            <w:gridSpan w:val="5"/>
            <w:tcBorders>
              <w:top w:val="single" w:sz="4" w:space="0" w:color="auto"/>
              <w:left w:val="single" w:sz="4" w:space="0" w:color="auto"/>
              <w:bottom w:val="single" w:sz="4" w:space="0" w:color="auto"/>
              <w:right w:val="single" w:sz="4" w:space="0" w:color="auto"/>
            </w:tcBorders>
            <w:vAlign w:val="center"/>
          </w:tcPr>
          <w:p w:rsidR="00E971B0" w:rsidRDefault="00E971B0" w:rsidP="00BD6047">
            <w:pPr>
              <w:pStyle w:val="100"/>
              <w:jc w:val="center"/>
              <w:rPr>
                <w:rFonts w:eastAsia="Calibri"/>
                <w:sz w:val="24"/>
                <w:lang w:eastAsia="en-US"/>
              </w:rPr>
            </w:pPr>
            <w:r w:rsidRPr="00422C47">
              <w:rPr>
                <w:rFonts w:eastAsia="Calibri"/>
                <w:sz w:val="24"/>
                <w:lang w:eastAsia="en-US"/>
              </w:rPr>
              <w:t>5-15</w:t>
            </w:r>
          </w:p>
        </w:tc>
        <w:tc>
          <w:tcPr>
            <w:tcW w:w="724" w:type="pct"/>
            <w:gridSpan w:val="4"/>
            <w:tcBorders>
              <w:top w:val="single" w:sz="4" w:space="0" w:color="auto"/>
              <w:left w:val="single" w:sz="4" w:space="0" w:color="auto"/>
              <w:bottom w:val="single" w:sz="4" w:space="0" w:color="auto"/>
              <w:right w:val="single" w:sz="4" w:space="0" w:color="auto"/>
            </w:tcBorders>
            <w:vAlign w:val="center"/>
          </w:tcPr>
          <w:p w:rsidR="00E971B0" w:rsidRDefault="00E971B0" w:rsidP="00BD6047">
            <w:pPr>
              <w:pStyle w:val="100"/>
              <w:jc w:val="center"/>
              <w:rPr>
                <w:rFonts w:eastAsia="Calibri"/>
                <w:sz w:val="24"/>
                <w:lang w:eastAsia="en-US"/>
              </w:rPr>
            </w:pPr>
            <w:r w:rsidRPr="00422C47">
              <w:rPr>
                <w:rFonts w:eastAsia="Calibri"/>
                <w:sz w:val="24"/>
                <w:lang w:eastAsia="en-US"/>
              </w:rPr>
              <w:t>8-20</w:t>
            </w:r>
          </w:p>
        </w:tc>
      </w:tr>
      <w:tr w:rsidR="00E971B0" w:rsidTr="001B1878">
        <w:trPr>
          <w:gridAfter w:val="1"/>
          <w:wAfter w:w="30" w:type="pct"/>
          <w:trHeight w:val="2484"/>
        </w:trPr>
        <w:tc>
          <w:tcPr>
            <w:tcW w:w="800" w:type="pct"/>
            <w:tcBorders>
              <w:left w:val="single" w:sz="4" w:space="0" w:color="auto"/>
              <w:bottom w:val="single" w:sz="4" w:space="0" w:color="auto"/>
              <w:right w:val="single" w:sz="4" w:space="0" w:color="auto"/>
            </w:tcBorders>
          </w:tcPr>
          <w:p w:rsidR="00E971B0" w:rsidRDefault="00E971B0" w:rsidP="000B693B">
            <w:pPr>
              <w:pStyle w:val="100"/>
              <w:rPr>
                <w:rFonts w:eastAsia="Calibri"/>
                <w:sz w:val="24"/>
                <w:lang w:eastAsia="en-US"/>
              </w:rPr>
            </w:pPr>
          </w:p>
        </w:tc>
        <w:tc>
          <w:tcPr>
            <w:tcW w:w="1012" w:type="pct"/>
            <w:gridSpan w:val="6"/>
            <w:tcBorders>
              <w:left w:val="single" w:sz="4" w:space="0" w:color="auto"/>
              <w:bottom w:val="single" w:sz="4" w:space="0" w:color="auto"/>
              <w:right w:val="single" w:sz="4" w:space="0" w:color="auto"/>
            </w:tcBorders>
            <w:shd w:val="clear" w:color="auto" w:fill="F2DBDB" w:themeFill="accent2" w:themeFillTint="33"/>
          </w:tcPr>
          <w:p w:rsidR="00E971B0" w:rsidRDefault="00E971B0" w:rsidP="000B693B">
            <w:pPr>
              <w:pStyle w:val="100"/>
              <w:rPr>
                <w:rFonts w:eastAsia="Calibri"/>
                <w:sz w:val="24"/>
                <w:lang w:eastAsia="en-US"/>
              </w:rPr>
            </w:pPr>
          </w:p>
        </w:tc>
        <w:tc>
          <w:tcPr>
            <w:tcW w:w="3158" w:type="pct"/>
            <w:gridSpan w:val="19"/>
            <w:tcBorders>
              <w:top w:val="single" w:sz="4" w:space="0" w:color="auto"/>
              <w:left w:val="single" w:sz="4" w:space="0" w:color="auto"/>
              <w:bottom w:val="single" w:sz="4" w:space="0" w:color="auto"/>
              <w:right w:val="single" w:sz="4" w:space="0" w:color="auto"/>
            </w:tcBorders>
          </w:tcPr>
          <w:p w:rsidR="00E971B0" w:rsidRPr="00515456" w:rsidRDefault="00E971B0" w:rsidP="00610FA6">
            <w:pPr>
              <w:pStyle w:val="100"/>
              <w:jc w:val="both"/>
              <w:rPr>
                <w:rFonts w:eastAsia="Calibri"/>
                <w:i/>
                <w:sz w:val="24"/>
                <w:lang w:eastAsia="en-US"/>
              </w:rPr>
            </w:pPr>
            <w:r w:rsidRPr="00515456">
              <w:rPr>
                <w:rFonts w:eastAsia="Calibri"/>
                <w:i/>
                <w:sz w:val="24"/>
                <w:lang w:eastAsia="en-US"/>
              </w:rPr>
              <w:t>Примечание.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 В условиях нецентрализованного водоснабжения дворовые уборные должны быть удалены от колодцев и каптажей родников на расстояние не менее 50 м.</w:t>
            </w:r>
          </w:p>
        </w:tc>
      </w:tr>
      <w:tr w:rsidR="00E971B0" w:rsidTr="001B1878">
        <w:trPr>
          <w:gridAfter w:val="1"/>
          <w:wAfter w:w="30" w:type="pct"/>
          <w:trHeight w:val="90"/>
        </w:trPr>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E971B0" w:rsidRDefault="00E971B0" w:rsidP="00A868D4">
            <w:pPr>
              <w:pStyle w:val="100"/>
              <w:jc w:val="center"/>
              <w:rPr>
                <w:rFonts w:eastAsia="Calibri"/>
                <w:sz w:val="24"/>
                <w:lang w:eastAsia="en-US"/>
              </w:rPr>
            </w:pPr>
            <w:r>
              <w:rPr>
                <w:rFonts w:eastAsia="Calibri"/>
                <w:sz w:val="24"/>
                <w:lang w:eastAsia="en-US"/>
              </w:rPr>
              <w:t>Объекты транспортировки, обезвреживания и переработки твердых коммунальных отходов</w:t>
            </w:r>
          </w:p>
        </w:tc>
        <w:tc>
          <w:tcPr>
            <w:tcW w:w="1012" w:type="pct"/>
            <w:gridSpan w:val="6"/>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pStyle w:val="100"/>
              <w:rPr>
                <w:rFonts w:eastAsia="Calibri"/>
                <w:sz w:val="24"/>
                <w:lang w:eastAsia="en-US"/>
              </w:rPr>
            </w:pPr>
            <w:r>
              <w:rPr>
                <w:rFonts w:eastAsia="Calibri"/>
                <w:sz w:val="24"/>
                <w:lang w:eastAsia="en-US"/>
              </w:rPr>
              <w:t>Размер земельного участка предприятия и сооружения по транспортировке, обезвреживанию и переработке твердых коммунальных отходов,</w:t>
            </w:r>
          </w:p>
          <w:p w:rsidR="00E971B0" w:rsidRDefault="00E971B0" w:rsidP="00A868D4">
            <w:pPr>
              <w:pStyle w:val="100"/>
              <w:rPr>
                <w:rFonts w:eastAsia="Calibri"/>
                <w:sz w:val="24"/>
                <w:lang w:eastAsia="en-US"/>
              </w:rPr>
            </w:pPr>
            <w:r>
              <w:rPr>
                <w:rFonts w:eastAsia="Calibri"/>
                <w:sz w:val="24"/>
                <w:lang w:eastAsia="en-US"/>
              </w:rPr>
              <w:t>га/ 1тыс. тонн твердых коммунальных отходов в год</w:t>
            </w: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A868D4">
            <w:pPr>
              <w:pStyle w:val="100"/>
              <w:rPr>
                <w:rFonts w:eastAsia="Calibri"/>
                <w:sz w:val="24"/>
                <w:lang w:eastAsia="en-US"/>
              </w:rPr>
            </w:pPr>
            <w:r>
              <w:rPr>
                <w:rFonts w:eastAsia="Calibri"/>
                <w:sz w:val="24"/>
                <w:lang w:eastAsia="en-US"/>
              </w:rPr>
              <w:t>предприятия по промышленной переработке твердых коммунальных отходов мощностью до 100 тысяч тонн в год</w:t>
            </w:r>
          </w:p>
        </w:tc>
        <w:tc>
          <w:tcPr>
            <w:tcW w:w="1401" w:type="pct"/>
            <w:gridSpan w:val="9"/>
            <w:tcBorders>
              <w:top w:val="single" w:sz="4" w:space="0" w:color="auto"/>
              <w:left w:val="single" w:sz="4" w:space="0" w:color="auto"/>
              <w:bottom w:val="single" w:sz="4" w:space="0" w:color="auto"/>
              <w:right w:val="single" w:sz="4" w:space="0" w:color="auto"/>
            </w:tcBorders>
          </w:tcPr>
          <w:p w:rsidR="00E971B0" w:rsidRDefault="00E971B0" w:rsidP="000B693B">
            <w:pPr>
              <w:pStyle w:val="100"/>
              <w:rPr>
                <w:rFonts w:eastAsia="Calibri"/>
                <w:sz w:val="24"/>
                <w:lang w:eastAsia="en-US"/>
              </w:rPr>
            </w:pPr>
            <w:r>
              <w:rPr>
                <w:rFonts w:eastAsia="Calibri"/>
                <w:sz w:val="24"/>
                <w:lang w:eastAsia="en-US"/>
              </w:rPr>
              <w:t xml:space="preserve">0,05  </w:t>
            </w:r>
          </w:p>
          <w:p w:rsidR="00E971B0" w:rsidRDefault="00E971B0" w:rsidP="000B693B">
            <w:pPr>
              <w:pStyle w:val="100"/>
              <w:rPr>
                <w:rFonts w:eastAsia="Calibri"/>
                <w:sz w:val="24"/>
                <w:lang w:eastAsia="en-US"/>
              </w:rPr>
            </w:pP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A868D4">
            <w:pPr>
              <w:pStyle w:val="100"/>
              <w:rPr>
                <w:rFonts w:eastAsia="Calibri"/>
                <w:sz w:val="24"/>
                <w:lang w:eastAsia="en-US"/>
              </w:rPr>
            </w:pPr>
            <w:r>
              <w:rPr>
                <w:rFonts w:eastAsia="Calibri"/>
                <w:sz w:val="24"/>
                <w:lang w:eastAsia="en-US"/>
              </w:rPr>
              <w:t>предприятия по промышленной переработке твердых коммунальных отходов мощностью 100 и более тысяч тонн в год</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0,04 </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склады свежего компоста</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0,02</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полигоны (кроме полигонов по обезвреживанию и захоронению токсичных промышленных отходов)  </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0,5 </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поля компостирования</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2,0 </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поля ассенизации</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0,2 </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сливные станции</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0,04</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мусороперегрузочные станции</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0,3 </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поля складирования и захоронения </w:t>
            </w:r>
            <w:r>
              <w:rPr>
                <w:rFonts w:eastAsia="Calibri"/>
                <w:sz w:val="24"/>
                <w:lang w:eastAsia="en-US"/>
              </w:rPr>
              <w:lastRenderedPageBreak/>
              <w:t xml:space="preserve">обезвреженных   </w:t>
            </w:r>
            <w:r>
              <w:rPr>
                <w:rFonts w:eastAsia="Calibri"/>
                <w:sz w:val="24"/>
                <w:lang w:eastAsia="en-US"/>
              </w:rPr>
              <w:br/>
              <w:t xml:space="preserve">осадков (по сухому веществу)                     </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lastRenderedPageBreak/>
              <w:t>0,3</w:t>
            </w:r>
          </w:p>
        </w:tc>
      </w:tr>
      <w:tr w:rsidR="00E971B0" w:rsidTr="001B1878">
        <w:trPr>
          <w:gridAfter w:val="1"/>
          <w:wAfter w:w="30" w:type="pct"/>
          <w:trHeight w:val="90"/>
        </w:trPr>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E971B0" w:rsidRDefault="00E971B0" w:rsidP="004E1AE8">
            <w:pPr>
              <w:pStyle w:val="100"/>
              <w:jc w:val="center"/>
              <w:rPr>
                <w:rFonts w:eastAsia="Calibri"/>
                <w:sz w:val="24"/>
                <w:lang w:eastAsia="en-US"/>
              </w:rPr>
            </w:pPr>
            <w:r>
              <w:rPr>
                <w:rFonts w:eastAsia="Calibri"/>
                <w:sz w:val="24"/>
                <w:lang w:eastAsia="en-US"/>
              </w:rPr>
              <w:lastRenderedPageBreak/>
              <w:t>Скотомогильники (биотермические ямы)</w:t>
            </w:r>
          </w:p>
        </w:tc>
        <w:tc>
          <w:tcPr>
            <w:tcW w:w="1012" w:type="pct"/>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pStyle w:val="100"/>
              <w:rPr>
                <w:rFonts w:eastAsia="Calibri"/>
                <w:sz w:val="24"/>
                <w:lang w:eastAsia="en-US"/>
              </w:rPr>
            </w:pPr>
            <w:r>
              <w:rPr>
                <w:rFonts w:eastAsia="Calibri"/>
                <w:sz w:val="24"/>
                <w:lang w:eastAsia="en-US"/>
              </w:rPr>
              <w:t>Размер земельного участка,  кв. м</w:t>
            </w: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не менее 600 </w:t>
            </w:r>
          </w:p>
        </w:tc>
        <w:tc>
          <w:tcPr>
            <w:tcW w:w="1401" w:type="pct"/>
            <w:gridSpan w:val="9"/>
            <w:tcBorders>
              <w:top w:val="single" w:sz="4" w:space="0" w:color="auto"/>
              <w:left w:val="single" w:sz="4" w:space="0" w:color="auto"/>
              <w:bottom w:val="single" w:sz="4" w:space="0" w:color="auto"/>
              <w:right w:val="single" w:sz="4" w:space="0" w:color="auto"/>
            </w:tcBorders>
          </w:tcPr>
          <w:p w:rsidR="00E971B0" w:rsidRDefault="00E971B0" w:rsidP="000B693B">
            <w:pPr>
              <w:pStyle w:val="100"/>
              <w:rPr>
                <w:rFonts w:eastAsia="Calibri"/>
                <w:sz w:val="24"/>
                <w:lang w:eastAsia="en-US"/>
              </w:rPr>
            </w:pP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pStyle w:val="100"/>
              <w:rPr>
                <w:rFonts w:eastAsia="Calibri"/>
                <w:sz w:val="24"/>
                <w:lang w:eastAsia="en-US"/>
              </w:rPr>
            </w:pPr>
            <w:r>
              <w:rPr>
                <w:rFonts w:eastAsia="Calibri"/>
                <w:sz w:val="24"/>
                <w:lang w:eastAsia="en-US"/>
              </w:rPr>
              <w:t xml:space="preserve">Минимальные расстояния от скотомогильника (биотермической ямы), м </w:t>
            </w: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до жилых, общественных зданий, животноводческих ферм (комплексов)</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1000</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до автомобильных, железных дорог </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300</w:t>
            </w:r>
          </w:p>
        </w:tc>
      </w:tr>
      <w:tr w:rsidR="00E971B0" w:rsidTr="001B1878">
        <w:trPr>
          <w:gridAfter w:val="1"/>
          <w:wAfter w:w="30" w:type="pct"/>
          <w:trHeight w:val="9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E971B0" w:rsidRDefault="00E971B0" w:rsidP="000B693B">
            <w:pPr>
              <w:rPr>
                <w:rFonts w:ascii="Times New Roman" w:hAnsi="Times New Roman"/>
                <w:sz w:val="24"/>
                <w:szCs w:val="24"/>
              </w:rPr>
            </w:pPr>
          </w:p>
        </w:tc>
        <w:tc>
          <w:tcPr>
            <w:tcW w:w="1012" w:type="pct"/>
            <w:gridSpan w:val="6"/>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1B0" w:rsidRDefault="00E971B0" w:rsidP="000B693B">
            <w:pPr>
              <w:jc w:val="left"/>
              <w:rPr>
                <w:rFonts w:ascii="Times New Roman" w:hAnsi="Times New Roman"/>
                <w:sz w:val="24"/>
                <w:szCs w:val="24"/>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 xml:space="preserve">до скотопрогонов и пастбищ </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200</w:t>
            </w:r>
          </w:p>
        </w:tc>
      </w:tr>
      <w:tr w:rsidR="00E971B0" w:rsidTr="001B1878">
        <w:trPr>
          <w:gridAfter w:val="1"/>
          <w:wAfter w:w="30" w:type="pct"/>
          <w:trHeight w:val="70"/>
        </w:trPr>
        <w:tc>
          <w:tcPr>
            <w:tcW w:w="800" w:type="pct"/>
            <w:tcBorders>
              <w:top w:val="single" w:sz="4" w:space="0" w:color="auto"/>
              <w:left w:val="single" w:sz="4" w:space="0" w:color="auto"/>
              <w:bottom w:val="single" w:sz="4" w:space="0" w:color="auto"/>
              <w:right w:val="single" w:sz="4" w:space="0" w:color="auto"/>
            </w:tcBorders>
            <w:vAlign w:val="center"/>
            <w:hideMark/>
          </w:tcPr>
          <w:p w:rsidR="00E971B0" w:rsidRDefault="00E971B0" w:rsidP="004E1AE8">
            <w:pPr>
              <w:pStyle w:val="100"/>
              <w:jc w:val="center"/>
              <w:rPr>
                <w:rFonts w:eastAsia="Calibri"/>
                <w:sz w:val="24"/>
                <w:lang w:eastAsia="en-US"/>
              </w:rPr>
            </w:pPr>
            <w:r>
              <w:rPr>
                <w:rFonts w:eastAsia="Calibri"/>
                <w:sz w:val="24"/>
                <w:lang w:eastAsia="en-US"/>
              </w:rPr>
              <w:t>Установки термической утилизации биологических отходов</w:t>
            </w:r>
          </w:p>
        </w:tc>
        <w:tc>
          <w:tcPr>
            <w:tcW w:w="1012" w:type="pct"/>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971B0" w:rsidRDefault="00E971B0" w:rsidP="000B693B">
            <w:pPr>
              <w:pStyle w:val="100"/>
              <w:rPr>
                <w:rFonts w:eastAsia="Calibri"/>
                <w:sz w:val="24"/>
                <w:lang w:eastAsia="en-US"/>
              </w:rPr>
            </w:pPr>
            <w:r>
              <w:rPr>
                <w:rFonts w:eastAsia="Calibri"/>
                <w:sz w:val="24"/>
                <w:lang w:eastAsia="en-US"/>
              </w:rPr>
              <w:t>Минимальные расстояния, м</w:t>
            </w:r>
          </w:p>
          <w:p w:rsidR="00E971B0" w:rsidRDefault="00E971B0" w:rsidP="000B693B">
            <w:pPr>
              <w:pStyle w:val="100"/>
              <w:rPr>
                <w:rFonts w:eastAsia="Calibri"/>
                <w:sz w:val="24"/>
                <w:lang w:eastAsia="en-US"/>
              </w:rPr>
            </w:pPr>
          </w:p>
        </w:tc>
        <w:tc>
          <w:tcPr>
            <w:tcW w:w="1757" w:type="pct"/>
            <w:gridSpan w:val="10"/>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до жилых, общественных зданий, животноводческих ферм (комплексов)</w:t>
            </w:r>
          </w:p>
        </w:tc>
        <w:tc>
          <w:tcPr>
            <w:tcW w:w="1401" w:type="pct"/>
            <w:gridSpan w:val="9"/>
            <w:tcBorders>
              <w:top w:val="single" w:sz="4" w:space="0" w:color="auto"/>
              <w:left w:val="single" w:sz="4" w:space="0" w:color="auto"/>
              <w:bottom w:val="single" w:sz="4" w:space="0" w:color="auto"/>
              <w:right w:val="single" w:sz="4" w:space="0" w:color="auto"/>
            </w:tcBorders>
            <w:hideMark/>
          </w:tcPr>
          <w:p w:rsidR="00E971B0" w:rsidRDefault="00E971B0" w:rsidP="000B693B">
            <w:pPr>
              <w:pStyle w:val="100"/>
              <w:rPr>
                <w:rFonts w:eastAsia="Calibri"/>
                <w:sz w:val="24"/>
                <w:lang w:eastAsia="en-US"/>
              </w:rPr>
            </w:pPr>
            <w:r>
              <w:rPr>
                <w:rFonts w:eastAsia="Calibri"/>
                <w:sz w:val="24"/>
                <w:lang w:eastAsia="en-US"/>
              </w:rPr>
              <w:t>1000</w:t>
            </w:r>
          </w:p>
        </w:tc>
      </w:tr>
    </w:tbl>
    <w:p w:rsidR="001241B3" w:rsidRDefault="001241B3" w:rsidP="001241B3">
      <w:pPr>
        <w:pStyle w:val="100"/>
        <w:pageBreakBefore/>
        <w:jc w:val="center"/>
        <w:rPr>
          <w:b/>
          <w:sz w:val="24"/>
        </w:rPr>
      </w:pPr>
      <w:r w:rsidRPr="00AE6C71">
        <w:rPr>
          <w:b/>
          <w:sz w:val="24"/>
        </w:rPr>
        <w:lastRenderedPageBreak/>
        <w:t xml:space="preserve">Таблица </w:t>
      </w:r>
      <w:r w:rsidR="00610FA6">
        <w:rPr>
          <w:b/>
          <w:sz w:val="24"/>
        </w:rPr>
        <w:t>4</w:t>
      </w:r>
      <w:r w:rsidRPr="00AE6C71">
        <w:rPr>
          <w:b/>
          <w:sz w:val="24"/>
        </w:rPr>
        <w:t xml:space="preserve">. Расчетные показатели минимально допустимого уровня обеспеченности объектами местного значения населения </w:t>
      </w:r>
      <w:r w:rsidR="001B1878">
        <w:rPr>
          <w:b/>
          <w:sz w:val="24"/>
        </w:rPr>
        <w:t>Старицкого района</w:t>
      </w:r>
      <w:r w:rsidR="00D439AD">
        <w:rPr>
          <w:b/>
          <w:sz w:val="24"/>
        </w:rPr>
        <w:t xml:space="preserve"> зоны сельскохозяйственного назначения</w:t>
      </w:r>
      <w:r w:rsidR="002927CD">
        <w:rPr>
          <w:b/>
          <w:sz w:val="24"/>
        </w:rPr>
        <w:t xml:space="preserve"> в области сельскохозяйственного производства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3073"/>
        <w:gridCol w:w="2803"/>
        <w:gridCol w:w="3492"/>
        <w:gridCol w:w="3138"/>
      </w:tblGrid>
      <w:tr w:rsidR="00D439AD" w:rsidRPr="00AE6C71" w:rsidTr="00D439AD">
        <w:trPr>
          <w:tblHeader/>
          <w:jc w:val="center"/>
        </w:trPr>
        <w:tc>
          <w:tcPr>
            <w:tcW w:w="771" w:type="pct"/>
            <w:shd w:val="clear" w:color="auto" w:fill="C6D9F1" w:themeFill="text2" w:themeFillTint="33"/>
            <w:vAlign w:val="center"/>
          </w:tcPr>
          <w:p w:rsidR="00D439AD" w:rsidRPr="00867ABE" w:rsidRDefault="00D439AD" w:rsidP="001B1878">
            <w:pPr>
              <w:spacing w:after="0" w:line="240" w:lineRule="auto"/>
              <w:ind w:firstLine="0"/>
              <w:jc w:val="center"/>
              <w:rPr>
                <w:rFonts w:ascii="Times New Roman" w:hAnsi="Times New Roman"/>
                <w:b/>
                <w:sz w:val="24"/>
                <w:szCs w:val="24"/>
              </w:rPr>
            </w:pPr>
            <w:r w:rsidRPr="00867ABE">
              <w:rPr>
                <w:rFonts w:ascii="Times New Roman" w:hAnsi="Times New Roman"/>
                <w:b/>
                <w:sz w:val="24"/>
                <w:szCs w:val="24"/>
              </w:rPr>
              <w:t xml:space="preserve">ОМЗ городского поселения </w:t>
            </w:r>
            <w:r w:rsidR="001B1878">
              <w:rPr>
                <w:rFonts w:ascii="Times New Roman" w:hAnsi="Times New Roman"/>
                <w:b/>
                <w:sz w:val="24"/>
                <w:szCs w:val="24"/>
              </w:rPr>
              <w:t>МО «Старицкий район»</w:t>
            </w:r>
          </w:p>
        </w:tc>
        <w:tc>
          <w:tcPr>
            <w:tcW w:w="1039" w:type="pct"/>
            <w:shd w:val="clear" w:color="auto" w:fill="C6D9F1" w:themeFill="text2" w:themeFillTint="33"/>
            <w:vAlign w:val="center"/>
          </w:tcPr>
          <w:p w:rsidR="00D439AD" w:rsidRPr="00867ABE" w:rsidRDefault="00D439AD" w:rsidP="00D439AD">
            <w:pPr>
              <w:spacing w:after="0" w:line="240" w:lineRule="auto"/>
              <w:ind w:firstLine="0"/>
              <w:rPr>
                <w:rFonts w:ascii="Times New Roman" w:hAnsi="Times New Roman"/>
                <w:b/>
                <w:sz w:val="24"/>
                <w:szCs w:val="24"/>
              </w:rPr>
            </w:pPr>
            <w:r w:rsidRPr="00867ABE">
              <w:rPr>
                <w:rFonts w:ascii="Times New Roman" w:hAnsi="Times New Roman"/>
                <w:b/>
                <w:sz w:val="24"/>
                <w:szCs w:val="24"/>
              </w:rPr>
              <w:t>Наименование расчетного показателя ОМЗ городского поселения, единица измерения</w:t>
            </w:r>
          </w:p>
        </w:tc>
        <w:tc>
          <w:tcPr>
            <w:tcW w:w="3190" w:type="pct"/>
            <w:gridSpan w:val="3"/>
            <w:shd w:val="clear" w:color="auto" w:fill="C6D9F1" w:themeFill="text2" w:themeFillTint="33"/>
            <w:vAlign w:val="center"/>
          </w:tcPr>
          <w:p w:rsidR="00D439AD" w:rsidRPr="00867ABE" w:rsidRDefault="00D439AD" w:rsidP="001B1878">
            <w:pPr>
              <w:spacing w:after="0" w:line="240" w:lineRule="auto"/>
              <w:jc w:val="center"/>
              <w:rPr>
                <w:rFonts w:ascii="Times New Roman" w:hAnsi="Times New Roman"/>
                <w:b/>
                <w:sz w:val="24"/>
                <w:szCs w:val="24"/>
              </w:rPr>
            </w:pPr>
            <w:r w:rsidRPr="00867ABE">
              <w:rPr>
                <w:rFonts w:ascii="Times New Roman" w:hAnsi="Times New Roman"/>
                <w:b/>
                <w:sz w:val="24"/>
                <w:szCs w:val="24"/>
              </w:rPr>
              <w:t>Значение расчетного показателя минимально допустимого уровня обеспеченности</w:t>
            </w:r>
            <w:r>
              <w:rPr>
                <w:rFonts w:ascii="Times New Roman" w:hAnsi="Times New Roman"/>
                <w:b/>
                <w:sz w:val="24"/>
                <w:szCs w:val="24"/>
              </w:rPr>
              <w:t xml:space="preserve"> </w:t>
            </w:r>
            <w:r w:rsidRPr="00867ABE">
              <w:rPr>
                <w:rFonts w:ascii="Times New Roman" w:hAnsi="Times New Roman"/>
                <w:b/>
                <w:sz w:val="24"/>
                <w:szCs w:val="24"/>
              </w:rPr>
              <w:t xml:space="preserve">ОМЗ </w:t>
            </w:r>
            <w:r w:rsidR="001B1878">
              <w:rPr>
                <w:rFonts w:ascii="Times New Roman" w:hAnsi="Times New Roman"/>
                <w:b/>
                <w:sz w:val="24"/>
                <w:szCs w:val="24"/>
              </w:rPr>
              <w:t>МО «Старицкий район»</w:t>
            </w:r>
          </w:p>
        </w:tc>
      </w:tr>
      <w:tr w:rsidR="008C5776" w:rsidRPr="00AE6C71" w:rsidTr="00D439AD">
        <w:trPr>
          <w:jc w:val="center"/>
        </w:trPr>
        <w:tc>
          <w:tcPr>
            <w:tcW w:w="771" w:type="pct"/>
            <w:vMerge w:val="restart"/>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val="restart"/>
            <w:shd w:val="clear" w:color="auto" w:fill="C6D9F1" w:themeFill="text2" w:themeFillTint="33"/>
            <w:vAlign w:val="center"/>
          </w:tcPr>
          <w:p w:rsidR="008C5776" w:rsidRPr="00A216E3" w:rsidRDefault="008C5776" w:rsidP="00D439AD">
            <w:pPr>
              <w:spacing w:after="0" w:line="240" w:lineRule="auto"/>
              <w:ind w:firstLine="0"/>
              <w:rPr>
                <w:rFonts w:ascii="Times New Roman" w:hAnsi="Times New Roman"/>
                <w:b/>
                <w:i/>
                <w:sz w:val="24"/>
                <w:szCs w:val="24"/>
              </w:rPr>
            </w:pPr>
            <w:r w:rsidRPr="00A216E3">
              <w:rPr>
                <w:rFonts w:ascii="Times New Roman" w:hAnsi="Times New Roman"/>
                <w:b/>
                <w:i/>
                <w:sz w:val="24"/>
                <w:szCs w:val="24"/>
              </w:rPr>
              <w:t>Сельскохозяйственное производство</w:t>
            </w:r>
          </w:p>
        </w:tc>
        <w:tc>
          <w:tcPr>
            <w:tcW w:w="2129" w:type="pct"/>
            <w:gridSpan w:val="2"/>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r>
              <w:rPr>
                <w:rFonts w:ascii="Times New Roman" w:hAnsi="Times New Roman"/>
                <w:b/>
                <w:sz w:val="24"/>
                <w:szCs w:val="24"/>
              </w:rPr>
              <w:t>Сельскохозяйственное производство</w:t>
            </w:r>
          </w:p>
        </w:tc>
        <w:tc>
          <w:tcPr>
            <w:tcW w:w="1061" w:type="pct"/>
            <w:shd w:val="clear" w:color="auto" w:fill="C6D9F1" w:themeFill="text2" w:themeFillTint="33"/>
            <w:vAlign w:val="center"/>
          </w:tcPr>
          <w:p w:rsidR="008C5776" w:rsidRPr="00867ABE" w:rsidRDefault="008C5776" w:rsidP="007F06A5">
            <w:pPr>
              <w:spacing w:after="0" w:line="240" w:lineRule="auto"/>
              <w:ind w:firstLine="0"/>
              <w:jc w:val="center"/>
              <w:rPr>
                <w:rFonts w:ascii="Times New Roman" w:hAnsi="Times New Roman"/>
                <w:b/>
                <w:sz w:val="24"/>
                <w:szCs w:val="24"/>
              </w:rPr>
            </w:pPr>
            <w:r w:rsidRPr="0067209D">
              <w:rPr>
                <w:rFonts w:ascii="Times New Roman" w:hAnsi="Times New Roman"/>
                <w:b/>
                <w:sz w:val="24"/>
                <w:szCs w:val="24"/>
              </w:rPr>
              <w:t>Минимальная плотность застройки, %</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81" w:type="pct"/>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061" w:type="pct"/>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sz w:val="24"/>
                <w:szCs w:val="24"/>
              </w:rPr>
            </w:pPr>
            <w:r w:rsidRPr="00A216E3">
              <w:rPr>
                <w:rFonts w:ascii="Times New Roman" w:hAnsi="Times New Roman"/>
                <w:b/>
                <w:bCs/>
                <w:sz w:val="24"/>
                <w:szCs w:val="24"/>
              </w:rPr>
              <w:t>Крупного рогатого скота</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Молочные при привязном содержании коров</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67209D">
              <w:rPr>
                <w:rFonts w:ascii="Times New Roman" w:hAnsi="Times New Roman"/>
                <w:bCs/>
                <w:szCs w:val="24"/>
              </w:rPr>
              <w:t xml:space="preserve">Количество коров в стаде 50-60 </w:t>
            </w:r>
            <w:r w:rsidRPr="009843F6">
              <w:rPr>
                <w:rFonts w:ascii="Times New Roman" w:hAnsi="Times New Roman"/>
                <w:bCs/>
                <w:sz w:val="24"/>
                <w:szCs w:val="24"/>
              </w:rPr>
              <w:t>%</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400 коров</w:t>
            </w:r>
          </w:p>
          <w:p w:rsidR="008C5776" w:rsidRPr="00867ABE" w:rsidRDefault="008C5776" w:rsidP="000B693B">
            <w:pPr>
              <w:spacing w:after="0" w:line="240" w:lineRule="auto"/>
              <w:jc w:val="center"/>
              <w:rPr>
                <w:rFonts w:ascii="Times New Roman" w:hAnsi="Times New Roman"/>
                <w:b/>
                <w:sz w:val="24"/>
                <w:szCs w:val="24"/>
              </w:rPr>
            </w:pPr>
            <w:r w:rsidRPr="009843F6">
              <w:rPr>
                <w:rFonts w:ascii="Times New Roman" w:hAnsi="Times New Roman"/>
                <w:bCs/>
                <w:sz w:val="24"/>
                <w:szCs w:val="24"/>
              </w:rPr>
              <w:t>на 800 коров</w:t>
            </w:r>
          </w:p>
        </w:tc>
        <w:tc>
          <w:tcPr>
            <w:tcW w:w="1061" w:type="pct"/>
            <w:shd w:val="clear" w:color="auto" w:fill="auto"/>
            <w:vAlign w:val="center"/>
          </w:tcPr>
          <w:p w:rsidR="008C5776" w:rsidRDefault="008C5776" w:rsidP="007F06A5">
            <w:pPr>
              <w:overflowPunct w:val="0"/>
              <w:autoSpaceDE w:val="0"/>
              <w:autoSpaceDN w:val="0"/>
              <w:adjustRightInd w:val="0"/>
              <w:ind w:firstLine="0"/>
              <w:jc w:val="center"/>
              <w:textAlignment w:val="baseline"/>
              <w:rPr>
                <w:rFonts w:ascii="Times New Roman" w:hAnsi="Times New Roman"/>
                <w:bCs/>
                <w:sz w:val="24"/>
                <w:szCs w:val="24"/>
              </w:rPr>
            </w:pPr>
          </w:p>
          <w:p w:rsidR="008C577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51/45</w:t>
            </w:r>
          </w:p>
          <w:p w:rsidR="008C5776" w:rsidRPr="00867ABE" w:rsidRDefault="008C5776" w:rsidP="007F06A5">
            <w:pPr>
              <w:spacing w:after="0" w:line="240" w:lineRule="auto"/>
              <w:ind w:firstLine="0"/>
              <w:jc w:val="center"/>
              <w:rPr>
                <w:rFonts w:ascii="Times New Roman" w:hAnsi="Times New Roman"/>
                <w:b/>
                <w:sz w:val="24"/>
                <w:szCs w:val="24"/>
              </w:rPr>
            </w:pPr>
            <w:r w:rsidRPr="009843F6">
              <w:rPr>
                <w:rFonts w:ascii="Times New Roman" w:hAnsi="Times New Roman"/>
                <w:bCs/>
                <w:sz w:val="24"/>
                <w:szCs w:val="24"/>
              </w:rPr>
              <w:t>55/50</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Количество коров в стаде 90 %</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400 коров</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800 и 1200 коров</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51/45</w:t>
            </w: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55/49</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Молочные при беспривязном содержании коров</w:t>
            </w:r>
          </w:p>
          <w:p w:rsidR="008C5776" w:rsidRPr="0067209D"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0"/>
                <w:szCs w:val="24"/>
              </w:rPr>
            </w:pPr>
            <w:r w:rsidRPr="0067209D">
              <w:rPr>
                <w:rFonts w:ascii="Times New Roman" w:hAnsi="Times New Roman"/>
                <w:bCs/>
                <w:sz w:val="20"/>
                <w:szCs w:val="24"/>
              </w:rPr>
              <w:t>Количество коров в стаде 50,60 и 90 %</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800 коров</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1200 коров</w:t>
            </w:r>
          </w:p>
          <w:p w:rsidR="008C5776" w:rsidRPr="00867ABE" w:rsidRDefault="008C5776" w:rsidP="000B693B">
            <w:pPr>
              <w:spacing w:after="0" w:line="240" w:lineRule="auto"/>
              <w:jc w:val="center"/>
              <w:rPr>
                <w:rFonts w:ascii="Times New Roman" w:hAnsi="Times New Roman"/>
                <w:b/>
                <w:sz w:val="24"/>
                <w:szCs w:val="24"/>
              </w:rPr>
            </w:pPr>
            <w:r w:rsidRPr="009843F6">
              <w:rPr>
                <w:rFonts w:ascii="Times New Roman" w:hAnsi="Times New Roman"/>
                <w:bCs/>
                <w:sz w:val="24"/>
                <w:szCs w:val="24"/>
              </w:rPr>
              <w:t>на 2000 коров</w:t>
            </w:r>
          </w:p>
        </w:tc>
        <w:tc>
          <w:tcPr>
            <w:tcW w:w="1061" w:type="pct"/>
            <w:shd w:val="clear" w:color="auto" w:fill="auto"/>
            <w:vAlign w:val="center"/>
          </w:tcPr>
          <w:p w:rsidR="008C577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53</w:t>
            </w: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56</w:t>
            </w:r>
          </w:p>
          <w:p w:rsidR="008C5776" w:rsidRPr="00867ABE" w:rsidRDefault="008C5776" w:rsidP="007F06A5">
            <w:pPr>
              <w:spacing w:after="0" w:line="240" w:lineRule="auto"/>
              <w:ind w:firstLine="0"/>
              <w:jc w:val="center"/>
              <w:rPr>
                <w:rFonts w:ascii="Times New Roman" w:hAnsi="Times New Roman"/>
                <w:b/>
                <w:sz w:val="24"/>
                <w:szCs w:val="24"/>
              </w:rPr>
            </w:pPr>
            <w:r w:rsidRPr="009843F6">
              <w:rPr>
                <w:rFonts w:ascii="Times New Roman" w:hAnsi="Times New Roman"/>
                <w:bCs/>
                <w:sz w:val="24"/>
                <w:szCs w:val="24"/>
              </w:rPr>
              <w:t>60</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Мясные и мясные репродукторные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800 и 1200 коров</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52**/35</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Доращивания и откорма молодняка</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6000 и 12 000 скотомест</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45</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 xml:space="preserve">Выращивание телят, </w:t>
            </w:r>
            <w:r w:rsidRPr="009843F6">
              <w:rPr>
                <w:rFonts w:ascii="Times New Roman" w:hAnsi="Times New Roman"/>
                <w:bCs/>
                <w:sz w:val="24"/>
                <w:szCs w:val="24"/>
              </w:rPr>
              <w:lastRenderedPageBreak/>
              <w:t>доращивания и откорма молодняка</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3000 скотомест</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6000 и 12000 скотомест</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textAlignment w:val="baseline"/>
              <w:rPr>
                <w:rFonts w:ascii="Times New Roman" w:hAnsi="Times New Roman"/>
                <w:bCs/>
                <w:sz w:val="24"/>
                <w:szCs w:val="24"/>
              </w:rPr>
            </w:pPr>
          </w:p>
          <w:p w:rsidR="008C577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41</w:t>
            </w: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46</w:t>
            </w:r>
          </w:p>
        </w:tc>
      </w:tr>
      <w:tr w:rsidR="008C5776" w:rsidRPr="00AE6C71" w:rsidTr="00D439AD">
        <w:trPr>
          <w:jc w:val="center"/>
        </w:trPr>
        <w:tc>
          <w:tcPr>
            <w:tcW w:w="771" w:type="pct"/>
            <w:vMerge w:val="restart"/>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Откорма крупного рогатого скота</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1000 скотомест</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2000 скотомест</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3000 скотомест</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32</w:t>
            </w: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34</w:t>
            </w: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36</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Откормочные площадки</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2 000 скотомест</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Племенные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Молочные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400 коров</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800 коров</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45</w:t>
            </w: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55</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Мясные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400, 600 и 800 коров</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40</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Выращивания ремонтных телок</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1000 и 2000 скотомест</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52</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Свиноводческие</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Товарные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Репродукторные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4000 голов</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36</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0B693B">
            <w:pPr>
              <w:spacing w:after="0" w:line="240" w:lineRule="auto"/>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Откормочные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6000 и 12 000 голов</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39</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0B693B">
            <w:pPr>
              <w:spacing w:after="0" w:line="240" w:lineRule="auto"/>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С законченным производственным циклом</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lastRenderedPageBreak/>
              <w:t>на 2000 голов</w:t>
            </w:r>
          </w:p>
        </w:tc>
        <w:tc>
          <w:tcPr>
            <w:tcW w:w="1061" w:type="pct"/>
            <w:shd w:val="clear" w:color="auto" w:fill="auto"/>
            <w:vAlign w:val="center"/>
          </w:tcPr>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7F06A5">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lastRenderedPageBreak/>
              <w:t>32</w:t>
            </w:r>
          </w:p>
        </w:tc>
      </w:tr>
      <w:tr w:rsidR="008C5776" w:rsidRPr="00AE6C71" w:rsidTr="00D439AD">
        <w:trPr>
          <w:jc w:val="center"/>
        </w:trPr>
        <w:tc>
          <w:tcPr>
            <w:tcW w:w="771" w:type="pct"/>
            <w:vMerge w:val="restart"/>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0B693B">
            <w:pPr>
              <w:spacing w:after="0" w:line="240" w:lineRule="auto"/>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Племенные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100 маток</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200 маток</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38</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40</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Овцеводческие</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Шерстные, шерстно-мясные, мясо-сальные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2500 маток</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5000 маток</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55</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60</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Мясо-шерстные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2500 маток</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66</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Шубные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1200 маток</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56</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Откормочные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2500 голов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65</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Откормочные площадки для получения каракульчи</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5000 голов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58</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С законченным оборотом стада</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Мясо-шерстные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2500 голов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60</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Мясо-шерстно-молочные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2000 и 4000 голов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63</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Шубные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1600 голов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67</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D439AD"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Козоводческие</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Пуховые</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2500 голов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63</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3000 голов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67</w:t>
            </w:r>
          </w:p>
        </w:tc>
      </w:tr>
      <w:tr w:rsidR="008C5776" w:rsidRPr="00AE6C71" w:rsidTr="00D439AD">
        <w:trPr>
          <w:jc w:val="center"/>
        </w:trPr>
        <w:tc>
          <w:tcPr>
            <w:tcW w:w="771" w:type="pct"/>
            <w:vMerge w:val="restart"/>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Шерстные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3600 голов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64</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D439AD"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Птицеводческие</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Яичного направления</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200 тыс. кур-несушек</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300 тыс. кур-несушек</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28</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32</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Мясного направления</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Бройлерные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3 и 6 млн. бройлеров: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27***/43</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Утиные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65 тыс. утят</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31</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Индейководческие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250 тыс. индюшат</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24</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Племенные</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Яичного направления</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Племзавод на 50 тыс. кур:</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Зона взрослой птицы</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зона ремонтного молодняка</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25</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28</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867ABE" w:rsidRDefault="008C5776"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Мясного направления</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Племзавод на 50 тыс. кур:</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зона взрослой птицы</w:t>
            </w:r>
          </w:p>
          <w:p w:rsidR="008C5776" w:rsidRDefault="008C5776" w:rsidP="000B693B">
            <w:pPr>
              <w:overflowPunct w:val="0"/>
              <w:autoSpaceDE w:val="0"/>
              <w:autoSpaceDN w:val="0"/>
              <w:adjustRightInd w:val="0"/>
              <w:spacing w:after="0" w:line="240" w:lineRule="auto"/>
              <w:jc w:val="center"/>
              <w:textAlignment w:val="baseline"/>
              <w:rPr>
                <w:rFonts w:ascii="Times New Roman" w:hAnsi="Times New Roman"/>
                <w:bCs/>
                <w:sz w:val="24"/>
                <w:szCs w:val="24"/>
              </w:rPr>
            </w:pPr>
            <w:r w:rsidRPr="009843F6">
              <w:rPr>
                <w:rFonts w:ascii="Times New Roman" w:hAnsi="Times New Roman"/>
                <w:bCs/>
                <w:sz w:val="24"/>
                <w:szCs w:val="24"/>
              </w:rPr>
              <w:t>зона ремонтного молодняка</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25</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25</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Звероводческие и</w:t>
            </w:r>
          </w:p>
          <w:p w:rsidR="008C5776" w:rsidRPr="00A216E3" w:rsidRDefault="008C5776" w:rsidP="00D439AD">
            <w:pPr>
              <w:spacing w:after="0" w:line="240" w:lineRule="auto"/>
              <w:jc w:val="center"/>
              <w:rPr>
                <w:rFonts w:ascii="Times New Roman" w:hAnsi="Times New Roman"/>
                <w:b/>
                <w:bCs/>
                <w:sz w:val="24"/>
                <w:szCs w:val="24"/>
              </w:rPr>
            </w:pPr>
            <w:r w:rsidRPr="00A216E3">
              <w:rPr>
                <w:rFonts w:ascii="Times New Roman" w:hAnsi="Times New Roman"/>
                <w:b/>
                <w:bCs/>
                <w:sz w:val="24"/>
                <w:szCs w:val="24"/>
              </w:rPr>
              <w:t>кролиководческие</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sz w:val="24"/>
                <w:szCs w:val="24"/>
              </w:rPr>
              <w:t>Звероводческие</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21</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widowControl w:val="0"/>
              <w:autoSpaceDE w:val="0"/>
              <w:autoSpaceDN w:val="0"/>
              <w:adjustRightInd w:val="0"/>
              <w:snapToGrid w:val="0"/>
              <w:spacing w:after="0" w:line="240" w:lineRule="auto"/>
              <w:ind w:hanging="16"/>
              <w:jc w:val="center"/>
              <w:rPr>
                <w:rFonts w:ascii="Times New Roman" w:hAnsi="Times New Roman"/>
                <w:sz w:val="24"/>
                <w:szCs w:val="24"/>
              </w:rPr>
            </w:pPr>
            <w:r w:rsidRPr="009843F6">
              <w:rPr>
                <w:rFonts w:ascii="Times New Roman" w:hAnsi="Times New Roman"/>
                <w:sz w:val="24"/>
                <w:szCs w:val="24"/>
              </w:rPr>
              <w:t>Кролиководческие</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22</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Тепличные</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 xml:space="preserve">Многолетние теплицы общей </w:t>
            </w:r>
            <w:r w:rsidRPr="009843F6">
              <w:rPr>
                <w:rFonts w:ascii="Times New Roman" w:hAnsi="Times New Roman"/>
                <w:bCs/>
                <w:sz w:val="24"/>
                <w:szCs w:val="24"/>
              </w:rPr>
              <w:lastRenderedPageBreak/>
              <w:t>площадью</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 га</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12 га</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18, 24 и 30 га</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54</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56</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60</w:t>
            </w:r>
          </w:p>
        </w:tc>
      </w:tr>
      <w:tr w:rsidR="008C5776" w:rsidRPr="00AE6C71" w:rsidTr="00D439AD">
        <w:trPr>
          <w:jc w:val="center"/>
        </w:trPr>
        <w:tc>
          <w:tcPr>
            <w:tcW w:w="771" w:type="pct"/>
            <w:vMerge w:val="restart"/>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0B693B">
            <w:pPr>
              <w:spacing w:after="0" w:line="240" w:lineRule="auto"/>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Однопролетные (ангарные) теплицы общей площадью</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до 5 га</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41</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По ремонту</w:t>
            </w:r>
          </w:p>
          <w:p w:rsidR="008C5776" w:rsidRPr="00A216E3"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сельскохозяйственной</w:t>
            </w:r>
          </w:p>
          <w:p w:rsidR="008C5776" w:rsidRPr="00A216E3" w:rsidRDefault="008C5776" w:rsidP="00D439AD">
            <w:pPr>
              <w:spacing w:after="0" w:line="240" w:lineRule="auto"/>
              <w:rPr>
                <w:rFonts w:ascii="Times New Roman" w:hAnsi="Times New Roman"/>
                <w:b/>
                <w:bCs/>
                <w:sz w:val="24"/>
                <w:szCs w:val="24"/>
              </w:rPr>
            </w:pPr>
            <w:r w:rsidRPr="00A216E3">
              <w:rPr>
                <w:rFonts w:ascii="Times New Roman" w:hAnsi="Times New Roman"/>
                <w:b/>
                <w:bCs/>
                <w:sz w:val="24"/>
                <w:szCs w:val="24"/>
              </w:rPr>
              <w:t>техники</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Центральные ремонтные мастерские для хозяйств с парком</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25 тракторов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25</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50 и 75 тракторов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28</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100 тракторов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31</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150 и 200 тракторов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35</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Пункты технического обслуживания бригады или отделения</w:t>
            </w:r>
          </w:p>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хозяйств с парком</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10, 20 и 30 тракторов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30</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на 40 и более тракторов</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38</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8C5776" w:rsidRPr="00A216E3"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Прочие</w:t>
            </w:r>
          </w:p>
          <w:p w:rsidR="008C5776" w:rsidRPr="00A216E3"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t>предприятия</w:t>
            </w: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По переработке или хранению сельскохозяйственной продукции</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50</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D439AD"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Комбикормовые</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27</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8C5776" w:rsidRPr="00D439AD" w:rsidRDefault="008C5776" w:rsidP="00D439AD">
            <w:pPr>
              <w:spacing w:after="0" w:line="240" w:lineRule="auto"/>
              <w:ind w:firstLine="0"/>
              <w:jc w:val="center"/>
              <w:rPr>
                <w:rFonts w:ascii="Times New Roman" w:hAnsi="Times New Roman"/>
                <w:b/>
                <w:bCs/>
                <w:sz w:val="24"/>
                <w:szCs w:val="24"/>
              </w:rPr>
            </w:pPr>
          </w:p>
        </w:tc>
        <w:tc>
          <w:tcPr>
            <w:tcW w:w="118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По хранению семян и зерна</w:t>
            </w:r>
          </w:p>
        </w:tc>
        <w:tc>
          <w:tcPr>
            <w:tcW w:w="1061" w:type="pct"/>
            <w:shd w:val="clear" w:color="auto" w:fill="auto"/>
            <w:vAlign w:val="center"/>
          </w:tcPr>
          <w:p w:rsidR="008C5776" w:rsidRPr="009843F6" w:rsidRDefault="008C5776" w:rsidP="000B693B">
            <w:pPr>
              <w:overflowPunct w:val="0"/>
              <w:autoSpaceDE w:val="0"/>
              <w:autoSpaceDN w:val="0"/>
              <w:adjustRightInd w:val="0"/>
              <w:spacing w:after="0" w:line="240" w:lineRule="auto"/>
              <w:ind w:firstLine="0"/>
              <w:jc w:val="center"/>
              <w:textAlignment w:val="baseline"/>
              <w:rPr>
                <w:rFonts w:ascii="Times New Roman" w:hAnsi="Times New Roman"/>
                <w:bCs/>
                <w:sz w:val="24"/>
                <w:szCs w:val="24"/>
              </w:rPr>
            </w:pPr>
            <w:r w:rsidRPr="009843F6">
              <w:rPr>
                <w:rFonts w:ascii="Times New Roman" w:hAnsi="Times New Roman"/>
                <w:bCs/>
                <w:sz w:val="24"/>
                <w:szCs w:val="24"/>
              </w:rPr>
              <w:t>28</w:t>
            </w:r>
          </w:p>
        </w:tc>
      </w:tr>
      <w:tr w:rsidR="008C5776" w:rsidRPr="00AE6C71" w:rsidTr="00D439AD">
        <w:trPr>
          <w:jc w:val="center"/>
        </w:trPr>
        <w:tc>
          <w:tcPr>
            <w:tcW w:w="771" w:type="pct"/>
            <w:vMerge/>
            <w:shd w:val="clear" w:color="auto" w:fill="auto"/>
            <w:vAlign w:val="center"/>
          </w:tcPr>
          <w:p w:rsidR="008C5776" w:rsidRPr="00867ABE" w:rsidRDefault="008C5776" w:rsidP="000B693B">
            <w:pPr>
              <w:spacing w:after="0" w:line="240" w:lineRule="auto"/>
              <w:jc w:val="center"/>
              <w:rPr>
                <w:rFonts w:ascii="Times New Roman" w:hAnsi="Times New Roman"/>
                <w:b/>
                <w:sz w:val="24"/>
                <w:szCs w:val="24"/>
              </w:rPr>
            </w:pPr>
          </w:p>
        </w:tc>
        <w:tc>
          <w:tcPr>
            <w:tcW w:w="1039" w:type="pct"/>
            <w:vMerge w:val="restart"/>
            <w:shd w:val="clear" w:color="auto" w:fill="C6D9F1" w:themeFill="text2" w:themeFillTint="33"/>
            <w:vAlign w:val="center"/>
          </w:tcPr>
          <w:p w:rsidR="008C5776" w:rsidRDefault="008C5776" w:rsidP="000B693B">
            <w:pPr>
              <w:spacing w:after="0" w:line="240" w:lineRule="auto"/>
              <w:jc w:val="center"/>
              <w:rPr>
                <w:rFonts w:ascii="Times New Roman" w:hAnsi="Times New Roman"/>
                <w:b/>
                <w:bCs/>
                <w:i/>
                <w:sz w:val="24"/>
                <w:szCs w:val="24"/>
              </w:rPr>
            </w:pPr>
          </w:p>
          <w:p w:rsidR="008C5776" w:rsidRDefault="008C5776" w:rsidP="000B693B">
            <w:pPr>
              <w:spacing w:after="0" w:line="240" w:lineRule="auto"/>
              <w:jc w:val="center"/>
              <w:rPr>
                <w:rFonts w:ascii="Times New Roman" w:hAnsi="Times New Roman"/>
                <w:b/>
                <w:bCs/>
                <w:i/>
                <w:sz w:val="24"/>
                <w:szCs w:val="24"/>
              </w:rPr>
            </w:pPr>
          </w:p>
          <w:p w:rsidR="008C5776" w:rsidRPr="00A216E3" w:rsidRDefault="008C5776" w:rsidP="00D439AD">
            <w:pPr>
              <w:spacing w:after="0" w:line="240" w:lineRule="auto"/>
              <w:ind w:firstLine="0"/>
              <w:jc w:val="center"/>
              <w:rPr>
                <w:rFonts w:ascii="Times New Roman" w:hAnsi="Times New Roman"/>
                <w:b/>
                <w:i/>
                <w:sz w:val="24"/>
                <w:szCs w:val="24"/>
              </w:rPr>
            </w:pPr>
            <w:r w:rsidRPr="00A216E3">
              <w:rPr>
                <w:rFonts w:ascii="Times New Roman" w:hAnsi="Times New Roman"/>
                <w:b/>
                <w:bCs/>
                <w:i/>
                <w:sz w:val="24"/>
                <w:szCs w:val="24"/>
              </w:rPr>
              <w:t>Классификация и санитарно-защитные зоны для объектов сельскохозяйственного назначения</w:t>
            </w:r>
          </w:p>
        </w:tc>
        <w:tc>
          <w:tcPr>
            <w:tcW w:w="948" w:type="pct"/>
            <w:vMerge w:val="restart"/>
            <w:shd w:val="clear" w:color="auto" w:fill="F2DBDB" w:themeFill="accent2" w:themeFillTint="33"/>
            <w:vAlign w:val="center"/>
          </w:tcPr>
          <w:p w:rsidR="008C5776" w:rsidRPr="00D439AD" w:rsidRDefault="008C5776" w:rsidP="00D439AD">
            <w:pPr>
              <w:spacing w:after="0" w:line="240" w:lineRule="auto"/>
              <w:ind w:firstLine="0"/>
              <w:jc w:val="center"/>
              <w:rPr>
                <w:rFonts w:ascii="Times New Roman" w:hAnsi="Times New Roman"/>
                <w:b/>
                <w:bCs/>
                <w:sz w:val="24"/>
                <w:szCs w:val="24"/>
              </w:rPr>
            </w:pPr>
            <w:r w:rsidRPr="00A216E3">
              <w:rPr>
                <w:rFonts w:ascii="Times New Roman" w:hAnsi="Times New Roman"/>
                <w:b/>
                <w:bCs/>
                <w:sz w:val="24"/>
                <w:szCs w:val="24"/>
              </w:rPr>
              <w:lastRenderedPageBreak/>
              <w:t xml:space="preserve">Классификация и </w:t>
            </w:r>
            <w:r w:rsidRPr="00A216E3">
              <w:rPr>
                <w:rFonts w:ascii="Times New Roman" w:hAnsi="Times New Roman"/>
                <w:b/>
                <w:bCs/>
                <w:sz w:val="24"/>
                <w:szCs w:val="24"/>
              </w:rPr>
              <w:lastRenderedPageBreak/>
              <w:t>санитарно-защитные зоны для объектов сельскохозяйственного назначения</w:t>
            </w:r>
          </w:p>
        </w:tc>
        <w:tc>
          <w:tcPr>
            <w:tcW w:w="1181" w:type="pct"/>
            <w:shd w:val="clear" w:color="auto" w:fill="auto"/>
            <w:vAlign w:val="center"/>
          </w:tcPr>
          <w:p w:rsidR="008C5776" w:rsidRPr="00A216E3" w:rsidRDefault="008C5776" w:rsidP="000B693B">
            <w:pPr>
              <w:spacing w:after="0" w:line="240" w:lineRule="auto"/>
              <w:jc w:val="center"/>
              <w:rPr>
                <w:rFonts w:ascii="Times New Roman" w:hAnsi="Times New Roman"/>
                <w:bCs/>
                <w:sz w:val="24"/>
                <w:szCs w:val="24"/>
              </w:rPr>
            </w:pPr>
            <w:r w:rsidRPr="00A216E3">
              <w:rPr>
                <w:rFonts w:ascii="Times New Roman" w:hAnsi="Times New Roman"/>
                <w:bCs/>
                <w:sz w:val="24"/>
                <w:szCs w:val="24"/>
              </w:rPr>
              <w:lastRenderedPageBreak/>
              <w:t xml:space="preserve">Класс </w:t>
            </w:r>
            <w:r w:rsidRPr="00A216E3">
              <w:rPr>
                <w:rFonts w:ascii="Times New Roman" w:hAnsi="Times New Roman"/>
                <w:bCs/>
                <w:sz w:val="24"/>
                <w:szCs w:val="24"/>
                <w:lang w:val="en-US"/>
              </w:rPr>
              <w:t>I</w:t>
            </w:r>
            <w:r w:rsidRPr="00A216E3">
              <w:rPr>
                <w:rFonts w:ascii="Times New Roman" w:hAnsi="Times New Roman"/>
                <w:bCs/>
                <w:sz w:val="24"/>
                <w:szCs w:val="24"/>
              </w:rPr>
              <w:t xml:space="preserve"> – санитарно-</w:t>
            </w:r>
            <w:r w:rsidRPr="00A216E3">
              <w:rPr>
                <w:rFonts w:ascii="Times New Roman" w:hAnsi="Times New Roman"/>
                <w:bCs/>
                <w:sz w:val="24"/>
                <w:szCs w:val="24"/>
              </w:rPr>
              <w:lastRenderedPageBreak/>
              <w:t>защитная зона 1000 м</w:t>
            </w:r>
          </w:p>
          <w:p w:rsidR="008C5776" w:rsidRPr="00867ABE" w:rsidRDefault="008C5776" w:rsidP="000B693B">
            <w:pPr>
              <w:spacing w:after="0" w:line="240" w:lineRule="auto"/>
              <w:jc w:val="center"/>
              <w:rPr>
                <w:rFonts w:ascii="Times New Roman" w:hAnsi="Times New Roman"/>
                <w:b/>
                <w:sz w:val="24"/>
                <w:szCs w:val="24"/>
              </w:rPr>
            </w:pPr>
          </w:p>
        </w:tc>
        <w:tc>
          <w:tcPr>
            <w:tcW w:w="1061" w:type="pct"/>
            <w:shd w:val="clear" w:color="auto" w:fill="auto"/>
            <w:vAlign w:val="center"/>
          </w:tcPr>
          <w:p w:rsidR="008C5776" w:rsidRPr="00A216E3" w:rsidRDefault="008C5776" w:rsidP="00D439AD">
            <w:pPr>
              <w:pStyle w:val="a5"/>
              <w:numPr>
                <w:ilvl w:val="0"/>
                <w:numId w:val="21"/>
              </w:numPr>
              <w:tabs>
                <w:tab w:val="left" w:pos="315"/>
              </w:tabs>
              <w:spacing w:after="0" w:line="240" w:lineRule="auto"/>
              <w:ind w:left="32" w:firstLine="0"/>
              <w:rPr>
                <w:rFonts w:ascii="Times New Roman" w:hAnsi="Times New Roman"/>
                <w:bCs/>
                <w:szCs w:val="24"/>
              </w:rPr>
            </w:pPr>
            <w:r w:rsidRPr="00A216E3">
              <w:rPr>
                <w:rFonts w:ascii="Times New Roman" w:hAnsi="Times New Roman"/>
                <w:bCs/>
                <w:szCs w:val="24"/>
              </w:rPr>
              <w:lastRenderedPageBreak/>
              <w:t>Свиноводческие комплексы</w:t>
            </w:r>
          </w:p>
          <w:p w:rsidR="008C5776" w:rsidRPr="00A216E3" w:rsidRDefault="008C5776" w:rsidP="00D439AD">
            <w:pPr>
              <w:pStyle w:val="a5"/>
              <w:widowControl w:val="0"/>
              <w:numPr>
                <w:ilvl w:val="0"/>
                <w:numId w:val="21"/>
              </w:numPr>
              <w:tabs>
                <w:tab w:val="left" w:pos="315"/>
              </w:tabs>
              <w:autoSpaceDE w:val="0"/>
              <w:autoSpaceDN w:val="0"/>
              <w:adjustRightInd w:val="0"/>
              <w:snapToGrid w:val="0"/>
              <w:spacing w:after="0" w:line="240" w:lineRule="auto"/>
              <w:ind w:left="32" w:firstLine="0"/>
              <w:rPr>
                <w:rFonts w:ascii="Times New Roman" w:hAnsi="Times New Roman"/>
                <w:szCs w:val="24"/>
              </w:rPr>
            </w:pPr>
            <w:r w:rsidRPr="00A216E3">
              <w:rPr>
                <w:rFonts w:ascii="Times New Roman" w:hAnsi="Times New Roman"/>
                <w:szCs w:val="24"/>
              </w:rPr>
              <w:lastRenderedPageBreak/>
              <w:t>Птицефабрики с содержанием более 400 тыс. кур-несушек и более 3 млн. бройлеров в год</w:t>
            </w:r>
          </w:p>
          <w:p w:rsidR="008C5776" w:rsidRPr="00A216E3" w:rsidRDefault="008C5776" w:rsidP="00D439AD">
            <w:pPr>
              <w:pStyle w:val="a5"/>
              <w:numPr>
                <w:ilvl w:val="0"/>
                <w:numId w:val="21"/>
              </w:numPr>
              <w:tabs>
                <w:tab w:val="left" w:pos="315"/>
              </w:tabs>
              <w:spacing w:after="0" w:line="240" w:lineRule="auto"/>
              <w:ind w:left="32" w:firstLine="0"/>
              <w:rPr>
                <w:rFonts w:ascii="Times New Roman" w:hAnsi="Times New Roman"/>
                <w:bCs/>
                <w:szCs w:val="24"/>
              </w:rPr>
            </w:pPr>
            <w:r w:rsidRPr="00A216E3">
              <w:rPr>
                <w:rFonts w:ascii="Times New Roman" w:hAnsi="Times New Roman"/>
                <w:bCs/>
                <w:szCs w:val="24"/>
              </w:rPr>
              <w:t>Комплексы крупного рогатого скота</w:t>
            </w:r>
          </w:p>
          <w:p w:rsidR="008C5776" w:rsidRPr="00D439AD" w:rsidRDefault="008C5776" w:rsidP="00D439AD">
            <w:pPr>
              <w:pStyle w:val="a5"/>
              <w:numPr>
                <w:ilvl w:val="0"/>
                <w:numId w:val="21"/>
              </w:numPr>
              <w:tabs>
                <w:tab w:val="left" w:pos="315"/>
              </w:tabs>
              <w:spacing w:after="0" w:line="240" w:lineRule="auto"/>
              <w:ind w:left="32" w:firstLine="0"/>
              <w:rPr>
                <w:rFonts w:ascii="Times New Roman" w:hAnsi="Times New Roman"/>
                <w:b/>
                <w:sz w:val="24"/>
                <w:szCs w:val="24"/>
              </w:rPr>
            </w:pPr>
            <w:r w:rsidRPr="00A216E3">
              <w:rPr>
                <w:rFonts w:ascii="Times New Roman" w:hAnsi="Times New Roman"/>
                <w:bCs/>
                <w:szCs w:val="24"/>
              </w:rPr>
              <w:t>Открытые хранилища навоза и помета</w:t>
            </w:r>
          </w:p>
        </w:tc>
      </w:tr>
      <w:tr w:rsidR="00D439AD" w:rsidRPr="00AE6C71" w:rsidTr="00D439AD">
        <w:trPr>
          <w:trHeight w:val="6034"/>
          <w:jc w:val="center"/>
        </w:trPr>
        <w:tc>
          <w:tcPr>
            <w:tcW w:w="771" w:type="pct"/>
            <w:shd w:val="clear" w:color="auto" w:fill="auto"/>
            <w:vAlign w:val="center"/>
          </w:tcPr>
          <w:p w:rsidR="00D439AD" w:rsidRPr="00867ABE" w:rsidRDefault="00D439AD"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D439AD" w:rsidRPr="00867ABE" w:rsidRDefault="00D439AD" w:rsidP="000B693B">
            <w:pPr>
              <w:spacing w:after="0" w:line="240" w:lineRule="auto"/>
              <w:jc w:val="center"/>
              <w:rPr>
                <w:rFonts w:ascii="Times New Roman" w:hAnsi="Times New Roman"/>
                <w:b/>
                <w:sz w:val="24"/>
                <w:szCs w:val="24"/>
              </w:rPr>
            </w:pPr>
          </w:p>
        </w:tc>
        <w:tc>
          <w:tcPr>
            <w:tcW w:w="948" w:type="pct"/>
            <w:vMerge/>
            <w:shd w:val="clear" w:color="auto" w:fill="auto"/>
            <w:vAlign w:val="center"/>
          </w:tcPr>
          <w:p w:rsidR="00D439AD" w:rsidRPr="00867ABE" w:rsidRDefault="00D439AD"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D439AD" w:rsidRPr="009843F6" w:rsidRDefault="00D439AD" w:rsidP="000B693B">
            <w:pPr>
              <w:spacing w:after="0" w:line="240" w:lineRule="auto"/>
              <w:ind w:firstLine="0"/>
              <w:rPr>
                <w:rFonts w:ascii="Times New Roman" w:hAnsi="Times New Roman"/>
                <w:bCs/>
                <w:sz w:val="24"/>
                <w:szCs w:val="24"/>
              </w:rPr>
            </w:pPr>
            <w:r w:rsidRPr="009843F6">
              <w:rPr>
                <w:rFonts w:ascii="Times New Roman" w:hAnsi="Times New Roman"/>
                <w:bCs/>
                <w:sz w:val="24"/>
                <w:szCs w:val="24"/>
              </w:rPr>
              <w:t>Класс II - санитарно-защитная зона 500 м</w:t>
            </w:r>
          </w:p>
          <w:p w:rsidR="00D439AD" w:rsidRPr="00867ABE" w:rsidRDefault="00D439AD" w:rsidP="000B693B">
            <w:pPr>
              <w:spacing w:after="0" w:line="240" w:lineRule="auto"/>
              <w:jc w:val="center"/>
              <w:rPr>
                <w:rFonts w:ascii="Times New Roman" w:hAnsi="Times New Roman"/>
                <w:b/>
                <w:sz w:val="24"/>
                <w:szCs w:val="24"/>
              </w:rPr>
            </w:pPr>
          </w:p>
        </w:tc>
        <w:tc>
          <w:tcPr>
            <w:tcW w:w="1061" w:type="pct"/>
            <w:shd w:val="clear" w:color="auto" w:fill="auto"/>
            <w:vAlign w:val="center"/>
          </w:tcPr>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Свинофермы от 4 до 12 тыс. голов</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2. Фермы крупного рогатого скота от 1200 до 2000 коров и до 6000 скотомест для молодняка</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3. Фермы звероводческие (норки, лисы и др.)</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4. Фермы птицеводческие от 100 тыс. до 400 тыс. кур-несушек и от 1 до 3 млн. бройлеров в год</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5. Открытые хранилища биологически обработанной жидкой фракции навоза</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6. Закрытые хранилища навоза и помета</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7. Склады для хранения ядохимикатов свыше 500 т</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8. Производства по обработке и протравлению семян</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9. Склады сжиженного аммиака</w:t>
            </w:r>
          </w:p>
        </w:tc>
      </w:tr>
      <w:tr w:rsidR="00D439AD" w:rsidRPr="00AE6C71" w:rsidTr="00D439AD">
        <w:trPr>
          <w:jc w:val="center"/>
        </w:trPr>
        <w:tc>
          <w:tcPr>
            <w:tcW w:w="771" w:type="pct"/>
            <w:shd w:val="clear" w:color="auto" w:fill="auto"/>
            <w:vAlign w:val="center"/>
          </w:tcPr>
          <w:p w:rsidR="00D439AD" w:rsidRPr="00867ABE" w:rsidRDefault="00D439AD"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D439AD" w:rsidRPr="00867ABE" w:rsidRDefault="00D439AD" w:rsidP="000B693B">
            <w:pPr>
              <w:spacing w:after="0" w:line="240" w:lineRule="auto"/>
              <w:jc w:val="center"/>
              <w:rPr>
                <w:rFonts w:ascii="Times New Roman" w:hAnsi="Times New Roman"/>
                <w:b/>
                <w:sz w:val="24"/>
                <w:szCs w:val="24"/>
              </w:rPr>
            </w:pPr>
          </w:p>
        </w:tc>
        <w:tc>
          <w:tcPr>
            <w:tcW w:w="948" w:type="pct"/>
            <w:vMerge/>
            <w:shd w:val="clear" w:color="auto" w:fill="auto"/>
            <w:vAlign w:val="center"/>
          </w:tcPr>
          <w:p w:rsidR="00D439AD" w:rsidRPr="00867ABE" w:rsidRDefault="00D439AD"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D439AD" w:rsidRPr="009843F6" w:rsidRDefault="00D439AD" w:rsidP="000B693B">
            <w:pPr>
              <w:spacing w:after="0" w:line="240" w:lineRule="auto"/>
              <w:ind w:firstLine="0"/>
              <w:rPr>
                <w:rFonts w:ascii="Times New Roman" w:hAnsi="Times New Roman"/>
                <w:bCs/>
                <w:sz w:val="24"/>
                <w:szCs w:val="24"/>
              </w:rPr>
            </w:pPr>
            <w:r w:rsidRPr="009843F6">
              <w:rPr>
                <w:rFonts w:ascii="Times New Roman" w:hAnsi="Times New Roman"/>
                <w:bCs/>
                <w:sz w:val="24"/>
                <w:szCs w:val="24"/>
              </w:rPr>
              <w:t>Класс III - санитарно-защитная зона 300 м</w:t>
            </w:r>
          </w:p>
          <w:p w:rsidR="00D439AD" w:rsidRPr="00867ABE" w:rsidRDefault="00D439AD" w:rsidP="000B693B">
            <w:pPr>
              <w:spacing w:after="0" w:line="240" w:lineRule="auto"/>
              <w:jc w:val="center"/>
              <w:rPr>
                <w:rFonts w:ascii="Times New Roman" w:hAnsi="Times New Roman"/>
                <w:b/>
                <w:sz w:val="24"/>
                <w:szCs w:val="24"/>
              </w:rPr>
            </w:pPr>
          </w:p>
        </w:tc>
        <w:tc>
          <w:tcPr>
            <w:tcW w:w="1061" w:type="pct"/>
            <w:shd w:val="clear" w:color="auto" w:fill="auto"/>
            <w:vAlign w:val="center"/>
          </w:tcPr>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1. Свинофермы до 4 тыс. голов</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 xml:space="preserve">2. Фермы крупного рогатого скота менее 1200 голов (всех специализаций), </w:t>
            </w:r>
            <w:r w:rsidRPr="00E558CE">
              <w:rPr>
                <w:rFonts w:ascii="Times New Roman" w:hAnsi="Times New Roman"/>
                <w:bCs/>
                <w:szCs w:val="24"/>
              </w:rPr>
              <w:lastRenderedPageBreak/>
              <w:t>фермы коневодческие</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3 Фермы овцеводческие на 5 - 30 тыс. голов.</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4 Фермы птицеводческие до 100 тыс. кур-несушек и до 1 млн. бройлеров.</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5 Площадки для буртования помета и навоза</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6 Склады для хранения ядохимикатов и минеральных удобрений более 50 т.</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7 Обработка сельскохозяйственных угодий пестицидами с применением тракторов (от границ поля до населенного пункта).</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8 Звероводческие фермы.</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9 Гаражи и парки по ремонту, технологическому обслуживанию и хранению грузовых автомобилей и сельскохозяйственной техники.</w:t>
            </w:r>
          </w:p>
        </w:tc>
      </w:tr>
      <w:tr w:rsidR="00D439AD" w:rsidRPr="00AE6C71" w:rsidTr="00D439AD">
        <w:trPr>
          <w:jc w:val="center"/>
        </w:trPr>
        <w:tc>
          <w:tcPr>
            <w:tcW w:w="771" w:type="pct"/>
            <w:shd w:val="clear" w:color="auto" w:fill="auto"/>
            <w:vAlign w:val="center"/>
          </w:tcPr>
          <w:p w:rsidR="00D439AD" w:rsidRPr="00867ABE" w:rsidRDefault="00D439AD"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D439AD" w:rsidRPr="00867ABE" w:rsidRDefault="00D439AD" w:rsidP="000B693B">
            <w:pPr>
              <w:spacing w:after="0" w:line="240" w:lineRule="auto"/>
              <w:jc w:val="center"/>
              <w:rPr>
                <w:rFonts w:ascii="Times New Roman" w:hAnsi="Times New Roman"/>
                <w:b/>
                <w:sz w:val="24"/>
                <w:szCs w:val="24"/>
              </w:rPr>
            </w:pPr>
          </w:p>
        </w:tc>
        <w:tc>
          <w:tcPr>
            <w:tcW w:w="948" w:type="pct"/>
            <w:vMerge/>
            <w:shd w:val="clear" w:color="auto" w:fill="auto"/>
            <w:vAlign w:val="center"/>
          </w:tcPr>
          <w:p w:rsidR="00D439AD" w:rsidRPr="00867ABE" w:rsidRDefault="00D439AD"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D439AD" w:rsidRPr="00E558CE" w:rsidRDefault="00D439AD" w:rsidP="000B693B">
            <w:pPr>
              <w:spacing w:after="0" w:line="240" w:lineRule="auto"/>
              <w:rPr>
                <w:rFonts w:ascii="Times New Roman" w:hAnsi="Times New Roman"/>
                <w:bCs/>
                <w:sz w:val="24"/>
                <w:szCs w:val="24"/>
              </w:rPr>
            </w:pPr>
            <w:r w:rsidRPr="009843F6">
              <w:rPr>
                <w:rFonts w:ascii="Times New Roman" w:hAnsi="Times New Roman"/>
                <w:bCs/>
                <w:sz w:val="24"/>
                <w:szCs w:val="24"/>
              </w:rPr>
              <w:t>Класс IV - санитарно-защитная зона 100 м</w:t>
            </w:r>
          </w:p>
        </w:tc>
        <w:tc>
          <w:tcPr>
            <w:tcW w:w="1061" w:type="pct"/>
            <w:shd w:val="clear" w:color="auto" w:fill="auto"/>
            <w:vAlign w:val="center"/>
          </w:tcPr>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Тепличные и парниковые хозяйства</w:t>
            </w:r>
          </w:p>
          <w:p w:rsidR="00D439AD" w:rsidRPr="00E558CE" w:rsidRDefault="00D439AD" w:rsidP="00D439AD">
            <w:pPr>
              <w:pStyle w:val="a5"/>
              <w:widowControl w:val="0"/>
              <w:numPr>
                <w:ilvl w:val="0"/>
                <w:numId w:val="21"/>
              </w:numPr>
              <w:tabs>
                <w:tab w:val="left" w:pos="315"/>
              </w:tabs>
              <w:autoSpaceDE w:val="0"/>
              <w:autoSpaceDN w:val="0"/>
              <w:adjustRightInd w:val="0"/>
              <w:snapToGrid w:val="0"/>
              <w:spacing w:after="0" w:line="240" w:lineRule="auto"/>
              <w:ind w:left="32" w:firstLine="0"/>
              <w:rPr>
                <w:rFonts w:ascii="Times New Roman" w:hAnsi="Times New Roman"/>
                <w:bCs/>
                <w:szCs w:val="24"/>
              </w:rPr>
            </w:pPr>
            <w:r w:rsidRPr="00E558CE">
              <w:rPr>
                <w:rFonts w:ascii="Times New Roman" w:hAnsi="Times New Roman"/>
                <w:bCs/>
                <w:szCs w:val="24"/>
              </w:rPr>
              <w:t>Склады для хранения минеральных удобрений, ядохимикатов до 50 т</w:t>
            </w:r>
          </w:p>
          <w:p w:rsidR="00D439AD" w:rsidRPr="00E558CE" w:rsidRDefault="00D439AD" w:rsidP="00D439AD">
            <w:pPr>
              <w:widowControl w:val="0"/>
              <w:numPr>
                <w:ilvl w:val="0"/>
                <w:numId w:val="21"/>
              </w:numPr>
              <w:tabs>
                <w:tab w:val="left" w:pos="315"/>
              </w:tabs>
              <w:autoSpaceDE w:val="0"/>
              <w:autoSpaceDN w:val="0"/>
              <w:adjustRightInd w:val="0"/>
              <w:snapToGrid w:val="0"/>
              <w:spacing w:after="0" w:line="240" w:lineRule="auto"/>
              <w:ind w:left="32" w:firstLine="0"/>
              <w:jc w:val="left"/>
              <w:rPr>
                <w:rFonts w:ascii="Times New Roman" w:hAnsi="Times New Roman"/>
                <w:bCs/>
                <w:szCs w:val="24"/>
              </w:rPr>
            </w:pPr>
            <w:r w:rsidRPr="00E558CE">
              <w:rPr>
                <w:rFonts w:ascii="Times New Roman" w:hAnsi="Times New Roman"/>
                <w:bCs/>
                <w:szCs w:val="24"/>
              </w:rPr>
              <w:t xml:space="preserve">3. Склады сухих </w:t>
            </w:r>
            <w:r w:rsidRPr="00E558CE">
              <w:rPr>
                <w:rFonts w:ascii="Times New Roman" w:hAnsi="Times New Roman"/>
                <w:bCs/>
                <w:szCs w:val="24"/>
              </w:rPr>
              <w:lastRenderedPageBreak/>
              <w:t>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439AD" w:rsidRPr="00E558CE" w:rsidRDefault="00D439AD" w:rsidP="00D439AD">
            <w:pPr>
              <w:numPr>
                <w:ilvl w:val="0"/>
                <w:numId w:val="21"/>
              </w:numPr>
              <w:tabs>
                <w:tab w:val="left" w:pos="315"/>
              </w:tabs>
              <w:spacing w:after="0" w:line="240" w:lineRule="auto"/>
              <w:ind w:left="32" w:firstLine="0"/>
              <w:jc w:val="left"/>
              <w:rPr>
                <w:rFonts w:ascii="Times New Roman" w:hAnsi="Times New Roman"/>
                <w:bCs/>
                <w:szCs w:val="24"/>
              </w:rPr>
            </w:pPr>
            <w:r w:rsidRPr="00E558CE">
              <w:rPr>
                <w:rFonts w:ascii="Times New Roman" w:hAnsi="Times New Roman"/>
                <w:bCs/>
                <w:szCs w:val="24"/>
              </w:rPr>
              <w:t>4. Мелиоративные объекты с использованием животноводческих стоков</w:t>
            </w:r>
          </w:p>
          <w:p w:rsidR="00D439AD" w:rsidRPr="00E558CE" w:rsidRDefault="00D439AD" w:rsidP="00D439AD">
            <w:pPr>
              <w:numPr>
                <w:ilvl w:val="0"/>
                <w:numId w:val="21"/>
              </w:numPr>
              <w:tabs>
                <w:tab w:val="left" w:pos="315"/>
              </w:tabs>
              <w:spacing w:after="0" w:line="240" w:lineRule="auto"/>
              <w:ind w:left="32" w:firstLine="0"/>
              <w:jc w:val="left"/>
              <w:rPr>
                <w:rFonts w:ascii="Times New Roman" w:hAnsi="Times New Roman"/>
                <w:bCs/>
                <w:szCs w:val="24"/>
              </w:rPr>
            </w:pPr>
            <w:r w:rsidRPr="00E558CE">
              <w:rPr>
                <w:rFonts w:ascii="Times New Roman" w:hAnsi="Times New Roman"/>
                <w:bCs/>
                <w:szCs w:val="24"/>
              </w:rPr>
              <w:t xml:space="preserve"> 5. Цехи по приготовлению кормов, включая использование пищевых отходов</w:t>
            </w:r>
          </w:p>
          <w:p w:rsidR="00D439AD" w:rsidRPr="00E558CE" w:rsidRDefault="00D439AD" w:rsidP="00D439AD">
            <w:pPr>
              <w:numPr>
                <w:ilvl w:val="0"/>
                <w:numId w:val="21"/>
              </w:numPr>
              <w:tabs>
                <w:tab w:val="left" w:pos="315"/>
              </w:tabs>
              <w:spacing w:after="0" w:line="240" w:lineRule="auto"/>
              <w:ind w:left="32" w:firstLine="0"/>
              <w:jc w:val="left"/>
              <w:rPr>
                <w:rFonts w:ascii="Times New Roman" w:hAnsi="Times New Roman"/>
                <w:bCs/>
                <w:szCs w:val="24"/>
              </w:rPr>
            </w:pPr>
            <w:r w:rsidRPr="00E558CE">
              <w:rPr>
                <w:rFonts w:ascii="Times New Roman" w:hAnsi="Times New Roman"/>
                <w:bCs/>
                <w:szCs w:val="24"/>
              </w:rPr>
              <w:t>6. Хозяйства с содержанием животных (свинарники, коровники, питомники, конюшни, зверофермы) до 100 голов</w:t>
            </w:r>
          </w:p>
          <w:p w:rsidR="00D439AD" w:rsidRPr="00E558CE" w:rsidRDefault="00D439AD" w:rsidP="00D439AD">
            <w:pPr>
              <w:numPr>
                <w:ilvl w:val="0"/>
                <w:numId w:val="21"/>
              </w:numPr>
              <w:tabs>
                <w:tab w:val="left" w:pos="315"/>
              </w:tabs>
              <w:spacing w:after="0" w:line="240" w:lineRule="auto"/>
              <w:ind w:left="32" w:firstLine="0"/>
              <w:jc w:val="left"/>
              <w:rPr>
                <w:rFonts w:ascii="Times New Roman" w:hAnsi="Times New Roman"/>
                <w:bCs/>
                <w:szCs w:val="24"/>
              </w:rPr>
            </w:pPr>
            <w:r w:rsidRPr="00E558CE">
              <w:rPr>
                <w:rFonts w:ascii="Times New Roman" w:hAnsi="Times New Roman"/>
                <w:bCs/>
                <w:szCs w:val="24"/>
              </w:rPr>
              <w:t>7. Склады горюче-смазочных материалов</w:t>
            </w:r>
            <w:r>
              <w:rPr>
                <w:rFonts w:ascii="Times New Roman" w:hAnsi="Times New Roman"/>
                <w:bCs/>
                <w:szCs w:val="24"/>
              </w:rPr>
              <w:t xml:space="preserve"> </w:t>
            </w:r>
          </w:p>
        </w:tc>
      </w:tr>
      <w:tr w:rsidR="00D439AD" w:rsidRPr="00AE6C71" w:rsidTr="00D439AD">
        <w:trPr>
          <w:jc w:val="center"/>
        </w:trPr>
        <w:tc>
          <w:tcPr>
            <w:tcW w:w="771" w:type="pct"/>
            <w:shd w:val="clear" w:color="auto" w:fill="auto"/>
            <w:vAlign w:val="center"/>
          </w:tcPr>
          <w:p w:rsidR="00D439AD" w:rsidRPr="00867ABE" w:rsidRDefault="00D439AD" w:rsidP="000B693B">
            <w:pPr>
              <w:spacing w:after="0" w:line="240" w:lineRule="auto"/>
              <w:jc w:val="center"/>
              <w:rPr>
                <w:rFonts w:ascii="Times New Roman" w:hAnsi="Times New Roman"/>
                <w:b/>
                <w:sz w:val="24"/>
                <w:szCs w:val="24"/>
              </w:rPr>
            </w:pPr>
          </w:p>
        </w:tc>
        <w:tc>
          <w:tcPr>
            <w:tcW w:w="1039" w:type="pct"/>
            <w:vMerge/>
            <w:shd w:val="clear" w:color="auto" w:fill="C6D9F1" w:themeFill="text2" w:themeFillTint="33"/>
            <w:vAlign w:val="center"/>
          </w:tcPr>
          <w:p w:rsidR="00D439AD" w:rsidRPr="00867ABE" w:rsidRDefault="00D439AD" w:rsidP="000B693B">
            <w:pPr>
              <w:spacing w:after="0" w:line="240" w:lineRule="auto"/>
              <w:jc w:val="center"/>
              <w:rPr>
                <w:rFonts w:ascii="Times New Roman" w:hAnsi="Times New Roman"/>
                <w:b/>
                <w:sz w:val="24"/>
                <w:szCs w:val="24"/>
              </w:rPr>
            </w:pPr>
          </w:p>
        </w:tc>
        <w:tc>
          <w:tcPr>
            <w:tcW w:w="948" w:type="pct"/>
            <w:vMerge/>
            <w:shd w:val="clear" w:color="auto" w:fill="auto"/>
            <w:vAlign w:val="center"/>
          </w:tcPr>
          <w:p w:rsidR="00D439AD" w:rsidRPr="00867ABE" w:rsidRDefault="00D439AD" w:rsidP="000B693B">
            <w:pPr>
              <w:spacing w:after="0" w:line="240" w:lineRule="auto"/>
              <w:jc w:val="center"/>
              <w:rPr>
                <w:rFonts w:ascii="Times New Roman" w:hAnsi="Times New Roman"/>
                <w:b/>
                <w:sz w:val="24"/>
                <w:szCs w:val="24"/>
              </w:rPr>
            </w:pPr>
          </w:p>
        </w:tc>
        <w:tc>
          <w:tcPr>
            <w:tcW w:w="1181" w:type="pct"/>
            <w:shd w:val="clear" w:color="auto" w:fill="auto"/>
            <w:vAlign w:val="center"/>
          </w:tcPr>
          <w:p w:rsidR="00D439AD" w:rsidRPr="00E558CE" w:rsidRDefault="00D439AD" w:rsidP="000B693B">
            <w:pPr>
              <w:spacing w:after="0" w:line="240" w:lineRule="auto"/>
              <w:jc w:val="left"/>
              <w:rPr>
                <w:rFonts w:ascii="Times New Roman" w:hAnsi="Times New Roman"/>
                <w:bCs/>
                <w:sz w:val="24"/>
                <w:szCs w:val="24"/>
              </w:rPr>
            </w:pPr>
            <w:r w:rsidRPr="009843F6">
              <w:rPr>
                <w:rFonts w:ascii="Times New Roman" w:hAnsi="Times New Roman"/>
                <w:bCs/>
                <w:sz w:val="24"/>
                <w:szCs w:val="24"/>
              </w:rPr>
              <w:t>Класс V - санитарно-защитная зона 50 м</w:t>
            </w:r>
          </w:p>
        </w:tc>
        <w:tc>
          <w:tcPr>
            <w:tcW w:w="1061" w:type="pct"/>
            <w:shd w:val="clear" w:color="auto" w:fill="auto"/>
            <w:vAlign w:val="center"/>
          </w:tcPr>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1. Хранилища фруктов, овощей, картофеля, зерна</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2. Материальные склады</w:t>
            </w:r>
          </w:p>
          <w:p w:rsidR="00D439AD" w:rsidRPr="00E558CE" w:rsidRDefault="00D439AD" w:rsidP="00D439AD">
            <w:pPr>
              <w:pStyle w:val="a5"/>
              <w:numPr>
                <w:ilvl w:val="0"/>
                <w:numId w:val="21"/>
              </w:numPr>
              <w:tabs>
                <w:tab w:val="left" w:pos="315"/>
              </w:tabs>
              <w:spacing w:after="0" w:line="240" w:lineRule="auto"/>
              <w:ind w:left="32" w:firstLine="0"/>
              <w:rPr>
                <w:rFonts w:ascii="Times New Roman" w:hAnsi="Times New Roman"/>
                <w:bCs/>
                <w:szCs w:val="24"/>
              </w:rPr>
            </w:pPr>
            <w:r w:rsidRPr="00E558CE">
              <w:rPr>
                <w:rFonts w:ascii="Times New Roman" w:hAnsi="Times New Roman"/>
                <w:bCs/>
                <w:szCs w:val="24"/>
              </w:rPr>
              <w:t>3. Хозяйства с содержанием животных (свинарники, коровники, питомники, конюшни, зверофермы) до 50 голов</w:t>
            </w:r>
            <w:r>
              <w:rPr>
                <w:rFonts w:ascii="Times New Roman" w:hAnsi="Times New Roman"/>
                <w:bCs/>
                <w:szCs w:val="24"/>
              </w:rPr>
              <w:t xml:space="preserve"> </w:t>
            </w:r>
          </w:p>
        </w:tc>
      </w:tr>
      <w:tr w:rsidR="001B1878" w:rsidRPr="00AE6C71" w:rsidTr="00D439AD">
        <w:trPr>
          <w:trHeight w:val="234"/>
          <w:jc w:val="center"/>
        </w:trPr>
        <w:tc>
          <w:tcPr>
            <w:tcW w:w="771" w:type="pct"/>
            <w:vMerge w:val="restart"/>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1B1878" w:rsidRPr="00676C3F" w:rsidRDefault="001B1878" w:rsidP="0078116C">
            <w:pPr>
              <w:spacing w:after="0" w:line="240" w:lineRule="auto"/>
              <w:ind w:firstLine="34"/>
              <w:jc w:val="center"/>
              <w:rPr>
                <w:rFonts w:ascii="Times New Roman" w:hAnsi="Times New Roman"/>
                <w:b/>
                <w:sz w:val="24"/>
                <w:szCs w:val="24"/>
              </w:rPr>
            </w:pPr>
            <w:r w:rsidRPr="00676C3F">
              <w:rPr>
                <w:rFonts w:ascii="Times New Roman" w:hAnsi="Times New Roman"/>
                <w:b/>
                <w:bCs/>
                <w:sz w:val="24"/>
                <w:szCs w:val="24"/>
              </w:rPr>
              <w:t>Ширина полос зеленых насаждений сельскохозяйственного предприятия</w:t>
            </w:r>
          </w:p>
        </w:tc>
        <w:tc>
          <w:tcPr>
            <w:tcW w:w="1181" w:type="pct"/>
            <w:shd w:val="clear" w:color="auto" w:fill="C6D9F1" w:themeFill="text2" w:themeFillTint="33"/>
            <w:vAlign w:val="center"/>
          </w:tcPr>
          <w:p w:rsidR="001B1878" w:rsidRPr="00676C3F" w:rsidRDefault="001B1878" w:rsidP="0078116C">
            <w:pPr>
              <w:spacing w:after="0" w:line="240" w:lineRule="auto"/>
              <w:ind w:right="-1" w:firstLine="34"/>
              <w:jc w:val="center"/>
              <w:rPr>
                <w:rFonts w:ascii="Times New Roman" w:hAnsi="Times New Roman"/>
                <w:b/>
                <w:sz w:val="24"/>
                <w:szCs w:val="24"/>
              </w:rPr>
            </w:pPr>
            <w:r w:rsidRPr="00676C3F">
              <w:rPr>
                <w:rFonts w:ascii="Times New Roman" w:hAnsi="Times New Roman"/>
                <w:b/>
                <w:sz w:val="24"/>
                <w:szCs w:val="24"/>
              </w:rPr>
              <w:t>Полоса</w:t>
            </w:r>
          </w:p>
        </w:tc>
        <w:tc>
          <w:tcPr>
            <w:tcW w:w="1061" w:type="pct"/>
            <w:shd w:val="clear" w:color="auto" w:fill="C6D9F1" w:themeFill="text2" w:themeFillTint="33"/>
            <w:vAlign w:val="center"/>
          </w:tcPr>
          <w:p w:rsidR="001B1878" w:rsidRPr="00676C3F" w:rsidRDefault="001B1878" w:rsidP="0078116C">
            <w:pPr>
              <w:spacing w:after="0" w:line="240" w:lineRule="auto"/>
              <w:ind w:right="-1" w:firstLine="34"/>
              <w:jc w:val="center"/>
              <w:rPr>
                <w:rFonts w:ascii="Times New Roman" w:hAnsi="Times New Roman"/>
                <w:b/>
                <w:sz w:val="24"/>
                <w:szCs w:val="24"/>
              </w:rPr>
            </w:pPr>
            <w:r w:rsidRPr="00676C3F">
              <w:rPr>
                <w:rFonts w:ascii="Times New Roman" w:hAnsi="Times New Roman"/>
                <w:b/>
                <w:sz w:val="24"/>
                <w:szCs w:val="24"/>
              </w:rPr>
              <w:t>Ширина полосы, м, не менее</w:t>
            </w:r>
          </w:p>
        </w:tc>
      </w:tr>
      <w:tr w:rsidR="001B1878" w:rsidRPr="00AE6C71" w:rsidTr="00D439AD">
        <w:trPr>
          <w:trHeight w:val="201"/>
          <w:jc w:val="center"/>
        </w:trPr>
        <w:tc>
          <w:tcPr>
            <w:tcW w:w="771"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1B1878" w:rsidRPr="00676C3F" w:rsidRDefault="001B1878" w:rsidP="0078116C">
            <w:pPr>
              <w:spacing w:after="0" w:line="240" w:lineRule="auto"/>
              <w:ind w:firstLine="34"/>
              <w:jc w:val="center"/>
              <w:rPr>
                <w:rFonts w:ascii="Times New Roman" w:hAnsi="Times New Roman"/>
                <w:b/>
                <w:bCs/>
                <w:sz w:val="24"/>
                <w:szCs w:val="24"/>
              </w:rPr>
            </w:pPr>
          </w:p>
        </w:tc>
        <w:tc>
          <w:tcPr>
            <w:tcW w:w="1181" w:type="pct"/>
            <w:shd w:val="clear" w:color="auto" w:fill="auto"/>
          </w:tcPr>
          <w:p w:rsidR="001B1878" w:rsidRPr="009843F6" w:rsidRDefault="001B1878" w:rsidP="0078116C">
            <w:pPr>
              <w:overflowPunct w:val="0"/>
              <w:autoSpaceDE w:val="0"/>
              <w:autoSpaceDN w:val="0"/>
              <w:adjustRightInd w:val="0"/>
              <w:spacing w:after="0" w:line="240" w:lineRule="auto"/>
              <w:ind w:right="-1" w:firstLine="34"/>
              <w:jc w:val="left"/>
              <w:textAlignment w:val="baseline"/>
              <w:rPr>
                <w:rFonts w:ascii="Times New Roman" w:hAnsi="Times New Roman"/>
                <w:bCs/>
                <w:sz w:val="24"/>
                <w:szCs w:val="24"/>
              </w:rPr>
            </w:pPr>
            <w:r w:rsidRPr="009843F6">
              <w:rPr>
                <w:rFonts w:ascii="Times New Roman" w:hAnsi="Times New Roman"/>
                <w:bCs/>
                <w:sz w:val="24"/>
                <w:szCs w:val="24"/>
              </w:rPr>
              <w:t>Газон с рядовой посадкой деревьев или деревьев в одном ряду с кустарниками:</w:t>
            </w:r>
          </w:p>
          <w:p w:rsidR="001B1878" w:rsidRDefault="001B1878" w:rsidP="0078116C">
            <w:pPr>
              <w:spacing w:after="0" w:line="240" w:lineRule="auto"/>
              <w:ind w:right="-1" w:firstLine="34"/>
              <w:rPr>
                <w:rFonts w:ascii="Times New Roman" w:hAnsi="Times New Roman"/>
                <w:bCs/>
                <w:sz w:val="24"/>
                <w:szCs w:val="24"/>
              </w:rPr>
            </w:pPr>
            <w:r w:rsidRPr="009843F6">
              <w:rPr>
                <w:rFonts w:ascii="Times New Roman" w:hAnsi="Times New Roman"/>
                <w:bCs/>
                <w:sz w:val="24"/>
                <w:szCs w:val="24"/>
              </w:rPr>
              <w:t>- однорядная посадка</w:t>
            </w:r>
          </w:p>
          <w:p w:rsidR="001B1878" w:rsidRPr="009843F6" w:rsidRDefault="001B1878" w:rsidP="0078116C">
            <w:pPr>
              <w:spacing w:after="0" w:line="240" w:lineRule="auto"/>
              <w:ind w:right="-1" w:firstLine="34"/>
              <w:jc w:val="left"/>
              <w:rPr>
                <w:rFonts w:ascii="Times New Roman" w:hAnsi="Times New Roman"/>
                <w:bCs/>
                <w:sz w:val="24"/>
                <w:szCs w:val="24"/>
              </w:rPr>
            </w:pPr>
            <w:r w:rsidRPr="009843F6">
              <w:rPr>
                <w:rFonts w:ascii="Times New Roman" w:hAnsi="Times New Roman"/>
                <w:bCs/>
                <w:sz w:val="24"/>
                <w:szCs w:val="24"/>
              </w:rPr>
              <w:t>- двухрядная посадка</w:t>
            </w:r>
          </w:p>
        </w:tc>
        <w:tc>
          <w:tcPr>
            <w:tcW w:w="1061" w:type="pct"/>
            <w:shd w:val="clear" w:color="auto" w:fill="auto"/>
            <w:vAlign w:val="center"/>
          </w:tcPr>
          <w:p w:rsidR="001B1878" w:rsidRDefault="001B1878" w:rsidP="0078116C">
            <w:pPr>
              <w:spacing w:after="0" w:line="240" w:lineRule="auto"/>
              <w:ind w:firstLine="34"/>
              <w:jc w:val="center"/>
              <w:rPr>
                <w:rFonts w:ascii="Times New Roman" w:hAnsi="Times New Roman"/>
                <w:b/>
                <w:sz w:val="24"/>
                <w:szCs w:val="24"/>
              </w:rPr>
            </w:pPr>
          </w:p>
          <w:p w:rsidR="001B1878" w:rsidRDefault="001B1878" w:rsidP="0078116C">
            <w:pPr>
              <w:spacing w:after="0" w:line="240" w:lineRule="auto"/>
              <w:ind w:firstLine="34"/>
              <w:jc w:val="center"/>
              <w:rPr>
                <w:rFonts w:ascii="Times New Roman" w:hAnsi="Times New Roman"/>
                <w:b/>
                <w:sz w:val="24"/>
                <w:szCs w:val="24"/>
              </w:rPr>
            </w:pPr>
          </w:p>
          <w:p w:rsidR="001B1878" w:rsidRDefault="001B1878" w:rsidP="0078116C">
            <w:pPr>
              <w:spacing w:after="0" w:line="240" w:lineRule="auto"/>
              <w:ind w:firstLine="34"/>
              <w:jc w:val="center"/>
              <w:rPr>
                <w:rFonts w:ascii="Times New Roman" w:hAnsi="Times New Roman"/>
                <w:b/>
                <w:sz w:val="24"/>
                <w:szCs w:val="24"/>
              </w:rPr>
            </w:pPr>
          </w:p>
          <w:p w:rsidR="001B1878" w:rsidRDefault="001B1878" w:rsidP="0078116C">
            <w:pPr>
              <w:spacing w:after="0" w:line="240" w:lineRule="auto"/>
              <w:ind w:firstLine="34"/>
              <w:jc w:val="center"/>
              <w:rPr>
                <w:rFonts w:ascii="Times New Roman" w:hAnsi="Times New Roman"/>
                <w:b/>
                <w:sz w:val="24"/>
                <w:szCs w:val="24"/>
              </w:rPr>
            </w:pPr>
            <w:r>
              <w:rPr>
                <w:rFonts w:ascii="Times New Roman" w:hAnsi="Times New Roman"/>
                <w:b/>
                <w:sz w:val="24"/>
                <w:szCs w:val="24"/>
              </w:rPr>
              <w:t>2</w:t>
            </w:r>
          </w:p>
          <w:p w:rsidR="001B1878" w:rsidRPr="00867ABE" w:rsidRDefault="001B1878" w:rsidP="0078116C">
            <w:pPr>
              <w:spacing w:after="0" w:line="240" w:lineRule="auto"/>
              <w:ind w:firstLine="34"/>
              <w:jc w:val="center"/>
              <w:rPr>
                <w:rFonts w:ascii="Times New Roman" w:hAnsi="Times New Roman"/>
                <w:b/>
                <w:sz w:val="24"/>
                <w:szCs w:val="24"/>
              </w:rPr>
            </w:pPr>
            <w:r>
              <w:rPr>
                <w:rFonts w:ascii="Times New Roman" w:hAnsi="Times New Roman"/>
                <w:b/>
                <w:sz w:val="24"/>
                <w:szCs w:val="24"/>
              </w:rPr>
              <w:t>5</w:t>
            </w:r>
          </w:p>
        </w:tc>
      </w:tr>
      <w:tr w:rsidR="001B1878" w:rsidRPr="00AE6C71" w:rsidTr="00D439AD">
        <w:trPr>
          <w:trHeight w:val="167"/>
          <w:jc w:val="center"/>
        </w:trPr>
        <w:tc>
          <w:tcPr>
            <w:tcW w:w="771"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1B1878" w:rsidRPr="00676C3F" w:rsidRDefault="001B1878" w:rsidP="0078116C">
            <w:pPr>
              <w:spacing w:after="0" w:line="240" w:lineRule="auto"/>
              <w:ind w:firstLine="34"/>
              <w:jc w:val="center"/>
              <w:rPr>
                <w:rFonts w:ascii="Times New Roman" w:hAnsi="Times New Roman"/>
                <w:b/>
                <w:bCs/>
                <w:sz w:val="24"/>
                <w:szCs w:val="24"/>
              </w:rPr>
            </w:pPr>
          </w:p>
        </w:tc>
        <w:tc>
          <w:tcPr>
            <w:tcW w:w="1181" w:type="pct"/>
            <w:shd w:val="clear" w:color="auto" w:fill="auto"/>
          </w:tcPr>
          <w:p w:rsidR="001B1878" w:rsidRPr="009843F6" w:rsidRDefault="001B1878" w:rsidP="0078116C">
            <w:pPr>
              <w:overflowPunct w:val="0"/>
              <w:autoSpaceDE w:val="0"/>
              <w:autoSpaceDN w:val="0"/>
              <w:adjustRightInd w:val="0"/>
              <w:spacing w:after="0" w:line="240" w:lineRule="auto"/>
              <w:ind w:right="-57" w:firstLine="34"/>
              <w:jc w:val="left"/>
              <w:textAlignment w:val="baseline"/>
              <w:rPr>
                <w:rFonts w:ascii="Times New Roman" w:hAnsi="Times New Roman"/>
                <w:bCs/>
                <w:sz w:val="24"/>
                <w:szCs w:val="24"/>
              </w:rPr>
            </w:pPr>
            <w:r w:rsidRPr="009843F6">
              <w:rPr>
                <w:rFonts w:ascii="Times New Roman" w:hAnsi="Times New Roman"/>
                <w:bCs/>
                <w:sz w:val="24"/>
                <w:szCs w:val="24"/>
              </w:rPr>
              <w:t>Газон с однорядной посадкой кустарников высотой, м:</w:t>
            </w:r>
          </w:p>
          <w:p w:rsidR="001B1878" w:rsidRDefault="001B1878" w:rsidP="0078116C">
            <w:pPr>
              <w:spacing w:after="0" w:line="240" w:lineRule="auto"/>
              <w:ind w:right="-1" w:firstLine="34"/>
              <w:rPr>
                <w:rFonts w:ascii="Times New Roman" w:hAnsi="Times New Roman"/>
                <w:bCs/>
                <w:sz w:val="24"/>
                <w:szCs w:val="24"/>
              </w:rPr>
            </w:pPr>
            <w:r w:rsidRPr="009843F6">
              <w:rPr>
                <w:rFonts w:ascii="Times New Roman" w:hAnsi="Times New Roman"/>
                <w:bCs/>
                <w:sz w:val="24"/>
                <w:szCs w:val="24"/>
              </w:rPr>
              <w:t>- свыше 1,8</w:t>
            </w:r>
          </w:p>
          <w:p w:rsidR="001B1878" w:rsidRDefault="001B1878" w:rsidP="0078116C">
            <w:pPr>
              <w:spacing w:after="0" w:line="240" w:lineRule="auto"/>
              <w:ind w:right="-1" w:firstLine="34"/>
              <w:rPr>
                <w:rFonts w:ascii="Times New Roman" w:hAnsi="Times New Roman"/>
                <w:bCs/>
                <w:sz w:val="24"/>
                <w:szCs w:val="24"/>
              </w:rPr>
            </w:pPr>
            <w:r w:rsidRPr="009843F6">
              <w:rPr>
                <w:rFonts w:ascii="Times New Roman" w:hAnsi="Times New Roman"/>
                <w:bCs/>
                <w:sz w:val="24"/>
                <w:szCs w:val="24"/>
              </w:rPr>
              <w:t>- свыше 1,2 до 1,8</w:t>
            </w:r>
          </w:p>
          <w:p w:rsidR="001B1878" w:rsidRPr="009843F6" w:rsidRDefault="001B1878" w:rsidP="0078116C">
            <w:pPr>
              <w:spacing w:after="0" w:line="240" w:lineRule="auto"/>
              <w:ind w:right="-1" w:firstLine="34"/>
              <w:jc w:val="left"/>
              <w:rPr>
                <w:rFonts w:ascii="Times New Roman" w:hAnsi="Times New Roman"/>
                <w:bCs/>
                <w:sz w:val="24"/>
                <w:szCs w:val="24"/>
              </w:rPr>
            </w:pPr>
            <w:r w:rsidRPr="009843F6">
              <w:rPr>
                <w:rFonts w:ascii="Times New Roman" w:hAnsi="Times New Roman"/>
                <w:bCs/>
                <w:sz w:val="24"/>
                <w:szCs w:val="24"/>
              </w:rPr>
              <w:t>- до 1,2</w:t>
            </w:r>
          </w:p>
        </w:tc>
        <w:tc>
          <w:tcPr>
            <w:tcW w:w="1061" w:type="pct"/>
            <w:shd w:val="clear" w:color="auto" w:fill="auto"/>
          </w:tcPr>
          <w:p w:rsidR="001B1878" w:rsidRPr="009843F6" w:rsidRDefault="001B1878" w:rsidP="0078116C">
            <w:pPr>
              <w:spacing w:after="0" w:line="240" w:lineRule="auto"/>
              <w:ind w:right="-1" w:firstLine="34"/>
              <w:jc w:val="center"/>
              <w:rPr>
                <w:rFonts w:ascii="Times New Roman" w:hAnsi="Times New Roman"/>
                <w:bCs/>
                <w:sz w:val="24"/>
                <w:szCs w:val="24"/>
              </w:rPr>
            </w:pPr>
          </w:p>
          <w:p w:rsidR="001B1878" w:rsidRDefault="001B1878" w:rsidP="0078116C">
            <w:pPr>
              <w:spacing w:after="0" w:line="240" w:lineRule="auto"/>
              <w:ind w:right="-1" w:firstLine="34"/>
              <w:jc w:val="center"/>
              <w:rPr>
                <w:rFonts w:ascii="Times New Roman" w:hAnsi="Times New Roman"/>
                <w:bCs/>
                <w:sz w:val="24"/>
                <w:szCs w:val="24"/>
              </w:rPr>
            </w:pPr>
          </w:p>
          <w:p w:rsidR="001B1878" w:rsidRDefault="001B1878" w:rsidP="0078116C">
            <w:pPr>
              <w:spacing w:after="0" w:line="240" w:lineRule="auto"/>
              <w:ind w:right="-1" w:firstLine="34"/>
              <w:jc w:val="center"/>
              <w:rPr>
                <w:rFonts w:ascii="Times New Roman" w:hAnsi="Times New Roman"/>
                <w:bCs/>
                <w:sz w:val="24"/>
                <w:szCs w:val="24"/>
              </w:rPr>
            </w:pPr>
            <w:r w:rsidRPr="009843F6">
              <w:rPr>
                <w:rFonts w:ascii="Times New Roman" w:hAnsi="Times New Roman"/>
                <w:bCs/>
                <w:sz w:val="24"/>
                <w:szCs w:val="24"/>
              </w:rPr>
              <w:t>1,2</w:t>
            </w:r>
          </w:p>
          <w:p w:rsidR="001B1878" w:rsidRDefault="001B1878" w:rsidP="0078116C">
            <w:pPr>
              <w:spacing w:after="0" w:line="240" w:lineRule="auto"/>
              <w:ind w:right="-1" w:firstLine="34"/>
              <w:jc w:val="center"/>
              <w:rPr>
                <w:rFonts w:ascii="Times New Roman" w:hAnsi="Times New Roman"/>
                <w:bCs/>
                <w:sz w:val="24"/>
                <w:szCs w:val="24"/>
              </w:rPr>
            </w:pPr>
            <w:r w:rsidRPr="009843F6">
              <w:rPr>
                <w:rFonts w:ascii="Times New Roman" w:hAnsi="Times New Roman"/>
                <w:bCs/>
                <w:sz w:val="24"/>
                <w:szCs w:val="24"/>
              </w:rPr>
              <w:t>1</w:t>
            </w:r>
          </w:p>
          <w:p w:rsidR="001B1878" w:rsidRPr="009843F6" w:rsidRDefault="001B1878" w:rsidP="0078116C">
            <w:pPr>
              <w:spacing w:after="0" w:line="240" w:lineRule="auto"/>
              <w:ind w:right="-1" w:firstLine="34"/>
              <w:jc w:val="center"/>
              <w:rPr>
                <w:rFonts w:ascii="Times New Roman" w:hAnsi="Times New Roman"/>
                <w:bCs/>
                <w:sz w:val="24"/>
                <w:szCs w:val="24"/>
              </w:rPr>
            </w:pPr>
            <w:r w:rsidRPr="009843F6">
              <w:rPr>
                <w:rFonts w:ascii="Times New Roman" w:hAnsi="Times New Roman"/>
                <w:bCs/>
                <w:sz w:val="24"/>
                <w:szCs w:val="24"/>
              </w:rPr>
              <w:t>0,8</w:t>
            </w:r>
          </w:p>
        </w:tc>
      </w:tr>
      <w:tr w:rsidR="001B1878" w:rsidRPr="00AE6C71" w:rsidTr="00D439AD">
        <w:trPr>
          <w:trHeight w:val="251"/>
          <w:jc w:val="center"/>
        </w:trPr>
        <w:tc>
          <w:tcPr>
            <w:tcW w:w="771"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1B1878" w:rsidRPr="00676C3F" w:rsidRDefault="001B1878" w:rsidP="0078116C">
            <w:pPr>
              <w:spacing w:after="0" w:line="240" w:lineRule="auto"/>
              <w:ind w:firstLine="34"/>
              <w:jc w:val="center"/>
              <w:rPr>
                <w:rFonts w:ascii="Times New Roman" w:hAnsi="Times New Roman"/>
                <w:b/>
                <w:bCs/>
                <w:sz w:val="24"/>
                <w:szCs w:val="24"/>
              </w:rPr>
            </w:pPr>
          </w:p>
        </w:tc>
        <w:tc>
          <w:tcPr>
            <w:tcW w:w="1181" w:type="pct"/>
            <w:shd w:val="clear" w:color="auto" w:fill="auto"/>
          </w:tcPr>
          <w:p w:rsidR="001B1878" w:rsidRPr="009843F6" w:rsidRDefault="001B1878" w:rsidP="0078116C">
            <w:pPr>
              <w:spacing w:after="0" w:line="240" w:lineRule="auto"/>
              <w:ind w:right="-1" w:firstLine="34"/>
              <w:jc w:val="left"/>
              <w:rPr>
                <w:rFonts w:ascii="Times New Roman" w:hAnsi="Times New Roman"/>
                <w:bCs/>
                <w:sz w:val="24"/>
                <w:szCs w:val="24"/>
              </w:rPr>
            </w:pPr>
            <w:r w:rsidRPr="009843F6">
              <w:rPr>
                <w:rFonts w:ascii="Times New Roman" w:hAnsi="Times New Roman"/>
                <w:bCs/>
                <w:sz w:val="24"/>
                <w:szCs w:val="24"/>
              </w:rPr>
              <w:t>Газон с групповой или куртинной посадкой деревьев</w:t>
            </w:r>
          </w:p>
        </w:tc>
        <w:tc>
          <w:tcPr>
            <w:tcW w:w="1061" w:type="pct"/>
            <w:shd w:val="clear" w:color="auto" w:fill="auto"/>
          </w:tcPr>
          <w:p w:rsidR="001B1878" w:rsidRPr="009843F6" w:rsidRDefault="001B1878" w:rsidP="0078116C">
            <w:pPr>
              <w:spacing w:after="0" w:line="240" w:lineRule="auto"/>
              <w:ind w:right="-1" w:firstLine="34"/>
              <w:jc w:val="center"/>
              <w:rPr>
                <w:rFonts w:ascii="Times New Roman" w:hAnsi="Times New Roman"/>
                <w:bCs/>
                <w:sz w:val="24"/>
                <w:szCs w:val="24"/>
              </w:rPr>
            </w:pPr>
            <w:r w:rsidRPr="009843F6">
              <w:rPr>
                <w:rFonts w:ascii="Times New Roman" w:hAnsi="Times New Roman"/>
                <w:bCs/>
                <w:sz w:val="24"/>
                <w:szCs w:val="24"/>
              </w:rPr>
              <w:t>4,5</w:t>
            </w:r>
          </w:p>
        </w:tc>
      </w:tr>
      <w:tr w:rsidR="001B1878" w:rsidRPr="00AE6C71" w:rsidTr="00D439AD">
        <w:trPr>
          <w:trHeight w:val="201"/>
          <w:jc w:val="center"/>
        </w:trPr>
        <w:tc>
          <w:tcPr>
            <w:tcW w:w="771"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shd w:val="clear" w:color="auto" w:fill="F2DBDB" w:themeFill="accent2" w:themeFillTint="33"/>
            <w:vAlign w:val="center"/>
          </w:tcPr>
          <w:p w:rsidR="001B1878" w:rsidRPr="00676C3F" w:rsidRDefault="001B1878" w:rsidP="0078116C">
            <w:pPr>
              <w:spacing w:after="0" w:line="240" w:lineRule="auto"/>
              <w:ind w:firstLine="34"/>
              <w:jc w:val="center"/>
              <w:rPr>
                <w:rFonts w:ascii="Times New Roman" w:hAnsi="Times New Roman"/>
                <w:b/>
                <w:bCs/>
                <w:sz w:val="24"/>
                <w:szCs w:val="24"/>
              </w:rPr>
            </w:pPr>
          </w:p>
        </w:tc>
        <w:tc>
          <w:tcPr>
            <w:tcW w:w="1181" w:type="pct"/>
            <w:shd w:val="clear" w:color="auto" w:fill="auto"/>
          </w:tcPr>
          <w:p w:rsidR="001B1878" w:rsidRPr="009843F6" w:rsidRDefault="001B1878" w:rsidP="0078116C">
            <w:pPr>
              <w:spacing w:after="0" w:line="240" w:lineRule="auto"/>
              <w:ind w:right="-1" w:firstLine="34"/>
              <w:jc w:val="left"/>
              <w:rPr>
                <w:rFonts w:ascii="Times New Roman" w:hAnsi="Times New Roman"/>
                <w:bCs/>
                <w:sz w:val="24"/>
                <w:szCs w:val="24"/>
              </w:rPr>
            </w:pPr>
            <w:r w:rsidRPr="009843F6">
              <w:rPr>
                <w:rFonts w:ascii="Times New Roman" w:hAnsi="Times New Roman"/>
                <w:bCs/>
                <w:sz w:val="24"/>
                <w:szCs w:val="24"/>
              </w:rPr>
              <w:t>Газон с групповой или куртинной посадкой кустарников</w:t>
            </w:r>
          </w:p>
        </w:tc>
        <w:tc>
          <w:tcPr>
            <w:tcW w:w="1061" w:type="pct"/>
            <w:shd w:val="clear" w:color="auto" w:fill="auto"/>
          </w:tcPr>
          <w:p w:rsidR="001B1878" w:rsidRPr="009843F6" w:rsidRDefault="001B1878" w:rsidP="0078116C">
            <w:pPr>
              <w:spacing w:after="0" w:line="240" w:lineRule="auto"/>
              <w:ind w:right="-1" w:firstLine="34"/>
              <w:jc w:val="center"/>
              <w:rPr>
                <w:rFonts w:ascii="Times New Roman" w:hAnsi="Times New Roman"/>
                <w:bCs/>
                <w:sz w:val="24"/>
                <w:szCs w:val="24"/>
              </w:rPr>
            </w:pPr>
            <w:r w:rsidRPr="009843F6">
              <w:rPr>
                <w:rFonts w:ascii="Times New Roman" w:hAnsi="Times New Roman"/>
                <w:bCs/>
                <w:sz w:val="24"/>
                <w:szCs w:val="24"/>
              </w:rPr>
              <w:t>3</w:t>
            </w:r>
          </w:p>
        </w:tc>
      </w:tr>
      <w:tr w:rsidR="001B1878" w:rsidRPr="00AE6C71" w:rsidTr="00D439AD">
        <w:trPr>
          <w:jc w:val="center"/>
        </w:trPr>
        <w:tc>
          <w:tcPr>
            <w:tcW w:w="771"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shd w:val="clear" w:color="auto" w:fill="auto"/>
            <w:vAlign w:val="center"/>
          </w:tcPr>
          <w:p w:rsidR="001B1878" w:rsidRPr="00867ABE" w:rsidRDefault="001B1878" w:rsidP="0078116C">
            <w:pPr>
              <w:spacing w:after="0" w:line="240" w:lineRule="auto"/>
              <w:ind w:firstLine="34"/>
              <w:jc w:val="center"/>
              <w:rPr>
                <w:rFonts w:ascii="Times New Roman" w:hAnsi="Times New Roman"/>
                <w:b/>
                <w:sz w:val="24"/>
                <w:szCs w:val="24"/>
              </w:rPr>
            </w:pPr>
          </w:p>
        </w:tc>
        <w:tc>
          <w:tcPr>
            <w:tcW w:w="1181" w:type="pct"/>
            <w:shd w:val="clear" w:color="auto" w:fill="auto"/>
          </w:tcPr>
          <w:p w:rsidR="001B1878" w:rsidRPr="009843F6" w:rsidRDefault="001B1878" w:rsidP="0078116C">
            <w:pPr>
              <w:spacing w:after="0" w:line="240" w:lineRule="auto"/>
              <w:ind w:right="-1" w:firstLine="34"/>
              <w:rPr>
                <w:rFonts w:ascii="Times New Roman" w:hAnsi="Times New Roman"/>
                <w:bCs/>
                <w:sz w:val="24"/>
                <w:szCs w:val="24"/>
              </w:rPr>
            </w:pPr>
            <w:r w:rsidRPr="009843F6">
              <w:rPr>
                <w:rFonts w:ascii="Times New Roman" w:hAnsi="Times New Roman"/>
                <w:bCs/>
                <w:sz w:val="24"/>
                <w:szCs w:val="24"/>
              </w:rPr>
              <w:t>Газон</w:t>
            </w:r>
          </w:p>
        </w:tc>
        <w:tc>
          <w:tcPr>
            <w:tcW w:w="1061" w:type="pct"/>
            <w:shd w:val="clear" w:color="auto" w:fill="auto"/>
          </w:tcPr>
          <w:p w:rsidR="001B1878" w:rsidRPr="009843F6" w:rsidRDefault="001B1878" w:rsidP="0078116C">
            <w:pPr>
              <w:spacing w:after="0" w:line="240" w:lineRule="auto"/>
              <w:ind w:right="-1" w:firstLine="34"/>
              <w:jc w:val="center"/>
              <w:rPr>
                <w:rFonts w:ascii="Times New Roman" w:hAnsi="Times New Roman"/>
                <w:bCs/>
                <w:sz w:val="24"/>
                <w:szCs w:val="24"/>
              </w:rPr>
            </w:pPr>
            <w:r w:rsidRPr="009843F6">
              <w:rPr>
                <w:rFonts w:ascii="Times New Roman" w:hAnsi="Times New Roman"/>
                <w:bCs/>
                <w:sz w:val="24"/>
                <w:szCs w:val="24"/>
              </w:rPr>
              <w:t>1</w:t>
            </w:r>
          </w:p>
        </w:tc>
      </w:tr>
      <w:tr w:rsidR="001B1878" w:rsidRPr="00AE6C71" w:rsidTr="00D439AD">
        <w:trPr>
          <w:jc w:val="center"/>
        </w:trPr>
        <w:tc>
          <w:tcPr>
            <w:tcW w:w="771"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val="restart"/>
            <w:shd w:val="clear" w:color="auto" w:fill="F2DBDB" w:themeFill="accent2" w:themeFillTint="33"/>
            <w:vAlign w:val="center"/>
          </w:tcPr>
          <w:p w:rsidR="001B1878" w:rsidRPr="00867ABE" w:rsidRDefault="001B1878" w:rsidP="0078116C">
            <w:pPr>
              <w:spacing w:after="0" w:line="240" w:lineRule="auto"/>
              <w:ind w:firstLine="34"/>
              <w:jc w:val="center"/>
              <w:rPr>
                <w:rFonts w:ascii="Times New Roman" w:hAnsi="Times New Roman"/>
                <w:b/>
                <w:sz w:val="24"/>
                <w:szCs w:val="24"/>
              </w:rPr>
            </w:pPr>
            <w:r w:rsidRPr="009843F6">
              <w:rPr>
                <w:rFonts w:ascii="Times New Roman" w:hAnsi="Times New Roman"/>
                <w:bCs/>
                <w:sz w:val="24"/>
                <w:szCs w:val="24"/>
              </w:rPr>
              <w:t>Расстояния от зданий и сооружений до края проезжей части автомобильных дорог</w:t>
            </w:r>
          </w:p>
        </w:tc>
        <w:tc>
          <w:tcPr>
            <w:tcW w:w="1181" w:type="pct"/>
            <w:shd w:val="clear" w:color="auto" w:fill="C6D9F1" w:themeFill="text2" w:themeFillTint="33"/>
            <w:vAlign w:val="center"/>
          </w:tcPr>
          <w:p w:rsidR="001B1878" w:rsidRPr="00D80448" w:rsidRDefault="001B1878" w:rsidP="0078116C">
            <w:pPr>
              <w:overflowPunct w:val="0"/>
              <w:autoSpaceDE w:val="0"/>
              <w:autoSpaceDN w:val="0"/>
              <w:adjustRightInd w:val="0"/>
              <w:spacing w:after="0" w:line="240" w:lineRule="auto"/>
              <w:ind w:right="-1" w:firstLine="34"/>
              <w:jc w:val="center"/>
              <w:textAlignment w:val="baseline"/>
              <w:rPr>
                <w:rFonts w:ascii="Times New Roman" w:hAnsi="Times New Roman"/>
                <w:bCs/>
                <w:sz w:val="24"/>
                <w:szCs w:val="24"/>
              </w:rPr>
            </w:pPr>
            <w:r>
              <w:rPr>
                <w:rFonts w:ascii="Times New Roman" w:hAnsi="Times New Roman"/>
                <w:bCs/>
                <w:sz w:val="24"/>
                <w:szCs w:val="24"/>
              </w:rPr>
              <w:t>Наружные грани стен зданий:</w:t>
            </w:r>
          </w:p>
        </w:tc>
        <w:tc>
          <w:tcPr>
            <w:tcW w:w="1061" w:type="pct"/>
            <w:shd w:val="clear" w:color="auto" w:fill="auto"/>
            <w:vAlign w:val="center"/>
          </w:tcPr>
          <w:p w:rsidR="001B1878" w:rsidRPr="00867ABE" w:rsidRDefault="001B1878" w:rsidP="0078116C">
            <w:pPr>
              <w:spacing w:after="0" w:line="240" w:lineRule="auto"/>
              <w:ind w:firstLine="34"/>
              <w:jc w:val="center"/>
              <w:rPr>
                <w:rFonts w:ascii="Times New Roman" w:hAnsi="Times New Roman"/>
                <w:b/>
                <w:sz w:val="24"/>
                <w:szCs w:val="24"/>
              </w:rPr>
            </w:pPr>
          </w:p>
        </w:tc>
      </w:tr>
      <w:tr w:rsidR="001B1878" w:rsidRPr="00AE6C71" w:rsidTr="00D439AD">
        <w:trPr>
          <w:trHeight w:val="561"/>
          <w:jc w:val="center"/>
        </w:trPr>
        <w:tc>
          <w:tcPr>
            <w:tcW w:w="771"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shd w:val="clear" w:color="auto" w:fill="auto"/>
            <w:vAlign w:val="center"/>
          </w:tcPr>
          <w:p w:rsidR="001B1878" w:rsidRPr="00867ABE" w:rsidRDefault="001B1878" w:rsidP="0078116C">
            <w:pPr>
              <w:spacing w:after="0" w:line="240" w:lineRule="auto"/>
              <w:ind w:firstLine="34"/>
              <w:jc w:val="center"/>
              <w:rPr>
                <w:rFonts w:ascii="Times New Roman" w:hAnsi="Times New Roman"/>
                <w:b/>
                <w:sz w:val="24"/>
                <w:szCs w:val="24"/>
              </w:rPr>
            </w:pPr>
          </w:p>
        </w:tc>
        <w:tc>
          <w:tcPr>
            <w:tcW w:w="1181" w:type="pct"/>
            <w:shd w:val="clear" w:color="auto" w:fill="auto"/>
            <w:vAlign w:val="center"/>
          </w:tcPr>
          <w:p w:rsidR="001B1878" w:rsidRPr="00D80448" w:rsidRDefault="001B1878" w:rsidP="0078116C">
            <w:pPr>
              <w:overflowPunct w:val="0"/>
              <w:autoSpaceDE w:val="0"/>
              <w:autoSpaceDN w:val="0"/>
              <w:adjustRightInd w:val="0"/>
              <w:spacing w:after="0" w:line="240" w:lineRule="auto"/>
              <w:ind w:right="-1" w:firstLine="34"/>
              <w:jc w:val="left"/>
              <w:textAlignment w:val="baseline"/>
              <w:rPr>
                <w:rFonts w:ascii="Times New Roman" w:hAnsi="Times New Roman"/>
                <w:bCs/>
                <w:sz w:val="24"/>
                <w:szCs w:val="24"/>
              </w:rPr>
            </w:pPr>
            <w:r w:rsidRPr="00D80448">
              <w:rPr>
                <w:rFonts w:ascii="Times New Roman" w:hAnsi="Times New Roman"/>
                <w:bCs/>
                <w:sz w:val="24"/>
                <w:szCs w:val="24"/>
              </w:rPr>
              <w:t>- при отсутствии въезда в здание и при длине здания до 20 м</w:t>
            </w:r>
          </w:p>
        </w:tc>
        <w:tc>
          <w:tcPr>
            <w:tcW w:w="1061" w:type="pct"/>
            <w:shd w:val="clear" w:color="auto" w:fill="auto"/>
            <w:vAlign w:val="center"/>
          </w:tcPr>
          <w:p w:rsidR="001B1878" w:rsidRPr="009843F6" w:rsidRDefault="001B1878" w:rsidP="0078116C">
            <w:pPr>
              <w:spacing w:after="0" w:line="240" w:lineRule="auto"/>
              <w:ind w:firstLine="34"/>
              <w:jc w:val="center"/>
              <w:rPr>
                <w:rFonts w:ascii="Times New Roman" w:hAnsi="Times New Roman"/>
                <w:bCs/>
                <w:sz w:val="24"/>
                <w:szCs w:val="24"/>
              </w:rPr>
            </w:pPr>
            <w:r w:rsidRPr="009843F6">
              <w:rPr>
                <w:rFonts w:ascii="Times New Roman" w:hAnsi="Times New Roman"/>
                <w:bCs/>
                <w:sz w:val="24"/>
                <w:szCs w:val="24"/>
              </w:rPr>
              <w:t>1,5</w:t>
            </w:r>
          </w:p>
        </w:tc>
      </w:tr>
      <w:tr w:rsidR="001B1878" w:rsidRPr="00AE6C71" w:rsidTr="00D439AD">
        <w:trPr>
          <w:trHeight w:val="267"/>
          <w:jc w:val="center"/>
        </w:trPr>
        <w:tc>
          <w:tcPr>
            <w:tcW w:w="771"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0B693B">
            <w:pPr>
              <w:spacing w:after="0" w:line="240" w:lineRule="auto"/>
              <w:jc w:val="center"/>
              <w:rPr>
                <w:rFonts w:ascii="Times New Roman" w:hAnsi="Times New Roman"/>
                <w:b/>
                <w:sz w:val="24"/>
                <w:szCs w:val="24"/>
              </w:rPr>
            </w:pPr>
          </w:p>
        </w:tc>
        <w:tc>
          <w:tcPr>
            <w:tcW w:w="948" w:type="pct"/>
            <w:vMerge/>
            <w:shd w:val="clear" w:color="auto" w:fill="auto"/>
            <w:vAlign w:val="center"/>
          </w:tcPr>
          <w:p w:rsidR="001B1878" w:rsidRPr="00867ABE" w:rsidRDefault="001B1878" w:rsidP="0078116C">
            <w:pPr>
              <w:spacing w:after="0" w:line="240" w:lineRule="auto"/>
              <w:ind w:firstLine="34"/>
              <w:jc w:val="center"/>
              <w:rPr>
                <w:rFonts w:ascii="Times New Roman" w:hAnsi="Times New Roman"/>
                <w:b/>
                <w:sz w:val="24"/>
                <w:szCs w:val="24"/>
              </w:rPr>
            </w:pPr>
          </w:p>
        </w:tc>
        <w:tc>
          <w:tcPr>
            <w:tcW w:w="1181" w:type="pct"/>
            <w:shd w:val="clear" w:color="auto" w:fill="auto"/>
            <w:vAlign w:val="center"/>
          </w:tcPr>
          <w:p w:rsidR="001B1878" w:rsidRPr="00D80448" w:rsidRDefault="001B1878" w:rsidP="0078116C">
            <w:pPr>
              <w:overflowPunct w:val="0"/>
              <w:autoSpaceDE w:val="0"/>
              <w:autoSpaceDN w:val="0"/>
              <w:adjustRightInd w:val="0"/>
              <w:spacing w:after="0" w:line="240" w:lineRule="auto"/>
              <w:ind w:right="-1" w:firstLine="34"/>
              <w:jc w:val="left"/>
              <w:textAlignment w:val="baseline"/>
              <w:rPr>
                <w:rFonts w:ascii="Times New Roman" w:hAnsi="Times New Roman"/>
                <w:bCs/>
                <w:sz w:val="24"/>
                <w:szCs w:val="24"/>
              </w:rPr>
            </w:pPr>
            <w:r w:rsidRPr="00D80448">
              <w:rPr>
                <w:rFonts w:ascii="Times New Roman" w:hAnsi="Times New Roman"/>
                <w:bCs/>
                <w:sz w:val="24"/>
                <w:szCs w:val="24"/>
              </w:rPr>
              <w:t>- то же, более 20 м</w:t>
            </w:r>
          </w:p>
        </w:tc>
        <w:tc>
          <w:tcPr>
            <w:tcW w:w="1061" w:type="pct"/>
            <w:shd w:val="clear" w:color="auto" w:fill="auto"/>
            <w:vAlign w:val="center"/>
          </w:tcPr>
          <w:p w:rsidR="001B1878" w:rsidRPr="009843F6" w:rsidRDefault="001B1878" w:rsidP="0078116C">
            <w:pPr>
              <w:spacing w:after="0" w:line="240" w:lineRule="auto"/>
              <w:ind w:firstLine="34"/>
              <w:jc w:val="center"/>
              <w:rPr>
                <w:rFonts w:ascii="Times New Roman" w:hAnsi="Times New Roman"/>
                <w:bCs/>
                <w:sz w:val="24"/>
                <w:szCs w:val="24"/>
              </w:rPr>
            </w:pPr>
            <w:r w:rsidRPr="009843F6">
              <w:rPr>
                <w:rFonts w:ascii="Times New Roman" w:hAnsi="Times New Roman"/>
                <w:bCs/>
                <w:sz w:val="24"/>
                <w:szCs w:val="24"/>
              </w:rPr>
              <w:t>3</w:t>
            </w:r>
          </w:p>
        </w:tc>
      </w:tr>
      <w:tr w:rsidR="001B1878" w:rsidRPr="00AE6C71" w:rsidTr="00D439AD">
        <w:trPr>
          <w:trHeight w:val="1140"/>
          <w:jc w:val="center"/>
        </w:trPr>
        <w:tc>
          <w:tcPr>
            <w:tcW w:w="771" w:type="pct"/>
            <w:vMerge/>
            <w:shd w:val="clear" w:color="auto" w:fill="auto"/>
            <w:vAlign w:val="center"/>
          </w:tcPr>
          <w:p w:rsidR="001B1878" w:rsidRPr="00867ABE" w:rsidRDefault="001B1878" w:rsidP="0078116C">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78116C">
            <w:pPr>
              <w:spacing w:after="0" w:line="240" w:lineRule="auto"/>
              <w:ind w:firstLine="0"/>
              <w:jc w:val="center"/>
              <w:rPr>
                <w:rFonts w:ascii="Times New Roman" w:hAnsi="Times New Roman"/>
                <w:b/>
                <w:sz w:val="24"/>
                <w:szCs w:val="24"/>
              </w:rPr>
            </w:pPr>
          </w:p>
        </w:tc>
        <w:tc>
          <w:tcPr>
            <w:tcW w:w="948" w:type="pct"/>
            <w:vMerge/>
            <w:shd w:val="clear" w:color="auto" w:fill="auto"/>
            <w:vAlign w:val="center"/>
          </w:tcPr>
          <w:p w:rsidR="001B1878" w:rsidRPr="00867ABE" w:rsidRDefault="001B1878" w:rsidP="0078116C">
            <w:pPr>
              <w:spacing w:after="0" w:line="240" w:lineRule="auto"/>
              <w:ind w:firstLine="0"/>
              <w:jc w:val="center"/>
              <w:rPr>
                <w:rFonts w:ascii="Times New Roman" w:hAnsi="Times New Roman"/>
                <w:b/>
                <w:sz w:val="24"/>
                <w:szCs w:val="24"/>
              </w:rPr>
            </w:pPr>
          </w:p>
        </w:tc>
        <w:tc>
          <w:tcPr>
            <w:tcW w:w="1181" w:type="pct"/>
            <w:shd w:val="clear" w:color="auto" w:fill="auto"/>
            <w:vAlign w:val="center"/>
          </w:tcPr>
          <w:p w:rsidR="001B1878" w:rsidRPr="00D80448" w:rsidRDefault="001B1878" w:rsidP="0078116C">
            <w:pPr>
              <w:overflowPunct w:val="0"/>
              <w:autoSpaceDE w:val="0"/>
              <w:autoSpaceDN w:val="0"/>
              <w:adjustRightInd w:val="0"/>
              <w:spacing w:after="0" w:line="240" w:lineRule="auto"/>
              <w:ind w:right="-1" w:firstLine="0"/>
              <w:jc w:val="left"/>
              <w:textAlignment w:val="baseline"/>
              <w:rPr>
                <w:rFonts w:ascii="Times New Roman" w:hAnsi="Times New Roman"/>
                <w:bCs/>
                <w:sz w:val="24"/>
                <w:szCs w:val="24"/>
              </w:rPr>
            </w:pPr>
            <w:r w:rsidRPr="00D80448">
              <w:rPr>
                <w:rFonts w:ascii="Times New Roman" w:hAnsi="Times New Roman"/>
                <w:bCs/>
                <w:sz w:val="24"/>
                <w:szCs w:val="24"/>
              </w:rPr>
              <w:t>- при наличии въезда в здание для электрокар, автокар, автопогрузчиков и двухосных автомобилей</w:t>
            </w:r>
          </w:p>
        </w:tc>
        <w:tc>
          <w:tcPr>
            <w:tcW w:w="1061" w:type="pct"/>
            <w:shd w:val="clear" w:color="auto" w:fill="auto"/>
            <w:vAlign w:val="center"/>
          </w:tcPr>
          <w:p w:rsidR="001B1878" w:rsidRPr="009843F6" w:rsidRDefault="001B1878" w:rsidP="000B693B">
            <w:pPr>
              <w:spacing w:after="0" w:line="240" w:lineRule="auto"/>
              <w:ind w:firstLine="0"/>
              <w:jc w:val="center"/>
              <w:rPr>
                <w:rFonts w:ascii="Times New Roman" w:hAnsi="Times New Roman"/>
                <w:bCs/>
                <w:sz w:val="24"/>
                <w:szCs w:val="24"/>
              </w:rPr>
            </w:pPr>
            <w:r w:rsidRPr="009843F6">
              <w:rPr>
                <w:rFonts w:ascii="Times New Roman" w:hAnsi="Times New Roman"/>
                <w:bCs/>
                <w:sz w:val="24"/>
                <w:szCs w:val="24"/>
              </w:rPr>
              <w:t>8</w:t>
            </w:r>
          </w:p>
        </w:tc>
      </w:tr>
      <w:tr w:rsidR="001B1878" w:rsidRPr="00AE6C71" w:rsidTr="00D439AD">
        <w:trPr>
          <w:trHeight w:val="505"/>
          <w:jc w:val="center"/>
        </w:trPr>
        <w:tc>
          <w:tcPr>
            <w:tcW w:w="771" w:type="pct"/>
            <w:vMerge/>
            <w:shd w:val="clear" w:color="auto" w:fill="auto"/>
            <w:vAlign w:val="center"/>
          </w:tcPr>
          <w:p w:rsidR="001B1878" w:rsidRPr="00867ABE" w:rsidRDefault="001B1878" w:rsidP="0078116C">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1B1878" w:rsidRPr="00867ABE" w:rsidRDefault="001B1878" w:rsidP="0078116C">
            <w:pPr>
              <w:spacing w:after="0" w:line="240" w:lineRule="auto"/>
              <w:ind w:firstLine="0"/>
              <w:jc w:val="center"/>
              <w:rPr>
                <w:rFonts w:ascii="Times New Roman" w:hAnsi="Times New Roman"/>
                <w:b/>
                <w:sz w:val="24"/>
                <w:szCs w:val="24"/>
              </w:rPr>
            </w:pPr>
          </w:p>
        </w:tc>
        <w:tc>
          <w:tcPr>
            <w:tcW w:w="948" w:type="pct"/>
            <w:vMerge/>
            <w:shd w:val="clear" w:color="auto" w:fill="auto"/>
            <w:vAlign w:val="center"/>
          </w:tcPr>
          <w:p w:rsidR="001B1878" w:rsidRPr="00867ABE" w:rsidRDefault="001B1878" w:rsidP="0078116C">
            <w:pPr>
              <w:spacing w:after="0" w:line="240" w:lineRule="auto"/>
              <w:ind w:firstLine="0"/>
              <w:jc w:val="center"/>
              <w:rPr>
                <w:rFonts w:ascii="Times New Roman" w:hAnsi="Times New Roman"/>
                <w:b/>
                <w:sz w:val="24"/>
                <w:szCs w:val="24"/>
              </w:rPr>
            </w:pPr>
          </w:p>
        </w:tc>
        <w:tc>
          <w:tcPr>
            <w:tcW w:w="1181" w:type="pct"/>
            <w:shd w:val="clear" w:color="auto" w:fill="auto"/>
            <w:vAlign w:val="center"/>
          </w:tcPr>
          <w:p w:rsidR="001B1878" w:rsidRPr="00D80448" w:rsidRDefault="001B1878" w:rsidP="0078116C">
            <w:pPr>
              <w:overflowPunct w:val="0"/>
              <w:autoSpaceDE w:val="0"/>
              <w:autoSpaceDN w:val="0"/>
              <w:adjustRightInd w:val="0"/>
              <w:spacing w:after="0" w:line="240" w:lineRule="auto"/>
              <w:ind w:right="-1" w:firstLine="0"/>
              <w:jc w:val="left"/>
              <w:textAlignment w:val="baseline"/>
              <w:rPr>
                <w:rFonts w:ascii="Times New Roman" w:hAnsi="Times New Roman"/>
                <w:bCs/>
                <w:sz w:val="24"/>
                <w:szCs w:val="24"/>
              </w:rPr>
            </w:pPr>
            <w:r w:rsidRPr="00D80448">
              <w:rPr>
                <w:rFonts w:ascii="Times New Roman" w:hAnsi="Times New Roman"/>
                <w:bCs/>
                <w:sz w:val="24"/>
                <w:szCs w:val="24"/>
              </w:rPr>
              <w:t>- при наличии въезда в здание трехосных автомобилей</w:t>
            </w:r>
          </w:p>
        </w:tc>
        <w:tc>
          <w:tcPr>
            <w:tcW w:w="1061" w:type="pct"/>
            <w:shd w:val="clear" w:color="auto" w:fill="auto"/>
            <w:vAlign w:val="center"/>
          </w:tcPr>
          <w:p w:rsidR="001B1878" w:rsidRPr="009843F6" w:rsidRDefault="001B1878" w:rsidP="000B693B">
            <w:pPr>
              <w:spacing w:after="0" w:line="240" w:lineRule="auto"/>
              <w:ind w:firstLine="0"/>
              <w:jc w:val="center"/>
              <w:rPr>
                <w:rFonts w:ascii="Times New Roman" w:hAnsi="Times New Roman"/>
                <w:bCs/>
                <w:sz w:val="24"/>
                <w:szCs w:val="24"/>
              </w:rPr>
            </w:pPr>
            <w:r w:rsidRPr="009843F6">
              <w:rPr>
                <w:rFonts w:ascii="Times New Roman" w:hAnsi="Times New Roman"/>
                <w:bCs/>
                <w:sz w:val="24"/>
                <w:szCs w:val="24"/>
              </w:rPr>
              <w:t>12</w:t>
            </w:r>
          </w:p>
        </w:tc>
      </w:tr>
      <w:tr w:rsidR="0078116C" w:rsidRPr="00AE6C71" w:rsidTr="00D439AD">
        <w:trPr>
          <w:jc w:val="center"/>
        </w:trPr>
        <w:tc>
          <w:tcPr>
            <w:tcW w:w="771" w:type="pct"/>
            <w:vMerge w:val="restart"/>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948"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1181" w:type="pct"/>
            <w:shd w:val="clear" w:color="auto" w:fill="auto"/>
            <w:vAlign w:val="center"/>
          </w:tcPr>
          <w:p w:rsidR="0078116C" w:rsidRPr="00D80448" w:rsidRDefault="0078116C" w:rsidP="0078116C">
            <w:pPr>
              <w:spacing w:after="0" w:line="240" w:lineRule="auto"/>
              <w:ind w:right="-1" w:firstLine="0"/>
              <w:jc w:val="left"/>
              <w:rPr>
                <w:rFonts w:ascii="Times New Roman" w:hAnsi="Times New Roman"/>
                <w:bCs/>
                <w:sz w:val="24"/>
                <w:szCs w:val="24"/>
              </w:rPr>
            </w:pPr>
            <w:r w:rsidRPr="00D80448">
              <w:rPr>
                <w:rFonts w:ascii="Times New Roman" w:hAnsi="Times New Roman"/>
                <w:bCs/>
                <w:sz w:val="24"/>
                <w:szCs w:val="24"/>
              </w:rPr>
              <w:t>Ограждения площадок предприятия</w:t>
            </w:r>
          </w:p>
        </w:tc>
        <w:tc>
          <w:tcPr>
            <w:tcW w:w="1061" w:type="pct"/>
            <w:shd w:val="clear" w:color="auto" w:fill="auto"/>
            <w:vAlign w:val="center"/>
          </w:tcPr>
          <w:p w:rsidR="0078116C" w:rsidRPr="009843F6" w:rsidRDefault="0078116C" w:rsidP="000B693B">
            <w:pPr>
              <w:spacing w:after="0" w:line="240" w:lineRule="auto"/>
              <w:ind w:firstLine="0"/>
              <w:jc w:val="center"/>
              <w:rPr>
                <w:rFonts w:ascii="Times New Roman" w:hAnsi="Times New Roman"/>
                <w:bCs/>
                <w:sz w:val="24"/>
                <w:szCs w:val="24"/>
              </w:rPr>
            </w:pPr>
            <w:r w:rsidRPr="009843F6">
              <w:rPr>
                <w:rFonts w:ascii="Times New Roman" w:hAnsi="Times New Roman"/>
                <w:bCs/>
                <w:sz w:val="24"/>
                <w:szCs w:val="24"/>
              </w:rPr>
              <w:t>1,5</w:t>
            </w:r>
          </w:p>
        </w:tc>
      </w:tr>
      <w:tr w:rsidR="0078116C" w:rsidRPr="00AE6C71" w:rsidTr="00D439AD">
        <w:trPr>
          <w:jc w:val="center"/>
        </w:trPr>
        <w:tc>
          <w:tcPr>
            <w:tcW w:w="771"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948"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1181" w:type="pct"/>
            <w:shd w:val="clear" w:color="auto" w:fill="auto"/>
          </w:tcPr>
          <w:p w:rsidR="0078116C" w:rsidRPr="009843F6" w:rsidRDefault="0078116C" w:rsidP="0078116C">
            <w:pPr>
              <w:spacing w:after="0" w:line="240" w:lineRule="auto"/>
              <w:ind w:right="-1" w:firstLine="0"/>
              <w:jc w:val="left"/>
              <w:rPr>
                <w:rFonts w:ascii="Times New Roman" w:hAnsi="Times New Roman"/>
                <w:bCs/>
                <w:sz w:val="24"/>
                <w:szCs w:val="24"/>
              </w:rPr>
            </w:pPr>
            <w:r w:rsidRPr="009843F6">
              <w:rPr>
                <w:rFonts w:ascii="Times New Roman" w:hAnsi="Times New Roman"/>
                <w:bCs/>
                <w:sz w:val="24"/>
                <w:szCs w:val="24"/>
              </w:rPr>
              <w:t>Ограждения опор эстакад, осветительных столбов, мачт и других сооружений</w:t>
            </w:r>
          </w:p>
        </w:tc>
        <w:tc>
          <w:tcPr>
            <w:tcW w:w="1061" w:type="pct"/>
            <w:shd w:val="clear" w:color="auto" w:fill="auto"/>
            <w:vAlign w:val="center"/>
          </w:tcPr>
          <w:p w:rsidR="0078116C" w:rsidRPr="009843F6" w:rsidRDefault="0078116C" w:rsidP="000B693B">
            <w:pPr>
              <w:spacing w:after="0" w:line="240" w:lineRule="auto"/>
              <w:ind w:firstLine="0"/>
              <w:jc w:val="center"/>
              <w:rPr>
                <w:rFonts w:ascii="Times New Roman" w:hAnsi="Times New Roman"/>
                <w:bCs/>
                <w:sz w:val="24"/>
                <w:szCs w:val="24"/>
              </w:rPr>
            </w:pPr>
            <w:r w:rsidRPr="009843F6">
              <w:rPr>
                <w:rFonts w:ascii="Times New Roman" w:hAnsi="Times New Roman"/>
                <w:bCs/>
                <w:sz w:val="24"/>
                <w:szCs w:val="24"/>
              </w:rPr>
              <w:t>0,5</w:t>
            </w:r>
          </w:p>
        </w:tc>
      </w:tr>
      <w:tr w:rsidR="0078116C" w:rsidRPr="00AE6C71" w:rsidTr="00D439AD">
        <w:trPr>
          <w:jc w:val="center"/>
        </w:trPr>
        <w:tc>
          <w:tcPr>
            <w:tcW w:w="771" w:type="pct"/>
            <w:vMerge/>
            <w:shd w:val="clear" w:color="auto" w:fill="auto"/>
            <w:vAlign w:val="center"/>
          </w:tcPr>
          <w:p w:rsidR="0078116C" w:rsidRPr="00867ABE" w:rsidRDefault="0078116C" w:rsidP="00BD6047">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948"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1181" w:type="pct"/>
            <w:shd w:val="clear" w:color="auto" w:fill="auto"/>
          </w:tcPr>
          <w:p w:rsidR="0078116C" w:rsidRPr="009843F6" w:rsidRDefault="0078116C" w:rsidP="0078116C">
            <w:pPr>
              <w:spacing w:after="0" w:line="240" w:lineRule="auto"/>
              <w:ind w:right="-1" w:firstLine="0"/>
              <w:jc w:val="left"/>
              <w:rPr>
                <w:rFonts w:ascii="Times New Roman" w:hAnsi="Times New Roman"/>
                <w:bCs/>
                <w:sz w:val="24"/>
                <w:szCs w:val="24"/>
              </w:rPr>
            </w:pPr>
            <w:r w:rsidRPr="009843F6">
              <w:rPr>
                <w:rFonts w:ascii="Times New Roman" w:hAnsi="Times New Roman"/>
                <w:bCs/>
                <w:sz w:val="24"/>
                <w:szCs w:val="24"/>
              </w:rPr>
              <w:t>Ограждения охраняемой части предприятия</w:t>
            </w:r>
          </w:p>
        </w:tc>
        <w:tc>
          <w:tcPr>
            <w:tcW w:w="1061" w:type="pct"/>
            <w:shd w:val="clear" w:color="auto" w:fill="auto"/>
            <w:vAlign w:val="center"/>
          </w:tcPr>
          <w:p w:rsidR="0078116C" w:rsidRPr="009843F6" w:rsidRDefault="0078116C" w:rsidP="000B693B">
            <w:pPr>
              <w:spacing w:after="0" w:line="240" w:lineRule="auto"/>
              <w:ind w:firstLine="0"/>
              <w:jc w:val="center"/>
              <w:rPr>
                <w:rFonts w:ascii="Times New Roman" w:hAnsi="Times New Roman"/>
                <w:bCs/>
                <w:sz w:val="24"/>
                <w:szCs w:val="24"/>
              </w:rPr>
            </w:pPr>
            <w:r w:rsidRPr="009843F6">
              <w:rPr>
                <w:rFonts w:ascii="Times New Roman" w:hAnsi="Times New Roman"/>
                <w:bCs/>
                <w:sz w:val="24"/>
                <w:szCs w:val="24"/>
              </w:rPr>
              <w:t>5</w:t>
            </w:r>
          </w:p>
        </w:tc>
      </w:tr>
      <w:tr w:rsidR="0078116C" w:rsidRPr="00AE6C71" w:rsidTr="00D439AD">
        <w:trPr>
          <w:jc w:val="center"/>
        </w:trPr>
        <w:tc>
          <w:tcPr>
            <w:tcW w:w="771"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948" w:type="pct"/>
            <w:vMerge/>
            <w:shd w:val="clear" w:color="auto" w:fill="auto"/>
            <w:vAlign w:val="center"/>
          </w:tcPr>
          <w:p w:rsidR="0078116C" w:rsidRPr="00867ABE" w:rsidRDefault="0078116C" w:rsidP="0078116C">
            <w:pPr>
              <w:spacing w:after="0" w:line="240" w:lineRule="auto"/>
              <w:ind w:firstLine="0"/>
              <w:jc w:val="center"/>
              <w:rPr>
                <w:rFonts w:ascii="Times New Roman" w:hAnsi="Times New Roman"/>
                <w:b/>
                <w:sz w:val="24"/>
                <w:szCs w:val="24"/>
              </w:rPr>
            </w:pPr>
          </w:p>
        </w:tc>
        <w:tc>
          <w:tcPr>
            <w:tcW w:w="1181" w:type="pct"/>
            <w:shd w:val="clear" w:color="auto" w:fill="auto"/>
          </w:tcPr>
          <w:p w:rsidR="0078116C" w:rsidRPr="009843F6" w:rsidRDefault="0078116C" w:rsidP="0078116C">
            <w:pPr>
              <w:spacing w:after="0" w:line="240" w:lineRule="auto"/>
              <w:ind w:right="-1" w:firstLine="0"/>
              <w:jc w:val="left"/>
              <w:rPr>
                <w:rFonts w:ascii="Times New Roman" w:hAnsi="Times New Roman"/>
                <w:bCs/>
                <w:sz w:val="24"/>
                <w:szCs w:val="24"/>
              </w:rPr>
            </w:pPr>
            <w:r w:rsidRPr="009843F6">
              <w:rPr>
                <w:rFonts w:ascii="Times New Roman" w:hAnsi="Times New Roman"/>
                <w:bCs/>
                <w:sz w:val="24"/>
                <w:szCs w:val="24"/>
              </w:rPr>
              <w:t>Оси параллельно расположенных путей колеи 1520 мм</w:t>
            </w:r>
          </w:p>
        </w:tc>
        <w:tc>
          <w:tcPr>
            <w:tcW w:w="1061" w:type="pct"/>
            <w:shd w:val="clear" w:color="auto" w:fill="auto"/>
            <w:vAlign w:val="center"/>
          </w:tcPr>
          <w:p w:rsidR="0078116C" w:rsidRPr="009843F6" w:rsidRDefault="0078116C" w:rsidP="000B693B">
            <w:pPr>
              <w:spacing w:after="0" w:line="240" w:lineRule="auto"/>
              <w:ind w:firstLine="0"/>
              <w:jc w:val="center"/>
              <w:rPr>
                <w:rFonts w:ascii="Times New Roman" w:hAnsi="Times New Roman"/>
                <w:bCs/>
                <w:sz w:val="24"/>
                <w:szCs w:val="24"/>
              </w:rPr>
            </w:pPr>
            <w:r w:rsidRPr="009843F6">
              <w:rPr>
                <w:rFonts w:ascii="Times New Roman" w:hAnsi="Times New Roman"/>
                <w:bCs/>
                <w:sz w:val="24"/>
                <w:szCs w:val="24"/>
              </w:rPr>
              <w:t>3,75</w:t>
            </w:r>
          </w:p>
        </w:tc>
      </w:tr>
    </w:tbl>
    <w:p w:rsidR="00A03842" w:rsidRDefault="00A03842" w:rsidP="00B4473C">
      <w:pPr>
        <w:widowControl w:val="0"/>
        <w:autoSpaceDE w:val="0"/>
        <w:autoSpaceDN w:val="0"/>
        <w:adjustRightInd w:val="0"/>
        <w:spacing w:after="0" w:line="240" w:lineRule="auto"/>
        <w:rPr>
          <w:rFonts w:ascii="Times New Roman" w:hAnsi="Times New Roman"/>
          <w:sz w:val="24"/>
          <w:szCs w:val="24"/>
        </w:rPr>
      </w:pPr>
    </w:p>
    <w:p w:rsidR="002927CD" w:rsidRDefault="00A03842">
      <w:pPr>
        <w:ind w:firstLine="0"/>
        <w:jc w:val="left"/>
        <w:rPr>
          <w:rFonts w:ascii="Times New Roman" w:hAnsi="Times New Roman"/>
          <w:sz w:val="24"/>
          <w:szCs w:val="24"/>
        </w:rPr>
      </w:pPr>
      <w:r>
        <w:rPr>
          <w:rFonts w:ascii="Times New Roman" w:hAnsi="Times New Roman"/>
          <w:sz w:val="24"/>
          <w:szCs w:val="24"/>
        </w:rPr>
        <w:br w:type="page"/>
      </w:r>
    </w:p>
    <w:p w:rsidR="00A03842" w:rsidRDefault="005E5560" w:rsidP="00A03842">
      <w:pPr>
        <w:pStyle w:val="100"/>
        <w:pageBreakBefore/>
        <w:jc w:val="center"/>
        <w:rPr>
          <w:b/>
          <w:sz w:val="24"/>
        </w:rPr>
      </w:pPr>
      <w:r>
        <w:rPr>
          <w:b/>
          <w:sz w:val="24"/>
        </w:rPr>
        <w:lastRenderedPageBreak/>
        <w:t>Т</w:t>
      </w:r>
      <w:r w:rsidR="00A03842" w:rsidRPr="00AE6C71">
        <w:rPr>
          <w:b/>
          <w:sz w:val="24"/>
        </w:rPr>
        <w:t xml:space="preserve">аблица </w:t>
      </w:r>
      <w:r w:rsidR="00610FA6">
        <w:rPr>
          <w:b/>
          <w:sz w:val="24"/>
        </w:rPr>
        <w:t>5</w:t>
      </w:r>
      <w:r w:rsidR="00A03842" w:rsidRPr="00AE6C71">
        <w:rPr>
          <w:b/>
          <w:sz w:val="24"/>
        </w:rPr>
        <w:t xml:space="preserve">. Расчетные показатели минимально допустимого уровня обеспеченности объектами местного значения населения </w:t>
      </w:r>
      <w:r>
        <w:rPr>
          <w:b/>
          <w:sz w:val="24"/>
        </w:rPr>
        <w:t>МО «Старицкий район»</w:t>
      </w:r>
      <w:r w:rsidR="00A03842">
        <w:rPr>
          <w:b/>
          <w:sz w:val="24"/>
        </w:rPr>
        <w:t xml:space="preserve"> зоны производственного назначения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3073"/>
        <w:gridCol w:w="2839"/>
        <w:gridCol w:w="1680"/>
        <w:gridCol w:w="33"/>
        <w:gridCol w:w="1286"/>
        <w:gridCol w:w="3596"/>
      </w:tblGrid>
      <w:tr w:rsidR="00095D11" w:rsidRPr="00867ABE" w:rsidTr="000B693B">
        <w:trPr>
          <w:tblHeader/>
          <w:jc w:val="center"/>
        </w:trPr>
        <w:tc>
          <w:tcPr>
            <w:tcW w:w="771" w:type="pct"/>
            <w:shd w:val="clear" w:color="auto" w:fill="C6D9F1" w:themeFill="text2" w:themeFillTint="33"/>
            <w:vAlign w:val="center"/>
          </w:tcPr>
          <w:p w:rsidR="00095D11" w:rsidRPr="00867ABE" w:rsidRDefault="00095D11" w:rsidP="005E5560">
            <w:pPr>
              <w:spacing w:after="0" w:line="240" w:lineRule="auto"/>
              <w:ind w:firstLine="0"/>
              <w:jc w:val="center"/>
              <w:rPr>
                <w:rFonts w:ascii="Times New Roman" w:hAnsi="Times New Roman"/>
                <w:b/>
                <w:sz w:val="24"/>
                <w:szCs w:val="24"/>
              </w:rPr>
            </w:pPr>
            <w:r w:rsidRPr="00867ABE">
              <w:rPr>
                <w:rFonts w:ascii="Times New Roman" w:hAnsi="Times New Roman"/>
                <w:b/>
                <w:sz w:val="24"/>
                <w:szCs w:val="24"/>
              </w:rPr>
              <w:t xml:space="preserve">ОМЗ </w:t>
            </w:r>
            <w:r w:rsidR="005E5560">
              <w:rPr>
                <w:rFonts w:ascii="Times New Roman" w:hAnsi="Times New Roman"/>
                <w:b/>
                <w:sz w:val="24"/>
                <w:szCs w:val="24"/>
              </w:rPr>
              <w:t>МО «Старицкий район»</w:t>
            </w:r>
          </w:p>
        </w:tc>
        <w:tc>
          <w:tcPr>
            <w:tcW w:w="1039" w:type="pct"/>
            <w:shd w:val="clear" w:color="auto" w:fill="C6D9F1" w:themeFill="text2" w:themeFillTint="33"/>
            <w:vAlign w:val="center"/>
          </w:tcPr>
          <w:p w:rsidR="00095D11" w:rsidRPr="00867ABE" w:rsidRDefault="00095D11" w:rsidP="000B693B">
            <w:pPr>
              <w:spacing w:after="0" w:line="240" w:lineRule="auto"/>
              <w:ind w:firstLine="0"/>
              <w:jc w:val="center"/>
              <w:rPr>
                <w:rFonts w:ascii="Times New Roman" w:hAnsi="Times New Roman"/>
                <w:b/>
                <w:sz w:val="24"/>
                <w:szCs w:val="24"/>
              </w:rPr>
            </w:pPr>
            <w:r w:rsidRPr="00867ABE">
              <w:rPr>
                <w:rFonts w:ascii="Times New Roman" w:hAnsi="Times New Roman"/>
                <w:b/>
                <w:sz w:val="24"/>
                <w:szCs w:val="24"/>
              </w:rPr>
              <w:t>Наименование расчетного показателя ОМЗ городского поселения, единица измерения</w:t>
            </w:r>
          </w:p>
        </w:tc>
        <w:tc>
          <w:tcPr>
            <w:tcW w:w="3190" w:type="pct"/>
            <w:gridSpan w:val="5"/>
            <w:shd w:val="clear" w:color="auto" w:fill="C6D9F1" w:themeFill="text2" w:themeFillTint="33"/>
            <w:vAlign w:val="center"/>
          </w:tcPr>
          <w:p w:rsidR="00095D11" w:rsidRPr="00867ABE" w:rsidRDefault="00095D11" w:rsidP="005E5560">
            <w:pPr>
              <w:spacing w:after="0" w:line="240" w:lineRule="auto"/>
              <w:jc w:val="center"/>
              <w:rPr>
                <w:rFonts w:ascii="Times New Roman" w:hAnsi="Times New Roman"/>
                <w:b/>
                <w:sz w:val="24"/>
                <w:szCs w:val="24"/>
              </w:rPr>
            </w:pPr>
            <w:r w:rsidRPr="00867ABE">
              <w:rPr>
                <w:rFonts w:ascii="Times New Roman" w:hAnsi="Times New Roman"/>
                <w:b/>
                <w:sz w:val="24"/>
                <w:szCs w:val="24"/>
              </w:rPr>
              <w:t>Значение расчетного показателя минимально допустимого уровня обеспеченности</w:t>
            </w:r>
            <w:r>
              <w:rPr>
                <w:rFonts w:ascii="Times New Roman" w:hAnsi="Times New Roman"/>
                <w:b/>
                <w:sz w:val="24"/>
                <w:szCs w:val="24"/>
              </w:rPr>
              <w:t xml:space="preserve"> </w:t>
            </w:r>
            <w:r w:rsidRPr="00867ABE">
              <w:rPr>
                <w:rFonts w:ascii="Times New Roman" w:hAnsi="Times New Roman"/>
                <w:b/>
                <w:sz w:val="24"/>
                <w:szCs w:val="24"/>
              </w:rPr>
              <w:t xml:space="preserve">ОМЗ </w:t>
            </w:r>
            <w:r w:rsidR="005E5560">
              <w:rPr>
                <w:rFonts w:ascii="Times New Roman" w:hAnsi="Times New Roman"/>
                <w:b/>
                <w:sz w:val="24"/>
                <w:szCs w:val="24"/>
              </w:rPr>
              <w:t>МО «Старицкий район»</w:t>
            </w:r>
          </w:p>
        </w:tc>
      </w:tr>
      <w:tr w:rsidR="00095D11" w:rsidRPr="00867ABE" w:rsidTr="000B693B">
        <w:trPr>
          <w:trHeight w:val="3312"/>
          <w:jc w:val="center"/>
        </w:trPr>
        <w:tc>
          <w:tcPr>
            <w:tcW w:w="771" w:type="pct"/>
            <w:vMerge w:val="restart"/>
            <w:shd w:val="clear" w:color="auto" w:fill="C6D9F1" w:themeFill="text2" w:themeFillTint="33"/>
            <w:vAlign w:val="center"/>
          </w:tcPr>
          <w:p w:rsidR="00095D11" w:rsidRPr="00E80781" w:rsidRDefault="00095D11" w:rsidP="005E5560">
            <w:pPr>
              <w:spacing w:after="0" w:line="240" w:lineRule="auto"/>
              <w:ind w:firstLine="0"/>
              <w:jc w:val="center"/>
              <w:rPr>
                <w:rFonts w:ascii="Times New Roman" w:hAnsi="Times New Roman"/>
                <w:b/>
                <w:i/>
                <w:sz w:val="24"/>
                <w:szCs w:val="24"/>
              </w:rPr>
            </w:pPr>
            <w:r w:rsidRPr="00E80781">
              <w:rPr>
                <w:rFonts w:ascii="Times New Roman" w:hAnsi="Times New Roman"/>
                <w:b/>
                <w:i/>
                <w:sz w:val="24"/>
                <w:szCs w:val="24"/>
              </w:rPr>
              <w:t>Производственные и промышленные предприятия</w:t>
            </w:r>
          </w:p>
        </w:tc>
        <w:tc>
          <w:tcPr>
            <w:tcW w:w="4229" w:type="pct"/>
            <w:gridSpan w:val="6"/>
            <w:shd w:val="clear" w:color="auto" w:fill="auto"/>
            <w:vAlign w:val="center"/>
          </w:tcPr>
          <w:p w:rsidR="00095D11" w:rsidRPr="00E80781" w:rsidRDefault="005E5560" w:rsidP="005E5560">
            <w:pPr>
              <w:spacing w:after="0" w:line="240" w:lineRule="auto"/>
              <w:ind w:firstLine="0"/>
              <w:rPr>
                <w:rFonts w:ascii="Times New Roman" w:hAnsi="Times New Roman"/>
                <w:i/>
                <w:sz w:val="24"/>
                <w:szCs w:val="24"/>
              </w:rPr>
            </w:pPr>
            <w:r>
              <w:rPr>
                <w:rFonts w:ascii="Times New Roman" w:hAnsi="Times New Roman"/>
                <w:i/>
                <w:sz w:val="24"/>
                <w:szCs w:val="24"/>
              </w:rPr>
              <w:t>Примечание</w:t>
            </w:r>
            <w:r w:rsidR="00095D11" w:rsidRPr="00E80781">
              <w:rPr>
                <w:rFonts w:ascii="Times New Roman" w:hAnsi="Times New Roman"/>
                <w:i/>
                <w:sz w:val="24"/>
                <w:szCs w:val="24"/>
              </w:rPr>
              <w:t xml:space="preserve">.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95D11" w:rsidRPr="00E80781" w:rsidRDefault="00095D11" w:rsidP="005E5560">
            <w:pPr>
              <w:spacing w:after="0" w:line="240" w:lineRule="auto"/>
              <w:ind w:firstLine="0"/>
              <w:jc w:val="left"/>
              <w:rPr>
                <w:rFonts w:ascii="Times New Roman" w:hAnsi="Times New Roman"/>
                <w:i/>
                <w:sz w:val="24"/>
                <w:szCs w:val="24"/>
              </w:rPr>
            </w:pPr>
            <w:r w:rsidRPr="00E80781">
              <w:rPr>
                <w:rFonts w:ascii="Times New Roman" w:hAnsi="Times New Roman"/>
                <w:i/>
                <w:sz w:val="24"/>
                <w:szCs w:val="24"/>
              </w:rPr>
              <w:t xml:space="preserve">- для предприятий I класса – 1 000 м; </w:t>
            </w:r>
          </w:p>
          <w:p w:rsidR="00095D11" w:rsidRPr="00E80781" w:rsidRDefault="00095D11" w:rsidP="005E5560">
            <w:pPr>
              <w:spacing w:after="0" w:line="240" w:lineRule="auto"/>
              <w:ind w:firstLine="0"/>
              <w:jc w:val="left"/>
              <w:rPr>
                <w:rFonts w:ascii="Times New Roman" w:hAnsi="Times New Roman"/>
                <w:i/>
                <w:sz w:val="24"/>
                <w:szCs w:val="24"/>
              </w:rPr>
            </w:pPr>
            <w:r w:rsidRPr="00E80781">
              <w:rPr>
                <w:rFonts w:ascii="Times New Roman" w:hAnsi="Times New Roman"/>
                <w:i/>
                <w:sz w:val="24"/>
                <w:szCs w:val="24"/>
              </w:rPr>
              <w:t xml:space="preserve">- для предприятий II класса – 500 м; </w:t>
            </w:r>
          </w:p>
          <w:p w:rsidR="00095D11" w:rsidRPr="00E80781" w:rsidRDefault="00095D11" w:rsidP="005E5560">
            <w:pPr>
              <w:spacing w:after="0" w:line="240" w:lineRule="auto"/>
              <w:ind w:firstLine="0"/>
              <w:jc w:val="left"/>
              <w:rPr>
                <w:rFonts w:ascii="Times New Roman" w:hAnsi="Times New Roman"/>
                <w:i/>
                <w:sz w:val="24"/>
                <w:szCs w:val="24"/>
              </w:rPr>
            </w:pPr>
            <w:r w:rsidRPr="00E80781">
              <w:rPr>
                <w:rFonts w:ascii="Times New Roman" w:hAnsi="Times New Roman"/>
                <w:i/>
                <w:sz w:val="24"/>
                <w:szCs w:val="24"/>
              </w:rPr>
              <w:t>- для предприятий III класса – 300 м;</w:t>
            </w:r>
          </w:p>
          <w:p w:rsidR="00095D11" w:rsidRPr="00E80781" w:rsidRDefault="00095D11" w:rsidP="005E5560">
            <w:pPr>
              <w:spacing w:after="0" w:line="240" w:lineRule="auto"/>
              <w:ind w:firstLine="0"/>
              <w:jc w:val="left"/>
              <w:rPr>
                <w:rFonts w:ascii="Times New Roman" w:hAnsi="Times New Roman"/>
                <w:i/>
                <w:sz w:val="24"/>
                <w:szCs w:val="24"/>
              </w:rPr>
            </w:pPr>
            <w:r w:rsidRPr="00E80781">
              <w:rPr>
                <w:rFonts w:ascii="Times New Roman" w:hAnsi="Times New Roman"/>
                <w:i/>
                <w:sz w:val="24"/>
                <w:szCs w:val="24"/>
              </w:rPr>
              <w:t xml:space="preserve"> - для предприятий IV класса – 100 м; </w:t>
            </w:r>
          </w:p>
          <w:p w:rsidR="00095D11" w:rsidRPr="00E80781" w:rsidRDefault="00095D11" w:rsidP="005E5560">
            <w:pPr>
              <w:spacing w:after="0" w:line="240" w:lineRule="auto"/>
              <w:ind w:firstLine="0"/>
              <w:jc w:val="left"/>
              <w:rPr>
                <w:rFonts w:ascii="Times New Roman" w:hAnsi="Times New Roman"/>
                <w:i/>
                <w:sz w:val="24"/>
                <w:szCs w:val="24"/>
              </w:rPr>
            </w:pPr>
            <w:r w:rsidRPr="00E80781">
              <w:rPr>
                <w:rFonts w:ascii="Times New Roman" w:hAnsi="Times New Roman"/>
                <w:i/>
                <w:sz w:val="24"/>
                <w:szCs w:val="24"/>
              </w:rPr>
              <w:t xml:space="preserve">- для предприятий V класса – 50 м. </w:t>
            </w:r>
          </w:p>
          <w:p w:rsidR="00095D11" w:rsidRPr="00E80781" w:rsidRDefault="00095D11" w:rsidP="005E5560">
            <w:pPr>
              <w:spacing w:after="0" w:line="240" w:lineRule="auto"/>
              <w:ind w:firstLine="0"/>
              <w:jc w:val="left"/>
              <w:rPr>
                <w:rFonts w:ascii="Times New Roman" w:hAnsi="Times New Roman"/>
                <w:i/>
                <w:sz w:val="24"/>
                <w:szCs w:val="24"/>
              </w:rPr>
            </w:pPr>
            <w:r w:rsidRPr="00E80781">
              <w:rPr>
                <w:rFonts w:ascii="Times New Roman" w:hAnsi="Times New Roman"/>
                <w:i/>
                <w:sz w:val="24"/>
                <w:szCs w:val="24"/>
              </w:rPr>
              <w:t>Размеры санитарно-защитных зон установлены в соответствии с требованиями СанПиН 2.2.1/2.1.1.1200-03.</w:t>
            </w:r>
          </w:p>
        </w:tc>
      </w:tr>
      <w:tr w:rsidR="00095D11" w:rsidRPr="00867ABE" w:rsidTr="000B693B">
        <w:trPr>
          <w:trHeight w:val="184"/>
          <w:jc w:val="center"/>
        </w:trPr>
        <w:tc>
          <w:tcPr>
            <w:tcW w:w="771" w:type="pct"/>
            <w:vMerge/>
            <w:shd w:val="clear" w:color="auto" w:fill="auto"/>
            <w:vAlign w:val="center"/>
          </w:tcPr>
          <w:p w:rsidR="00095D11" w:rsidRPr="00867ABE" w:rsidRDefault="00095D11" w:rsidP="005E5560">
            <w:pPr>
              <w:spacing w:after="0" w:line="240" w:lineRule="auto"/>
              <w:ind w:firstLine="0"/>
              <w:jc w:val="center"/>
              <w:rPr>
                <w:rFonts w:ascii="Times New Roman" w:hAnsi="Times New Roman"/>
                <w:b/>
                <w:sz w:val="24"/>
                <w:szCs w:val="24"/>
              </w:rPr>
            </w:pPr>
          </w:p>
        </w:tc>
        <w:tc>
          <w:tcPr>
            <w:tcW w:w="1039" w:type="pct"/>
            <w:vMerge w:val="restart"/>
            <w:shd w:val="clear" w:color="auto" w:fill="auto"/>
            <w:vAlign w:val="center"/>
          </w:tcPr>
          <w:p w:rsidR="00095D11" w:rsidRPr="00E80781" w:rsidRDefault="00095D11" w:rsidP="005E5560">
            <w:pPr>
              <w:spacing w:after="0" w:line="240" w:lineRule="auto"/>
              <w:ind w:firstLine="0"/>
              <w:jc w:val="center"/>
              <w:rPr>
                <w:rFonts w:ascii="Times New Roman" w:hAnsi="Times New Roman"/>
                <w:b/>
                <w:i/>
                <w:sz w:val="24"/>
                <w:szCs w:val="24"/>
              </w:rPr>
            </w:pPr>
            <w:r w:rsidRPr="00E80781">
              <w:rPr>
                <w:rFonts w:ascii="Times New Roman" w:hAnsi="Times New Roman"/>
                <w:b/>
                <w:i/>
                <w:sz w:val="24"/>
                <w:szCs w:val="24"/>
              </w:rPr>
              <w:t>Показатели минимальной плотности застройки площадок промышленных предприятий</w:t>
            </w:r>
          </w:p>
        </w:tc>
        <w:tc>
          <w:tcPr>
            <w:tcW w:w="960" w:type="pct"/>
            <w:shd w:val="clear" w:color="auto" w:fill="C6D9F1" w:themeFill="text2" w:themeFillTint="33"/>
            <w:vAlign w:val="center"/>
          </w:tcPr>
          <w:p w:rsidR="00095D11" w:rsidRPr="00867ABE" w:rsidRDefault="00095D11" w:rsidP="005E5560">
            <w:pPr>
              <w:spacing w:after="0" w:line="240" w:lineRule="auto"/>
              <w:ind w:firstLine="0"/>
              <w:jc w:val="center"/>
              <w:rPr>
                <w:rFonts w:ascii="Times New Roman" w:hAnsi="Times New Roman"/>
                <w:b/>
                <w:sz w:val="24"/>
                <w:szCs w:val="24"/>
              </w:rPr>
            </w:pPr>
            <w:r>
              <w:rPr>
                <w:rFonts w:ascii="Times New Roman" w:hAnsi="Times New Roman"/>
                <w:b/>
                <w:sz w:val="24"/>
                <w:szCs w:val="24"/>
              </w:rPr>
              <w:t>Отрасли промышленности</w:t>
            </w:r>
          </w:p>
        </w:tc>
        <w:tc>
          <w:tcPr>
            <w:tcW w:w="1014" w:type="pct"/>
            <w:gridSpan w:val="3"/>
            <w:shd w:val="clear" w:color="auto" w:fill="C6D9F1" w:themeFill="text2" w:themeFillTint="33"/>
            <w:vAlign w:val="center"/>
          </w:tcPr>
          <w:p w:rsidR="00095D11" w:rsidRPr="00867ABE" w:rsidRDefault="00095D11" w:rsidP="005E5560">
            <w:pPr>
              <w:spacing w:after="0" w:line="240" w:lineRule="auto"/>
              <w:ind w:firstLine="0"/>
              <w:jc w:val="center"/>
              <w:rPr>
                <w:rFonts w:ascii="Times New Roman" w:hAnsi="Times New Roman"/>
                <w:b/>
                <w:sz w:val="24"/>
                <w:szCs w:val="24"/>
              </w:rPr>
            </w:pPr>
            <w:r w:rsidRPr="00E80781">
              <w:rPr>
                <w:rFonts w:ascii="Times New Roman" w:hAnsi="Times New Roman"/>
                <w:b/>
                <w:sz w:val="24"/>
                <w:szCs w:val="24"/>
              </w:rPr>
              <w:t>Предприятия (производства)</w:t>
            </w:r>
          </w:p>
        </w:tc>
        <w:tc>
          <w:tcPr>
            <w:tcW w:w="1216" w:type="pct"/>
            <w:shd w:val="clear" w:color="auto" w:fill="C6D9F1" w:themeFill="text2" w:themeFillTint="33"/>
            <w:vAlign w:val="center"/>
          </w:tcPr>
          <w:p w:rsidR="00095D11" w:rsidRPr="00E80781" w:rsidRDefault="00095D11" w:rsidP="005E5560">
            <w:pPr>
              <w:spacing w:after="0" w:line="240" w:lineRule="auto"/>
              <w:ind w:firstLine="0"/>
              <w:jc w:val="center"/>
              <w:rPr>
                <w:rFonts w:ascii="Times New Roman" w:hAnsi="Times New Roman"/>
                <w:b/>
                <w:sz w:val="24"/>
                <w:szCs w:val="24"/>
              </w:rPr>
            </w:pPr>
            <w:r w:rsidRPr="00E80781">
              <w:rPr>
                <w:rFonts w:ascii="Times New Roman" w:hAnsi="Times New Roman"/>
                <w:b/>
                <w:sz w:val="24"/>
                <w:szCs w:val="24"/>
              </w:rPr>
              <w:t>Минимальная</w:t>
            </w:r>
            <w:r>
              <w:rPr>
                <w:rFonts w:ascii="Times New Roman" w:hAnsi="Times New Roman"/>
                <w:b/>
                <w:sz w:val="24"/>
                <w:szCs w:val="24"/>
              </w:rPr>
              <w:t xml:space="preserve"> плотность застройки, </w:t>
            </w:r>
            <w:r>
              <w:rPr>
                <w:rFonts w:ascii="Times New Roman" w:hAnsi="Times New Roman"/>
                <w:b/>
                <w:sz w:val="24"/>
                <w:szCs w:val="24"/>
                <w:lang w:val="en-US"/>
              </w:rPr>
              <w:t>%</w:t>
            </w:r>
          </w:p>
        </w:tc>
      </w:tr>
      <w:tr w:rsidR="00095D11" w:rsidRPr="00867ABE" w:rsidTr="000B693B">
        <w:trPr>
          <w:trHeight w:val="301"/>
          <w:jc w:val="center"/>
        </w:trPr>
        <w:tc>
          <w:tcPr>
            <w:tcW w:w="771" w:type="pct"/>
            <w:vMerge/>
            <w:shd w:val="clear" w:color="auto" w:fill="auto"/>
            <w:vAlign w:val="center"/>
          </w:tcPr>
          <w:p w:rsidR="00095D11" w:rsidRPr="00867ABE" w:rsidRDefault="00095D11" w:rsidP="005E5560">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095D11" w:rsidRPr="00E80781" w:rsidRDefault="00095D11" w:rsidP="005E5560">
            <w:pPr>
              <w:spacing w:after="0" w:line="240" w:lineRule="auto"/>
              <w:ind w:firstLine="0"/>
              <w:jc w:val="center"/>
              <w:rPr>
                <w:rFonts w:ascii="Times New Roman" w:hAnsi="Times New Roman"/>
                <w:b/>
                <w:i/>
                <w:sz w:val="24"/>
                <w:szCs w:val="24"/>
              </w:rPr>
            </w:pPr>
          </w:p>
        </w:tc>
        <w:tc>
          <w:tcPr>
            <w:tcW w:w="960" w:type="pct"/>
            <w:vMerge w:val="restart"/>
            <w:shd w:val="clear" w:color="auto" w:fill="F2DBDB" w:themeFill="accent2" w:themeFillTint="33"/>
            <w:vAlign w:val="center"/>
          </w:tcPr>
          <w:p w:rsidR="00095D11" w:rsidRPr="00095D11" w:rsidRDefault="00095D11" w:rsidP="005E5560">
            <w:pPr>
              <w:spacing w:after="0" w:line="240" w:lineRule="auto"/>
              <w:ind w:firstLine="0"/>
              <w:jc w:val="center"/>
              <w:rPr>
                <w:rFonts w:ascii="Times New Roman" w:hAnsi="Times New Roman"/>
                <w:b/>
                <w:sz w:val="24"/>
                <w:szCs w:val="24"/>
              </w:rPr>
            </w:pPr>
            <w:r w:rsidRPr="00095D11">
              <w:rPr>
                <w:rFonts w:ascii="Times New Roman" w:hAnsi="Times New Roman"/>
                <w:b/>
                <w:sz w:val="24"/>
                <w:szCs w:val="24"/>
              </w:rPr>
              <w:t>Бумажная промышленность</w:t>
            </w:r>
          </w:p>
        </w:tc>
        <w:tc>
          <w:tcPr>
            <w:tcW w:w="1014" w:type="pct"/>
            <w:gridSpan w:val="3"/>
            <w:shd w:val="clear" w:color="auto" w:fill="auto"/>
            <w:vAlign w:val="center"/>
          </w:tcPr>
          <w:p w:rsidR="00095D11" w:rsidRPr="00E80781" w:rsidRDefault="00095D11" w:rsidP="005E5560">
            <w:pPr>
              <w:spacing w:after="0" w:line="240" w:lineRule="auto"/>
              <w:ind w:firstLine="0"/>
              <w:jc w:val="center"/>
              <w:rPr>
                <w:rFonts w:ascii="Times New Roman" w:hAnsi="Times New Roman"/>
                <w:sz w:val="24"/>
                <w:szCs w:val="24"/>
              </w:rPr>
            </w:pPr>
            <w:r w:rsidRPr="00E80781">
              <w:rPr>
                <w:rFonts w:ascii="Times New Roman" w:hAnsi="Times New Roman"/>
                <w:sz w:val="24"/>
                <w:szCs w:val="24"/>
              </w:rPr>
              <w:t>Целлюлозно-бумажные и целлюлозно-картонные</w:t>
            </w:r>
          </w:p>
        </w:tc>
        <w:tc>
          <w:tcPr>
            <w:tcW w:w="1216" w:type="pct"/>
            <w:shd w:val="clear" w:color="auto" w:fill="auto"/>
            <w:vAlign w:val="center"/>
          </w:tcPr>
          <w:p w:rsidR="00095D11" w:rsidRPr="00E80781" w:rsidRDefault="00095D11" w:rsidP="005E5560">
            <w:pPr>
              <w:spacing w:after="0" w:line="240" w:lineRule="auto"/>
              <w:ind w:firstLine="0"/>
              <w:jc w:val="center"/>
              <w:rPr>
                <w:rFonts w:ascii="Times New Roman" w:hAnsi="Times New Roman"/>
                <w:sz w:val="24"/>
                <w:szCs w:val="24"/>
              </w:rPr>
            </w:pPr>
            <w:r w:rsidRPr="00E80781">
              <w:rPr>
                <w:rFonts w:ascii="Times New Roman" w:hAnsi="Times New Roman"/>
                <w:sz w:val="24"/>
                <w:szCs w:val="24"/>
              </w:rPr>
              <w:t>35</w:t>
            </w:r>
          </w:p>
        </w:tc>
      </w:tr>
      <w:tr w:rsidR="00095D11" w:rsidRPr="00867ABE" w:rsidTr="000B693B">
        <w:trPr>
          <w:trHeight w:val="234"/>
          <w:jc w:val="center"/>
        </w:trPr>
        <w:tc>
          <w:tcPr>
            <w:tcW w:w="771" w:type="pct"/>
            <w:vMerge/>
            <w:shd w:val="clear" w:color="auto" w:fill="auto"/>
            <w:vAlign w:val="center"/>
          </w:tcPr>
          <w:p w:rsidR="00095D11" w:rsidRPr="00867ABE" w:rsidRDefault="00095D11" w:rsidP="005E5560">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095D11" w:rsidRPr="00E80781" w:rsidRDefault="00095D11" w:rsidP="005E5560">
            <w:pPr>
              <w:spacing w:after="0" w:line="240" w:lineRule="auto"/>
              <w:ind w:firstLine="0"/>
              <w:jc w:val="center"/>
              <w:rPr>
                <w:rFonts w:ascii="Times New Roman" w:hAnsi="Times New Roman"/>
                <w:b/>
                <w:i/>
                <w:sz w:val="24"/>
                <w:szCs w:val="24"/>
              </w:rPr>
            </w:pPr>
          </w:p>
        </w:tc>
        <w:tc>
          <w:tcPr>
            <w:tcW w:w="960" w:type="pct"/>
            <w:vMerge/>
            <w:shd w:val="clear" w:color="auto" w:fill="F2DBDB" w:themeFill="accent2" w:themeFillTint="33"/>
            <w:vAlign w:val="center"/>
          </w:tcPr>
          <w:p w:rsidR="00095D11" w:rsidRPr="00095D11" w:rsidRDefault="00095D11" w:rsidP="005E5560">
            <w:pPr>
              <w:spacing w:after="0" w:line="240" w:lineRule="auto"/>
              <w:ind w:firstLine="0"/>
              <w:jc w:val="center"/>
              <w:rPr>
                <w:rFonts w:ascii="Times New Roman" w:hAnsi="Times New Roman"/>
                <w:b/>
                <w:sz w:val="24"/>
                <w:szCs w:val="24"/>
              </w:rPr>
            </w:pPr>
          </w:p>
        </w:tc>
        <w:tc>
          <w:tcPr>
            <w:tcW w:w="1014" w:type="pct"/>
            <w:gridSpan w:val="3"/>
            <w:shd w:val="clear" w:color="auto" w:fill="auto"/>
            <w:vAlign w:val="center"/>
          </w:tcPr>
          <w:p w:rsidR="00095D11" w:rsidRPr="00E80781" w:rsidRDefault="00095D11" w:rsidP="005E5560">
            <w:pPr>
              <w:spacing w:after="0" w:line="240" w:lineRule="auto"/>
              <w:ind w:firstLine="0"/>
              <w:jc w:val="center"/>
              <w:rPr>
                <w:rFonts w:ascii="Times New Roman" w:hAnsi="Times New Roman"/>
                <w:sz w:val="24"/>
                <w:szCs w:val="24"/>
              </w:rPr>
            </w:pPr>
            <w:r w:rsidRPr="00E80781">
              <w:rPr>
                <w:rFonts w:ascii="Times New Roman" w:hAnsi="Times New Roman"/>
                <w:sz w:val="24"/>
                <w:szCs w:val="24"/>
              </w:rPr>
              <w:t>Переделочные бумажные и картонные, работающие на привозной целлюлозе и макулатуре</w:t>
            </w:r>
          </w:p>
        </w:tc>
        <w:tc>
          <w:tcPr>
            <w:tcW w:w="1216" w:type="pct"/>
            <w:shd w:val="clear" w:color="auto" w:fill="auto"/>
            <w:vAlign w:val="center"/>
          </w:tcPr>
          <w:p w:rsidR="00095D11" w:rsidRPr="00E80781" w:rsidRDefault="00095D11" w:rsidP="005E5560">
            <w:pPr>
              <w:spacing w:after="0" w:line="240" w:lineRule="auto"/>
              <w:ind w:firstLine="0"/>
              <w:jc w:val="center"/>
              <w:rPr>
                <w:rFonts w:ascii="Times New Roman" w:hAnsi="Times New Roman"/>
                <w:sz w:val="24"/>
                <w:szCs w:val="24"/>
              </w:rPr>
            </w:pPr>
            <w:r w:rsidRPr="00E80781">
              <w:rPr>
                <w:rFonts w:ascii="Times New Roman" w:hAnsi="Times New Roman"/>
                <w:sz w:val="24"/>
                <w:szCs w:val="24"/>
              </w:rPr>
              <w:t>40</w:t>
            </w:r>
          </w:p>
        </w:tc>
      </w:tr>
      <w:tr w:rsidR="00095D11" w:rsidRPr="00867ABE" w:rsidTr="000B693B">
        <w:trPr>
          <w:trHeight w:val="284"/>
          <w:jc w:val="center"/>
        </w:trPr>
        <w:tc>
          <w:tcPr>
            <w:tcW w:w="771" w:type="pct"/>
            <w:vMerge/>
            <w:shd w:val="clear" w:color="auto" w:fill="auto"/>
            <w:vAlign w:val="center"/>
          </w:tcPr>
          <w:p w:rsidR="00095D11" w:rsidRPr="00867ABE" w:rsidRDefault="00095D11" w:rsidP="005E5560">
            <w:pPr>
              <w:spacing w:after="0" w:line="240" w:lineRule="auto"/>
              <w:ind w:firstLine="0"/>
              <w:jc w:val="center"/>
              <w:rPr>
                <w:rFonts w:ascii="Times New Roman" w:hAnsi="Times New Roman"/>
                <w:b/>
                <w:sz w:val="24"/>
                <w:szCs w:val="24"/>
              </w:rPr>
            </w:pPr>
          </w:p>
        </w:tc>
        <w:tc>
          <w:tcPr>
            <w:tcW w:w="1039" w:type="pct"/>
            <w:vMerge/>
            <w:shd w:val="clear" w:color="auto" w:fill="auto"/>
            <w:vAlign w:val="center"/>
          </w:tcPr>
          <w:p w:rsidR="00095D11" w:rsidRPr="00E80781" w:rsidRDefault="00095D11" w:rsidP="005E5560">
            <w:pPr>
              <w:spacing w:after="0" w:line="240" w:lineRule="auto"/>
              <w:ind w:firstLine="0"/>
              <w:jc w:val="center"/>
              <w:rPr>
                <w:rFonts w:ascii="Times New Roman" w:hAnsi="Times New Roman"/>
                <w:b/>
                <w:i/>
                <w:sz w:val="24"/>
                <w:szCs w:val="24"/>
              </w:rPr>
            </w:pPr>
          </w:p>
        </w:tc>
        <w:tc>
          <w:tcPr>
            <w:tcW w:w="960" w:type="pct"/>
            <w:vMerge w:val="restart"/>
            <w:shd w:val="clear" w:color="auto" w:fill="F2DBDB" w:themeFill="accent2" w:themeFillTint="33"/>
            <w:vAlign w:val="center"/>
          </w:tcPr>
          <w:p w:rsidR="00095D11" w:rsidRPr="00095D11" w:rsidRDefault="00095D11" w:rsidP="005E5560">
            <w:pPr>
              <w:spacing w:after="0" w:line="240" w:lineRule="auto"/>
              <w:ind w:firstLine="0"/>
              <w:jc w:val="center"/>
              <w:rPr>
                <w:rFonts w:ascii="Times New Roman" w:hAnsi="Times New Roman"/>
                <w:b/>
                <w:sz w:val="24"/>
                <w:szCs w:val="24"/>
              </w:rPr>
            </w:pPr>
            <w:r w:rsidRPr="00095D11">
              <w:rPr>
                <w:rFonts w:ascii="Times New Roman" w:hAnsi="Times New Roman"/>
                <w:b/>
                <w:sz w:val="24"/>
                <w:szCs w:val="24"/>
              </w:rPr>
              <w:t>Электронная  промышленность</w:t>
            </w:r>
          </w:p>
        </w:tc>
        <w:tc>
          <w:tcPr>
            <w:tcW w:w="1014" w:type="pct"/>
            <w:gridSpan w:val="3"/>
            <w:shd w:val="clear" w:color="auto" w:fill="auto"/>
            <w:vAlign w:val="center"/>
          </w:tcPr>
          <w:p w:rsidR="00095D11" w:rsidRPr="008C5B8D" w:rsidRDefault="00095D11" w:rsidP="005E5560">
            <w:pPr>
              <w:spacing w:after="0" w:line="240" w:lineRule="auto"/>
              <w:ind w:firstLine="0"/>
              <w:jc w:val="center"/>
              <w:rPr>
                <w:rFonts w:ascii="Times New Roman" w:hAnsi="Times New Roman"/>
                <w:sz w:val="24"/>
                <w:szCs w:val="24"/>
              </w:rPr>
            </w:pPr>
            <w:r w:rsidRPr="008C5B8D">
              <w:rPr>
                <w:rFonts w:ascii="Times New Roman" w:hAnsi="Times New Roman"/>
                <w:sz w:val="24"/>
                <w:szCs w:val="24"/>
              </w:rPr>
              <w:t xml:space="preserve">Электронной промышленности:  </w:t>
            </w:r>
          </w:p>
          <w:p w:rsidR="00095D11" w:rsidRPr="008C5B8D" w:rsidRDefault="00095D11" w:rsidP="005E5560">
            <w:pPr>
              <w:spacing w:after="0" w:line="240" w:lineRule="auto"/>
              <w:ind w:firstLine="0"/>
              <w:jc w:val="center"/>
              <w:rPr>
                <w:rFonts w:ascii="Times New Roman" w:hAnsi="Times New Roman"/>
                <w:sz w:val="24"/>
                <w:szCs w:val="24"/>
              </w:rPr>
            </w:pPr>
            <w:r w:rsidRPr="008C5B8D">
              <w:rPr>
                <w:rFonts w:ascii="Times New Roman" w:hAnsi="Times New Roman"/>
                <w:sz w:val="24"/>
                <w:szCs w:val="24"/>
              </w:rPr>
              <w:t>а) предприятия, расположенные в одном здании</w:t>
            </w:r>
          </w:p>
        </w:tc>
        <w:tc>
          <w:tcPr>
            <w:tcW w:w="1216" w:type="pct"/>
            <w:shd w:val="clear" w:color="auto" w:fill="auto"/>
            <w:vAlign w:val="center"/>
          </w:tcPr>
          <w:p w:rsidR="00095D11" w:rsidRPr="008C5B8D" w:rsidRDefault="00095D11" w:rsidP="005E5560">
            <w:pPr>
              <w:spacing w:after="0" w:line="240" w:lineRule="auto"/>
              <w:ind w:firstLine="0"/>
              <w:jc w:val="center"/>
              <w:rPr>
                <w:rFonts w:ascii="Times New Roman" w:hAnsi="Times New Roman"/>
                <w:sz w:val="24"/>
                <w:szCs w:val="24"/>
              </w:rPr>
            </w:pPr>
            <w:r w:rsidRPr="008C5B8D">
              <w:rPr>
                <w:rFonts w:ascii="Times New Roman" w:hAnsi="Times New Roman"/>
                <w:sz w:val="24"/>
                <w:szCs w:val="24"/>
              </w:rPr>
              <w:t>60</w:t>
            </w:r>
          </w:p>
        </w:tc>
      </w:tr>
      <w:tr w:rsidR="00095D11" w:rsidRPr="00867ABE" w:rsidTr="000B693B">
        <w:trPr>
          <w:trHeight w:val="184"/>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E80781" w:rsidRDefault="00095D11" w:rsidP="000B693B">
            <w:pPr>
              <w:spacing w:after="0" w:line="240" w:lineRule="auto"/>
              <w:jc w:val="center"/>
              <w:rPr>
                <w:rFonts w:ascii="Times New Roman" w:hAnsi="Times New Roman"/>
                <w:b/>
                <w:i/>
                <w:sz w:val="24"/>
                <w:szCs w:val="24"/>
              </w:rPr>
            </w:pPr>
          </w:p>
        </w:tc>
        <w:tc>
          <w:tcPr>
            <w:tcW w:w="960" w:type="pct"/>
            <w:vMerge/>
            <w:shd w:val="clear" w:color="auto" w:fill="F2DBDB" w:themeFill="accent2" w:themeFillTint="33"/>
            <w:vAlign w:val="center"/>
          </w:tcPr>
          <w:p w:rsidR="00095D11" w:rsidRPr="008C5B8D" w:rsidRDefault="00095D11" w:rsidP="000B693B">
            <w:pPr>
              <w:spacing w:after="0" w:line="240" w:lineRule="auto"/>
              <w:jc w:val="center"/>
              <w:rPr>
                <w:rFonts w:ascii="Times New Roman" w:hAnsi="Times New Roman"/>
                <w:sz w:val="24"/>
                <w:szCs w:val="24"/>
              </w:rPr>
            </w:pP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б) предприятия, расположенные в нескольких зданиях:</w:t>
            </w:r>
          </w:p>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одноэтажных</w:t>
            </w:r>
          </w:p>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многоэтажных</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p>
          <w:p w:rsidR="00095D11" w:rsidRPr="008C5B8D" w:rsidRDefault="00095D11" w:rsidP="008C5776">
            <w:pPr>
              <w:spacing w:after="0" w:line="240" w:lineRule="auto"/>
              <w:ind w:firstLine="0"/>
              <w:jc w:val="center"/>
              <w:rPr>
                <w:rFonts w:ascii="Times New Roman" w:hAnsi="Times New Roman"/>
                <w:sz w:val="24"/>
                <w:szCs w:val="24"/>
              </w:rPr>
            </w:pPr>
          </w:p>
          <w:p w:rsidR="00095D11" w:rsidRPr="008C5B8D" w:rsidRDefault="00095D11" w:rsidP="008C5776">
            <w:pPr>
              <w:spacing w:after="0" w:line="240" w:lineRule="auto"/>
              <w:ind w:firstLine="0"/>
              <w:jc w:val="center"/>
              <w:rPr>
                <w:rFonts w:ascii="Times New Roman" w:hAnsi="Times New Roman"/>
                <w:sz w:val="24"/>
                <w:szCs w:val="24"/>
              </w:rPr>
            </w:pPr>
          </w:p>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55</w:t>
            </w:r>
          </w:p>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50</w:t>
            </w:r>
          </w:p>
        </w:tc>
      </w:tr>
      <w:tr w:rsidR="00095D11" w:rsidRPr="00867ABE" w:rsidTr="000B693B">
        <w:trPr>
          <w:trHeight w:val="151"/>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E80781" w:rsidRDefault="00095D11" w:rsidP="000B693B">
            <w:pPr>
              <w:spacing w:after="0" w:line="240" w:lineRule="auto"/>
              <w:jc w:val="center"/>
              <w:rPr>
                <w:rFonts w:ascii="Times New Roman" w:hAnsi="Times New Roman"/>
                <w:b/>
                <w:i/>
                <w:sz w:val="24"/>
                <w:szCs w:val="24"/>
              </w:rPr>
            </w:pPr>
          </w:p>
        </w:tc>
        <w:tc>
          <w:tcPr>
            <w:tcW w:w="960" w:type="pct"/>
            <w:vMerge w:val="restart"/>
            <w:shd w:val="clear" w:color="auto" w:fill="F2DBDB" w:themeFill="accent2" w:themeFillTint="33"/>
            <w:vAlign w:val="center"/>
          </w:tcPr>
          <w:p w:rsidR="00095D11" w:rsidRPr="00095D11" w:rsidRDefault="00095D11" w:rsidP="00095D11">
            <w:pPr>
              <w:spacing w:after="0" w:line="240" w:lineRule="auto"/>
              <w:ind w:firstLine="0"/>
              <w:jc w:val="center"/>
              <w:rPr>
                <w:rFonts w:ascii="Times New Roman" w:hAnsi="Times New Roman"/>
                <w:b/>
                <w:sz w:val="24"/>
                <w:szCs w:val="24"/>
              </w:rPr>
            </w:pPr>
            <w:r w:rsidRPr="00095D11">
              <w:rPr>
                <w:rFonts w:ascii="Times New Roman" w:hAnsi="Times New Roman"/>
                <w:b/>
                <w:sz w:val="24"/>
                <w:szCs w:val="24"/>
              </w:rPr>
              <w:t>Медицинская промышленность</w:t>
            </w:r>
          </w:p>
          <w:p w:rsidR="00095D11" w:rsidRPr="00867ABE" w:rsidRDefault="00095D11" w:rsidP="00095D11">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Химико-фармацевтические</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32</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Медико-инструментальные</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43</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Pr="00867ABE" w:rsidRDefault="00095D11" w:rsidP="00095D11">
            <w:pPr>
              <w:spacing w:after="0" w:line="240" w:lineRule="auto"/>
              <w:ind w:firstLine="0"/>
              <w:jc w:val="center"/>
              <w:rPr>
                <w:rFonts w:ascii="Times New Roman" w:hAnsi="Times New Roman"/>
                <w:b/>
                <w:sz w:val="24"/>
                <w:szCs w:val="24"/>
              </w:rPr>
            </w:pPr>
            <w:r w:rsidRPr="008C5B8D">
              <w:rPr>
                <w:rFonts w:ascii="Times New Roman" w:hAnsi="Times New Roman"/>
                <w:b/>
                <w:sz w:val="24"/>
                <w:szCs w:val="24"/>
              </w:rPr>
              <w:t>Станкостроение</w:t>
            </w: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Металлорежущих станков, деревообрабатывающего оборудования</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Инструментальные</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60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Литья</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Поковок и штамповок</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rPr>
                <w:rFonts w:ascii="Times New Roman" w:hAnsi="Times New Roman"/>
                <w:sz w:val="24"/>
                <w:szCs w:val="24"/>
              </w:rPr>
            </w:pPr>
            <w:r w:rsidRPr="008C5B8D">
              <w:rPr>
                <w:rFonts w:ascii="Times New Roman" w:hAnsi="Times New Roman"/>
                <w:sz w:val="24"/>
                <w:szCs w:val="24"/>
              </w:rPr>
              <w:t>Сварных конструкций для машиностроения</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rPr>
                <w:rFonts w:ascii="Times New Roman" w:hAnsi="Times New Roman"/>
                <w:sz w:val="24"/>
                <w:szCs w:val="24"/>
              </w:rPr>
            </w:pPr>
            <w:r w:rsidRPr="008C5B8D">
              <w:rPr>
                <w:rFonts w:ascii="Times New Roman" w:hAnsi="Times New Roman"/>
                <w:sz w:val="24"/>
                <w:szCs w:val="24"/>
              </w:rPr>
              <w:t>Изделий общемашиностроительного применения</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52</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Default="00095D11" w:rsidP="00095D11">
            <w:pPr>
              <w:spacing w:after="0" w:line="240" w:lineRule="auto"/>
              <w:ind w:firstLine="0"/>
              <w:jc w:val="center"/>
              <w:rPr>
                <w:rFonts w:ascii="Times New Roman" w:hAnsi="Times New Roman"/>
                <w:b/>
                <w:sz w:val="24"/>
                <w:szCs w:val="24"/>
              </w:rPr>
            </w:pPr>
            <w:r w:rsidRPr="008C5B8D">
              <w:rPr>
                <w:rFonts w:ascii="Times New Roman" w:hAnsi="Times New Roman"/>
                <w:b/>
                <w:sz w:val="24"/>
                <w:szCs w:val="24"/>
              </w:rPr>
              <w:t>Автомобильная</w:t>
            </w:r>
          </w:p>
          <w:p w:rsidR="00095D11" w:rsidRPr="00867ABE" w:rsidRDefault="00095D11" w:rsidP="00095D11">
            <w:pPr>
              <w:spacing w:after="0" w:line="240" w:lineRule="auto"/>
              <w:ind w:firstLine="0"/>
              <w:jc w:val="center"/>
              <w:rPr>
                <w:rFonts w:ascii="Times New Roman" w:hAnsi="Times New Roman"/>
                <w:b/>
                <w:sz w:val="24"/>
                <w:szCs w:val="24"/>
              </w:rPr>
            </w:pPr>
            <w:r>
              <w:rPr>
                <w:rFonts w:ascii="Times New Roman" w:hAnsi="Times New Roman"/>
                <w:b/>
                <w:sz w:val="24"/>
                <w:szCs w:val="24"/>
              </w:rPr>
              <w:t>промышленность</w:t>
            </w:r>
          </w:p>
        </w:tc>
        <w:tc>
          <w:tcPr>
            <w:tcW w:w="1014" w:type="pct"/>
            <w:gridSpan w:val="3"/>
            <w:shd w:val="clear" w:color="auto" w:fill="auto"/>
            <w:vAlign w:val="center"/>
          </w:tcPr>
          <w:p w:rsidR="00095D11" w:rsidRPr="008C5B8D" w:rsidRDefault="00095D11" w:rsidP="000B693B">
            <w:pPr>
              <w:spacing w:after="0" w:line="240" w:lineRule="auto"/>
              <w:rPr>
                <w:rFonts w:ascii="Times New Roman" w:hAnsi="Times New Roman"/>
                <w:sz w:val="24"/>
                <w:szCs w:val="24"/>
              </w:rPr>
            </w:pPr>
            <w:r w:rsidRPr="008C5B8D">
              <w:rPr>
                <w:rFonts w:ascii="Times New Roman" w:hAnsi="Times New Roman"/>
                <w:sz w:val="24"/>
                <w:szCs w:val="24"/>
              </w:rPr>
              <w:t>Автосборочные</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rPr>
                <w:rFonts w:ascii="Times New Roman" w:hAnsi="Times New Roman"/>
                <w:sz w:val="24"/>
                <w:szCs w:val="24"/>
              </w:rPr>
            </w:pPr>
            <w:r w:rsidRPr="008C5B8D">
              <w:rPr>
                <w:rFonts w:ascii="Times New Roman" w:hAnsi="Times New Roman"/>
                <w:sz w:val="24"/>
                <w:szCs w:val="24"/>
              </w:rPr>
              <w:t>Автомобильного моторостроения</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rPr>
                <w:rFonts w:ascii="Times New Roman" w:hAnsi="Times New Roman"/>
                <w:sz w:val="24"/>
                <w:szCs w:val="24"/>
              </w:rPr>
            </w:pPr>
            <w:r w:rsidRPr="008C5B8D">
              <w:rPr>
                <w:rFonts w:ascii="Times New Roman" w:hAnsi="Times New Roman"/>
                <w:sz w:val="24"/>
                <w:szCs w:val="24"/>
              </w:rPr>
              <w:t>Агрегатов, узлов, запчастей</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Pr="00867ABE" w:rsidRDefault="00095D11" w:rsidP="00095D11">
            <w:pPr>
              <w:spacing w:after="0" w:line="240" w:lineRule="auto"/>
              <w:ind w:firstLine="0"/>
              <w:jc w:val="center"/>
              <w:rPr>
                <w:rFonts w:ascii="Times New Roman" w:hAnsi="Times New Roman"/>
                <w:b/>
                <w:sz w:val="24"/>
                <w:szCs w:val="24"/>
              </w:rPr>
            </w:pPr>
            <w:r w:rsidRPr="008C5B8D">
              <w:rPr>
                <w:rFonts w:ascii="Times New Roman" w:hAnsi="Times New Roman"/>
                <w:b/>
                <w:sz w:val="24"/>
                <w:szCs w:val="24"/>
              </w:rPr>
              <w:t>Лесная и</w:t>
            </w:r>
            <w:r>
              <w:rPr>
                <w:rFonts w:ascii="Times New Roman" w:hAnsi="Times New Roman"/>
                <w:b/>
                <w:sz w:val="24"/>
                <w:szCs w:val="24"/>
              </w:rPr>
              <w:t xml:space="preserve"> деревообрабатывающая промышленность</w:t>
            </w: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Лесозаготовительные с примыканием к железной дороге без переработ</w:t>
            </w:r>
            <w:r>
              <w:rPr>
                <w:rFonts w:ascii="Times New Roman" w:hAnsi="Times New Roman"/>
                <w:sz w:val="24"/>
                <w:szCs w:val="24"/>
              </w:rPr>
              <w:t xml:space="preserve">ки древесины производственной </w:t>
            </w:r>
            <w:r w:rsidRPr="008C5B8D">
              <w:rPr>
                <w:rFonts w:ascii="Times New Roman" w:hAnsi="Times New Roman"/>
                <w:sz w:val="24"/>
                <w:szCs w:val="24"/>
              </w:rPr>
              <w:t xml:space="preserve">мощностью, тыс. м /год:  </w:t>
            </w:r>
          </w:p>
        </w:tc>
        <w:tc>
          <w:tcPr>
            <w:tcW w:w="1216" w:type="pct"/>
            <w:shd w:val="clear" w:color="auto" w:fill="auto"/>
            <w:vAlign w:val="center"/>
          </w:tcPr>
          <w:p w:rsidR="00095D11" w:rsidRPr="00867ABE" w:rsidRDefault="00095D11" w:rsidP="008C5776">
            <w:pPr>
              <w:spacing w:after="0" w:line="240" w:lineRule="auto"/>
              <w:ind w:firstLine="0"/>
              <w:jc w:val="center"/>
              <w:rPr>
                <w:rFonts w:ascii="Times New Roman" w:hAnsi="Times New Roman"/>
                <w:b/>
                <w:sz w:val="24"/>
                <w:szCs w:val="24"/>
              </w:rPr>
            </w:pP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jc w:val="left"/>
              <w:rPr>
                <w:rFonts w:ascii="Times New Roman" w:hAnsi="Times New Roman"/>
                <w:sz w:val="24"/>
                <w:szCs w:val="24"/>
              </w:rPr>
            </w:pPr>
            <w:r w:rsidRPr="008C5B8D">
              <w:rPr>
                <w:rFonts w:ascii="Times New Roman" w:hAnsi="Times New Roman"/>
                <w:sz w:val="24"/>
                <w:szCs w:val="24"/>
              </w:rPr>
              <w:t>до 400</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28</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jc w:val="left"/>
              <w:rPr>
                <w:rFonts w:ascii="Times New Roman" w:hAnsi="Times New Roman"/>
                <w:sz w:val="24"/>
                <w:szCs w:val="24"/>
              </w:rPr>
            </w:pPr>
            <w:r w:rsidRPr="008C5B8D">
              <w:rPr>
                <w:rFonts w:ascii="Times New Roman" w:hAnsi="Times New Roman"/>
                <w:sz w:val="24"/>
                <w:szCs w:val="24"/>
              </w:rPr>
              <w:t>более 400</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35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095D11"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Лесозаготовительные с примыканием к железной дороге переработкой древесины производственной</w:t>
            </w:r>
            <w:r>
              <w:rPr>
                <w:rFonts w:ascii="Times New Roman" w:hAnsi="Times New Roman"/>
                <w:sz w:val="24"/>
                <w:szCs w:val="24"/>
              </w:rPr>
              <w:t xml:space="preserve"> </w:t>
            </w:r>
            <w:r w:rsidRPr="008C5B8D">
              <w:rPr>
                <w:rFonts w:ascii="Times New Roman" w:hAnsi="Times New Roman"/>
                <w:sz w:val="24"/>
                <w:szCs w:val="24"/>
              </w:rPr>
              <w:t xml:space="preserve">мощностью, тыс. м /год:  </w:t>
            </w:r>
          </w:p>
        </w:tc>
        <w:tc>
          <w:tcPr>
            <w:tcW w:w="1216" w:type="pct"/>
            <w:shd w:val="clear" w:color="auto" w:fill="auto"/>
            <w:vAlign w:val="center"/>
          </w:tcPr>
          <w:p w:rsidR="00095D11" w:rsidRPr="00867ABE" w:rsidRDefault="00095D11" w:rsidP="008C5776">
            <w:pPr>
              <w:spacing w:after="0" w:line="240" w:lineRule="auto"/>
              <w:ind w:firstLine="0"/>
              <w:jc w:val="center"/>
              <w:rPr>
                <w:rFonts w:ascii="Times New Roman" w:hAnsi="Times New Roman"/>
                <w:b/>
                <w:sz w:val="24"/>
                <w:szCs w:val="24"/>
              </w:rPr>
            </w:pP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jc w:val="left"/>
              <w:rPr>
                <w:rFonts w:ascii="Times New Roman" w:hAnsi="Times New Roman"/>
                <w:sz w:val="24"/>
                <w:szCs w:val="24"/>
              </w:rPr>
            </w:pPr>
            <w:r w:rsidRPr="008C5B8D">
              <w:rPr>
                <w:rFonts w:ascii="Times New Roman" w:hAnsi="Times New Roman"/>
                <w:sz w:val="24"/>
                <w:szCs w:val="24"/>
              </w:rPr>
              <w:t>до 400</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23</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jc w:val="left"/>
              <w:rPr>
                <w:rFonts w:ascii="Times New Roman" w:hAnsi="Times New Roman"/>
                <w:sz w:val="24"/>
                <w:szCs w:val="24"/>
              </w:rPr>
            </w:pPr>
            <w:r w:rsidRPr="008C5B8D">
              <w:rPr>
                <w:rFonts w:ascii="Times New Roman" w:hAnsi="Times New Roman"/>
                <w:sz w:val="24"/>
                <w:szCs w:val="24"/>
              </w:rPr>
              <w:t>более 400</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20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Пиломатериалов, стандартных домов, комплектов деталей, столярных изделий и заготовок:</w:t>
            </w:r>
          </w:p>
        </w:tc>
        <w:tc>
          <w:tcPr>
            <w:tcW w:w="1216" w:type="pct"/>
            <w:shd w:val="clear" w:color="auto" w:fill="auto"/>
            <w:vAlign w:val="center"/>
          </w:tcPr>
          <w:p w:rsidR="00095D11" w:rsidRPr="00867ABE" w:rsidRDefault="00095D11" w:rsidP="008C5776">
            <w:pPr>
              <w:spacing w:after="0" w:line="240" w:lineRule="auto"/>
              <w:ind w:firstLine="0"/>
              <w:jc w:val="center"/>
              <w:rPr>
                <w:rFonts w:ascii="Times New Roman" w:hAnsi="Times New Roman"/>
                <w:b/>
                <w:sz w:val="24"/>
                <w:szCs w:val="24"/>
              </w:rPr>
            </w:pP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95D11">
            <w:pPr>
              <w:spacing w:after="0" w:line="240" w:lineRule="auto"/>
              <w:ind w:firstLine="31"/>
              <w:jc w:val="center"/>
              <w:rPr>
                <w:rFonts w:ascii="Times New Roman" w:hAnsi="Times New Roman"/>
                <w:sz w:val="24"/>
                <w:szCs w:val="24"/>
              </w:rPr>
            </w:pPr>
            <w:r w:rsidRPr="008C5B8D">
              <w:rPr>
                <w:rFonts w:ascii="Times New Roman" w:hAnsi="Times New Roman"/>
                <w:sz w:val="24"/>
                <w:szCs w:val="24"/>
              </w:rPr>
              <w:t>при поставке сырья и отправке продукции по железной дороге</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40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jc w:val="left"/>
              <w:rPr>
                <w:rFonts w:ascii="Times New Roman" w:hAnsi="Times New Roman"/>
                <w:sz w:val="24"/>
                <w:szCs w:val="24"/>
              </w:rPr>
            </w:pPr>
            <w:r w:rsidRPr="008C5B8D">
              <w:rPr>
                <w:rFonts w:ascii="Times New Roman" w:hAnsi="Times New Roman"/>
                <w:sz w:val="24"/>
                <w:szCs w:val="24"/>
              </w:rPr>
              <w:t>Древесно - стружечных плит</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45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jc w:val="left"/>
              <w:rPr>
                <w:rFonts w:ascii="Times New Roman" w:hAnsi="Times New Roman"/>
                <w:sz w:val="24"/>
                <w:szCs w:val="24"/>
              </w:rPr>
            </w:pPr>
            <w:r w:rsidRPr="008C5B8D">
              <w:rPr>
                <w:rFonts w:ascii="Times New Roman" w:hAnsi="Times New Roman"/>
                <w:sz w:val="24"/>
                <w:szCs w:val="24"/>
              </w:rPr>
              <w:t>Фанеры</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47</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8C5B8D" w:rsidRDefault="00095D11" w:rsidP="000B693B">
            <w:pPr>
              <w:spacing w:after="0" w:line="240" w:lineRule="auto"/>
              <w:jc w:val="left"/>
              <w:rPr>
                <w:rFonts w:ascii="Times New Roman" w:hAnsi="Times New Roman"/>
                <w:sz w:val="24"/>
                <w:szCs w:val="24"/>
              </w:rPr>
            </w:pPr>
            <w:r w:rsidRPr="008C5B8D">
              <w:rPr>
                <w:rFonts w:ascii="Times New Roman" w:hAnsi="Times New Roman"/>
                <w:sz w:val="24"/>
                <w:szCs w:val="24"/>
              </w:rPr>
              <w:t>Мебельные</w:t>
            </w:r>
          </w:p>
        </w:tc>
        <w:tc>
          <w:tcPr>
            <w:tcW w:w="1216" w:type="pct"/>
            <w:shd w:val="clear" w:color="auto" w:fill="auto"/>
            <w:vAlign w:val="center"/>
          </w:tcPr>
          <w:p w:rsidR="00095D11" w:rsidRPr="008C5B8D" w:rsidRDefault="00095D11" w:rsidP="008C5776">
            <w:pPr>
              <w:spacing w:after="0" w:line="240" w:lineRule="auto"/>
              <w:ind w:firstLine="0"/>
              <w:jc w:val="center"/>
              <w:rPr>
                <w:rFonts w:ascii="Times New Roman" w:hAnsi="Times New Roman"/>
                <w:sz w:val="24"/>
                <w:szCs w:val="24"/>
              </w:rPr>
            </w:pPr>
            <w:r w:rsidRPr="008C5B8D">
              <w:rPr>
                <w:rFonts w:ascii="Times New Roman" w:hAnsi="Times New Roman"/>
                <w:sz w:val="24"/>
                <w:szCs w:val="24"/>
              </w:rPr>
              <w:t>53</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Легкая промышленность</w:t>
            </w: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Льнозаводы</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35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E22199" w:rsidRDefault="00095D11" w:rsidP="00E22199">
            <w:pPr>
              <w:spacing w:after="0" w:line="240" w:lineRule="auto"/>
              <w:ind w:firstLine="0"/>
              <w:jc w:val="left"/>
              <w:rPr>
                <w:rFonts w:ascii="Times New Roman" w:hAnsi="Times New Roman"/>
                <w:b/>
                <w:i/>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Пенькозаводы (без полей сушки)</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27</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E22199" w:rsidRDefault="00095D11" w:rsidP="00E22199">
            <w:pPr>
              <w:spacing w:after="0" w:line="240" w:lineRule="auto"/>
              <w:ind w:firstLine="0"/>
              <w:jc w:val="left"/>
              <w:rPr>
                <w:rFonts w:ascii="Times New Roman" w:hAnsi="Times New Roman"/>
                <w:b/>
                <w:i/>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Текстильные комбинаты с одноэтажными главными корпусами</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60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E22199" w:rsidRDefault="00095D11" w:rsidP="00E22199">
            <w:pPr>
              <w:spacing w:after="0" w:line="240" w:lineRule="auto"/>
              <w:ind w:firstLine="0"/>
              <w:jc w:val="left"/>
              <w:rPr>
                <w:rFonts w:ascii="Times New Roman" w:hAnsi="Times New Roman"/>
                <w:b/>
                <w:i/>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Швейно-трикотажные</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60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E22199" w:rsidRDefault="00095D11" w:rsidP="00E22199">
            <w:pPr>
              <w:spacing w:after="0" w:line="240" w:lineRule="auto"/>
              <w:ind w:firstLine="0"/>
              <w:jc w:val="left"/>
              <w:rPr>
                <w:rFonts w:ascii="Times New Roman" w:hAnsi="Times New Roman"/>
                <w:b/>
                <w:i/>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Кожевенные и первичной обработки кожсырья:</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E22199" w:rsidRDefault="00095D11" w:rsidP="00E22199">
            <w:pPr>
              <w:spacing w:after="0" w:line="240" w:lineRule="auto"/>
              <w:ind w:firstLine="0"/>
              <w:jc w:val="left"/>
              <w:rPr>
                <w:rFonts w:ascii="Times New Roman" w:hAnsi="Times New Roman"/>
                <w:b/>
                <w:i/>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Обувные</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55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auto"/>
            <w:vAlign w:val="center"/>
          </w:tcPr>
          <w:p w:rsidR="00095D11" w:rsidRPr="00E22199" w:rsidRDefault="00095D11" w:rsidP="00E22199">
            <w:pPr>
              <w:spacing w:after="0" w:line="240" w:lineRule="auto"/>
              <w:ind w:firstLine="0"/>
              <w:jc w:val="left"/>
              <w:rPr>
                <w:rFonts w:ascii="Times New Roman" w:hAnsi="Times New Roman"/>
                <w:b/>
                <w:i/>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Фурнитуры</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52</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Пищевая</w:t>
            </w: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Хлеба и хлебобулочных изделий</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37</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Кондитерских изделий</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Маргариновой продукции</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40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Плодоовощных консервов</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Пива, солода</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BA697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Этилового спирта</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BA697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 xml:space="preserve">Водки и </w:t>
            </w:r>
            <w:r w:rsidRPr="00BA697E">
              <w:rPr>
                <w:rFonts w:ascii="Times New Roman" w:hAnsi="Times New Roman"/>
                <w:sz w:val="24"/>
                <w:szCs w:val="24"/>
              </w:rPr>
              <w:lastRenderedPageBreak/>
              <w:t>ликероводочных издели</w:t>
            </w:r>
            <w:r>
              <w:rPr>
                <w:rFonts w:ascii="Times New Roman" w:hAnsi="Times New Roman"/>
                <w:sz w:val="24"/>
                <w:szCs w:val="24"/>
              </w:rPr>
              <w:t>й</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Pr>
                <w:rFonts w:ascii="Times New Roman" w:hAnsi="Times New Roman"/>
                <w:sz w:val="24"/>
                <w:szCs w:val="24"/>
              </w:rPr>
              <w:lastRenderedPageBreak/>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Мясомолочная</w:t>
            </w: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Мяса (с цехами убоя и обескровливания)</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Pr>
                <w:rFonts w:ascii="Times New Roman" w:hAnsi="Times New Roman"/>
                <w:sz w:val="24"/>
                <w:szCs w:val="24"/>
              </w:rPr>
              <w:t>40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 xml:space="preserve">Мясных консервов, колбас, </w:t>
            </w:r>
            <w:r>
              <w:rPr>
                <w:rFonts w:ascii="Times New Roman" w:hAnsi="Times New Roman"/>
                <w:sz w:val="24"/>
                <w:szCs w:val="24"/>
              </w:rPr>
              <w:t xml:space="preserve">копченостей </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Pr>
                <w:rFonts w:ascii="Times New Roman" w:hAnsi="Times New Roman"/>
                <w:sz w:val="24"/>
                <w:szCs w:val="24"/>
              </w:rPr>
              <w:t>42</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 xml:space="preserve">Молочных консервов  </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Pr>
                <w:rFonts w:ascii="Times New Roman" w:hAnsi="Times New Roman"/>
                <w:sz w:val="24"/>
                <w:szCs w:val="24"/>
              </w:rPr>
              <w:t>45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Сыра</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Pr>
                <w:rFonts w:ascii="Times New Roman" w:hAnsi="Times New Roman"/>
                <w:sz w:val="24"/>
                <w:szCs w:val="24"/>
              </w:rPr>
              <w:t>37</w:t>
            </w:r>
          </w:p>
        </w:tc>
      </w:tr>
      <w:tr w:rsidR="00095D11" w:rsidRPr="00867ABE" w:rsidTr="000B693B">
        <w:trPr>
          <w:trHeight w:val="1131"/>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Заготовительное хозяйство</w:t>
            </w: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Мелькомбинаты, крупозаводы, комбинированные кормовые заводы, хлебоприемные предприятия</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41</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Комбинаты хлебопродуктов</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42</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Строительные материалы</w:t>
            </w:r>
          </w:p>
        </w:tc>
        <w:tc>
          <w:tcPr>
            <w:tcW w:w="1014" w:type="pct"/>
            <w:gridSpan w:val="3"/>
            <w:shd w:val="clear" w:color="auto" w:fill="auto"/>
            <w:vAlign w:val="center"/>
          </w:tcPr>
          <w:p w:rsidR="00095D11" w:rsidRPr="00BA697E" w:rsidRDefault="00095D11" w:rsidP="000B693B">
            <w:pPr>
              <w:spacing w:after="0" w:line="240" w:lineRule="auto"/>
              <w:jc w:val="left"/>
              <w:rPr>
                <w:rFonts w:ascii="Times New Roman" w:hAnsi="Times New Roman"/>
                <w:sz w:val="24"/>
                <w:szCs w:val="24"/>
              </w:rPr>
            </w:pPr>
            <w:r w:rsidRPr="00BA697E">
              <w:rPr>
                <w:rFonts w:ascii="Times New Roman" w:hAnsi="Times New Roman"/>
                <w:sz w:val="24"/>
                <w:szCs w:val="24"/>
              </w:rPr>
              <w:t>Цементные</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35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Керамических канализационных и дренажных труб</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45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Силикатного кирпича</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45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val="restar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Бытовое обслуживание</w:t>
            </w: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по изготовлению и ремонту одежды, ремонту теле радиоаппаратуры</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60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BA697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 xml:space="preserve">изготовлению и ремонту обуви, ремонту </w:t>
            </w:r>
            <w:r w:rsidRPr="00BA697E">
              <w:rPr>
                <w:rFonts w:ascii="Times New Roman" w:hAnsi="Times New Roman"/>
                <w:sz w:val="24"/>
                <w:szCs w:val="24"/>
              </w:rPr>
              <w:lastRenderedPageBreak/>
              <w:t>сложно бытовой техники, химчистки и крашения</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lastRenderedPageBreak/>
              <w:t>55</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vMerge/>
            <w:shd w:val="clear" w:color="auto" w:fill="F2DBDB" w:themeFill="accent2" w:themeFillTint="33"/>
            <w:vAlign w:val="center"/>
          </w:tcPr>
          <w:p w:rsidR="00095D11" w:rsidRPr="00BA697E" w:rsidRDefault="00095D11" w:rsidP="000B693B">
            <w:pPr>
              <w:spacing w:after="0" w:line="240" w:lineRule="auto"/>
              <w:jc w:val="center"/>
              <w:rPr>
                <w:rFonts w:ascii="Times New Roman" w:hAnsi="Times New Roman"/>
                <w:b/>
                <w:sz w:val="24"/>
                <w:szCs w:val="24"/>
              </w:rPr>
            </w:pPr>
          </w:p>
        </w:tc>
        <w:tc>
          <w:tcPr>
            <w:tcW w:w="1014" w:type="pct"/>
            <w:gridSpan w:val="3"/>
            <w:shd w:val="clear" w:color="auto" w:fill="auto"/>
            <w:vAlign w:val="center"/>
          </w:tcPr>
          <w:p w:rsidR="00095D11" w:rsidRPr="00BA697E" w:rsidRDefault="00095D11" w:rsidP="000B693B">
            <w:pPr>
              <w:spacing w:after="0" w:line="240" w:lineRule="auto"/>
              <w:rPr>
                <w:rFonts w:ascii="Times New Roman" w:hAnsi="Times New Roman"/>
                <w:sz w:val="24"/>
                <w:szCs w:val="24"/>
              </w:rPr>
            </w:pPr>
            <w:r w:rsidRPr="00BA697E">
              <w:rPr>
                <w:rFonts w:ascii="Times New Roman" w:hAnsi="Times New Roman"/>
                <w:sz w:val="24"/>
                <w:szCs w:val="24"/>
              </w:rPr>
              <w:t>ремонту и изготовлению мебели</w:t>
            </w:r>
          </w:p>
        </w:tc>
        <w:tc>
          <w:tcPr>
            <w:tcW w:w="1216" w:type="pct"/>
            <w:shd w:val="clear" w:color="auto" w:fill="auto"/>
            <w:vAlign w:val="center"/>
          </w:tcPr>
          <w:p w:rsidR="00095D11" w:rsidRPr="00BA697E" w:rsidRDefault="00095D11" w:rsidP="008C5776">
            <w:pPr>
              <w:spacing w:after="0" w:line="240" w:lineRule="auto"/>
              <w:ind w:firstLine="0"/>
              <w:jc w:val="center"/>
              <w:rPr>
                <w:rFonts w:ascii="Times New Roman" w:hAnsi="Times New Roman"/>
                <w:sz w:val="24"/>
                <w:szCs w:val="24"/>
              </w:rPr>
            </w:pPr>
            <w:r w:rsidRPr="00BA697E">
              <w:rPr>
                <w:rFonts w:ascii="Times New Roman" w:hAnsi="Times New Roman"/>
                <w:sz w:val="24"/>
                <w:szCs w:val="24"/>
              </w:rPr>
              <w:t>50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auto"/>
            <w:vAlign w:val="center"/>
          </w:tcPr>
          <w:p w:rsidR="00095D11" w:rsidRPr="00BA697E" w:rsidRDefault="00095D11" w:rsidP="000B693B">
            <w:pPr>
              <w:spacing w:after="0" w:line="240" w:lineRule="auto"/>
              <w:jc w:val="center"/>
              <w:rPr>
                <w:rFonts w:ascii="Times New Roman" w:hAnsi="Times New Roman"/>
                <w:b/>
                <w:sz w:val="24"/>
                <w:szCs w:val="24"/>
              </w:rPr>
            </w:pPr>
          </w:p>
        </w:tc>
        <w:tc>
          <w:tcPr>
            <w:tcW w:w="960" w:type="pct"/>
            <w:shd w:val="clear" w:color="auto" w:fill="F2DBDB" w:themeFill="accent2" w:themeFillTint="33"/>
            <w:vAlign w:val="center"/>
          </w:tcPr>
          <w:p w:rsidR="00095D11" w:rsidRPr="00BA697E" w:rsidRDefault="00095D11" w:rsidP="00095D11">
            <w:pPr>
              <w:spacing w:after="0" w:line="240" w:lineRule="auto"/>
              <w:ind w:firstLine="0"/>
              <w:jc w:val="center"/>
              <w:rPr>
                <w:rFonts w:ascii="Times New Roman" w:hAnsi="Times New Roman"/>
                <w:b/>
                <w:sz w:val="24"/>
                <w:szCs w:val="24"/>
              </w:rPr>
            </w:pPr>
            <w:r w:rsidRPr="00BA697E">
              <w:rPr>
                <w:rFonts w:ascii="Times New Roman" w:hAnsi="Times New Roman"/>
                <w:b/>
                <w:sz w:val="24"/>
                <w:szCs w:val="24"/>
              </w:rPr>
              <w:t>Полиграфическая</w:t>
            </w:r>
          </w:p>
        </w:tc>
        <w:tc>
          <w:tcPr>
            <w:tcW w:w="1014" w:type="pct"/>
            <w:gridSpan w:val="3"/>
            <w:shd w:val="clear" w:color="auto" w:fill="auto"/>
            <w:vAlign w:val="center"/>
          </w:tcPr>
          <w:p w:rsidR="00095D11" w:rsidRPr="00BA697E" w:rsidRDefault="00095D11" w:rsidP="000B693B">
            <w:pPr>
              <w:spacing w:after="0" w:line="240" w:lineRule="auto"/>
              <w:jc w:val="center"/>
              <w:rPr>
                <w:rFonts w:ascii="Times New Roman" w:hAnsi="Times New Roman"/>
                <w:sz w:val="24"/>
                <w:szCs w:val="24"/>
              </w:rPr>
            </w:pPr>
            <w:r w:rsidRPr="00BA697E">
              <w:rPr>
                <w:rFonts w:ascii="Times New Roman" w:hAnsi="Times New Roman"/>
                <w:sz w:val="24"/>
                <w:szCs w:val="24"/>
              </w:rPr>
              <w:t>Газетно-журнальные, книжные</w:t>
            </w:r>
          </w:p>
        </w:tc>
        <w:tc>
          <w:tcPr>
            <w:tcW w:w="1216" w:type="pct"/>
            <w:shd w:val="clear" w:color="auto" w:fill="auto"/>
            <w:vAlign w:val="center"/>
          </w:tcPr>
          <w:p w:rsidR="00095D11" w:rsidRPr="00867ABE" w:rsidRDefault="00095D11" w:rsidP="008C5776">
            <w:pPr>
              <w:spacing w:after="0" w:line="240" w:lineRule="auto"/>
              <w:ind w:firstLine="0"/>
              <w:jc w:val="center"/>
              <w:rPr>
                <w:rFonts w:ascii="Times New Roman" w:hAnsi="Times New Roman"/>
                <w:b/>
                <w:sz w:val="24"/>
                <w:szCs w:val="24"/>
              </w:rPr>
            </w:pPr>
            <w:r>
              <w:rPr>
                <w:rFonts w:ascii="Times New Roman" w:hAnsi="Times New Roman"/>
                <w:b/>
                <w:sz w:val="24"/>
                <w:szCs w:val="24"/>
              </w:rPr>
              <w:t>50</w:t>
            </w:r>
          </w:p>
        </w:tc>
      </w:tr>
      <w:tr w:rsidR="00095D11" w:rsidRPr="00867ABE" w:rsidTr="000B693B">
        <w:trPr>
          <w:jc w:val="center"/>
        </w:trPr>
        <w:tc>
          <w:tcPr>
            <w:tcW w:w="771" w:type="pct"/>
            <w:vMerge w:val="restart"/>
            <w:shd w:val="clear" w:color="auto" w:fill="C6D9F1" w:themeFill="text2" w:themeFillTint="33"/>
            <w:vAlign w:val="center"/>
          </w:tcPr>
          <w:p w:rsidR="00095D11" w:rsidRPr="00867ABE" w:rsidRDefault="00095D11" w:rsidP="00F178AF">
            <w:pPr>
              <w:spacing w:after="0" w:line="240" w:lineRule="auto"/>
              <w:ind w:firstLine="0"/>
              <w:jc w:val="center"/>
              <w:rPr>
                <w:rFonts w:ascii="Times New Roman" w:hAnsi="Times New Roman"/>
                <w:b/>
                <w:sz w:val="24"/>
                <w:szCs w:val="24"/>
              </w:rPr>
            </w:pPr>
            <w:r>
              <w:rPr>
                <w:rFonts w:ascii="Times New Roman" w:hAnsi="Times New Roman"/>
                <w:b/>
                <w:sz w:val="24"/>
                <w:szCs w:val="24"/>
              </w:rPr>
              <w:t>Коммунально-складские предприятия</w:t>
            </w:r>
          </w:p>
        </w:tc>
        <w:tc>
          <w:tcPr>
            <w:tcW w:w="1039" w:type="pct"/>
            <w:shd w:val="clear" w:color="auto" w:fill="F2DBDB" w:themeFill="accent2" w:themeFillTint="33"/>
            <w:vAlign w:val="center"/>
          </w:tcPr>
          <w:p w:rsidR="00095D11" w:rsidRPr="00F178AF" w:rsidRDefault="00095D11" w:rsidP="00F178AF">
            <w:pPr>
              <w:spacing w:after="0" w:line="240" w:lineRule="auto"/>
              <w:ind w:hanging="11"/>
              <w:jc w:val="center"/>
              <w:rPr>
                <w:rFonts w:ascii="Times New Roman" w:hAnsi="Times New Roman"/>
                <w:b/>
                <w:sz w:val="24"/>
                <w:szCs w:val="24"/>
              </w:rPr>
            </w:pPr>
            <w:r w:rsidRPr="00F178AF">
              <w:rPr>
                <w:rFonts w:ascii="Times New Roman" w:hAnsi="Times New Roman"/>
                <w:b/>
                <w:sz w:val="24"/>
                <w:szCs w:val="24"/>
              </w:rPr>
              <w:t>Размеры земельных участков</w:t>
            </w:r>
          </w:p>
        </w:tc>
        <w:tc>
          <w:tcPr>
            <w:tcW w:w="3190" w:type="pct"/>
            <w:gridSpan w:val="5"/>
            <w:shd w:val="clear" w:color="auto" w:fill="auto"/>
            <w:vAlign w:val="center"/>
          </w:tcPr>
          <w:p w:rsidR="00095D11" w:rsidRPr="00E80781" w:rsidRDefault="00095D11" w:rsidP="000B693B">
            <w:pPr>
              <w:spacing w:after="0" w:line="240" w:lineRule="auto"/>
              <w:rPr>
                <w:rFonts w:ascii="Times New Roman" w:hAnsi="Times New Roman"/>
                <w:sz w:val="24"/>
                <w:szCs w:val="24"/>
              </w:rPr>
            </w:pPr>
            <w:r w:rsidRPr="00E80781">
              <w:rPr>
                <w:rFonts w:ascii="Times New Roman" w:hAnsi="Times New Roman"/>
                <w:sz w:val="24"/>
                <w:szCs w:val="24"/>
              </w:rPr>
              <w:t>Логистические центры и комплексы складов, предназначенных для обслуживания территорий городских населенных пунктов, 2 2 допускается принимать из расчета 2,5 м /чел., в том числе 2,0 м /чел. для строительства многоэтажных складов.</w:t>
            </w:r>
          </w:p>
        </w:tc>
      </w:tr>
      <w:tr w:rsidR="00095D11" w:rsidRPr="00867ABE" w:rsidTr="00F178AF">
        <w:trPr>
          <w:jc w:val="center"/>
        </w:trPr>
        <w:tc>
          <w:tcPr>
            <w:tcW w:w="771" w:type="pct"/>
            <w:vMerge/>
            <w:shd w:val="clear" w:color="auto" w:fill="C6D9F1" w:themeFill="tex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val="restart"/>
            <w:shd w:val="clear" w:color="auto" w:fill="F2DBDB" w:themeFill="accent2" w:themeFillTint="33"/>
          </w:tcPr>
          <w:p w:rsidR="00095D11" w:rsidRPr="00F178AF" w:rsidRDefault="00095D11" w:rsidP="00F178AF">
            <w:pPr>
              <w:spacing w:after="0" w:line="240" w:lineRule="auto"/>
              <w:ind w:hanging="11"/>
              <w:jc w:val="center"/>
              <w:rPr>
                <w:rFonts w:ascii="Times New Roman" w:hAnsi="Times New Roman"/>
                <w:b/>
                <w:sz w:val="24"/>
                <w:szCs w:val="24"/>
              </w:rPr>
            </w:pPr>
            <w:r w:rsidRPr="00F178AF">
              <w:rPr>
                <w:rFonts w:ascii="Times New Roman" w:hAnsi="Times New Roman"/>
                <w:b/>
                <w:sz w:val="24"/>
                <w:szCs w:val="24"/>
              </w:rPr>
              <w:t>Площадь общетоварного склада, кв. м/1 тыс. человек</w:t>
            </w:r>
          </w:p>
        </w:tc>
        <w:tc>
          <w:tcPr>
            <w:tcW w:w="1528" w:type="pct"/>
            <w:gridSpan w:val="2"/>
            <w:shd w:val="clear" w:color="auto" w:fill="auto"/>
          </w:tcPr>
          <w:p w:rsidR="00095D11" w:rsidRPr="00AE6C71" w:rsidRDefault="00095D11" w:rsidP="000B693B">
            <w:pPr>
              <w:pStyle w:val="af6"/>
              <w:spacing w:line="240" w:lineRule="auto"/>
              <w:ind w:firstLine="0"/>
            </w:pPr>
            <w:r w:rsidRPr="00AE6C71">
              <w:t xml:space="preserve">продовольственных товаров </w:t>
            </w:r>
          </w:p>
        </w:tc>
        <w:tc>
          <w:tcPr>
            <w:tcW w:w="1662" w:type="pct"/>
            <w:gridSpan w:val="3"/>
            <w:shd w:val="clear" w:color="auto" w:fill="auto"/>
            <w:vAlign w:val="center"/>
          </w:tcPr>
          <w:p w:rsidR="00095D11" w:rsidRPr="00AE6C71" w:rsidRDefault="00095D11" w:rsidP="00F178AF">
            <w:pPr>
              <w:pStyle w:val="af6"/>
              <w:spacing w:line="240" w:lineRule="auto"/>
              <w:ind w:firstLine="0"/>
              <w:jc w:val="center"/>
            </w:pPr>
            <w:r w:rsidRPr="00AE6C71">
              <w:t>77</w:t>
            </w:r>
          </w:p>
        </w:tc>
      </w:tr>
      <w:tr w:rsidR="00095D11" w:rsidRPr="00867ABE" w:rsidTr="00F178AF">
        <w:trPr>
          <w:jc w:val="center"/>
        </w:trPr>
        <w:tc>
          <w:tcPr>
            <w:tcW w:w="771" w:type="pct"/>
            <w:vMerge/>
            <w:shd w:val="clear" w:color="auto" w:fill="C6D9F1" w:themeFill="text2" w:themeFillTint="33"/>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jc w:val="center"/>
              <w:rPr>
                <w:rFonts w:ascii="Times New Roman" w:hAnsi="Times New Roman"/>
                <w:b/>
                <w:sz w:val="24"/>
                <w:szCs w:val="24"/>
              </w:rPr>
            </w:pPr>
          </w:p>
        </w:tc>
        <w:tc>
          <w:tcPr>
            <w:tcW w:w="1528" w:type="pct"/>
            <w:gridSpan w:val="2"/>
            <w:shd w:val="clear" w:color="auto" w:fill="auto"/>
          </w:tcPr>
          <w:p w:rsidR="00095D11" w:rsidRPr="00AE6C71" w:rsidRDefault="00095D11" w:rsidP="000B693B">
            <w:pPr>
              <w:pStyle w:val="af6"/>
              <w:spacing w:line="240" w:lineRule="auto"/>
              <w:ind w:firstLine="0"/>
            </w:pPr>
            <w:r w:rsidRPr="00AE6C71">
              <w:t xml:space="preserve">непродовольственных товаров </w:t>
            </w:r>
          </w:p>
        </w:tc>
        <w:tc>
          <w:tcPr>
            <w:tcW w:w="1662" w:type="pct"/>
            <w:gridSpan w:val="3"/>
            <w:shd w:val="clear" w:color="auto" w:fill="auto"/>
            <w:vAlign w:val="center"/>
          </w:tcPr>
          <w:p w:rsidR="00095D11" w:rsidRPr="00AE6C71" w:rsidRDefault="00095D11" w:rsidP="00F178AF">
            <w:pPr>
              <w:pStyle w:val="af6"/>
              <w:spacing w:line="240" w:lineRule="auto"/>
              <w:ind w:firstLine="0"/>
              <w:jc w:val="center"/>
            </w:pPr>
            <w:r w:rsidRPr="00AE6C71">
              <w:t>217</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val="restart"/>
            <w:shd w:val="clear" w:color="auto" w:fill="F2DBDB" w:themeFill="accent2" w:themeFillTint="33"/>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Размер земельного участка общетоварного склада,</w:t>
            </w:r>
          </w:p>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кв. м/1тыс. человек</w:t>
            </w:r>
          </w:p>
          <w:p w:rsidR="00095D11" w:rsidRPr="00F178AF" w:rsidRDefault="00095D11" w:rsidP="00F178AF">
            <w:pPr>
              <w:spacing w:after="0" w:line="240" w:lineRule="auto"/>
              <w:ind w:firstLine="0"/>
              <w:jc w:val="center"/>
              <w:rPr>
                <w:rFonts w:ascii="Times New Roman" w:hAnsi="Times New Roman"/>
                <w:b/>
                <w:sz w:val="24"/>
                <w:szCs w:val="24"/>
              </w:rPr>
            </w:pPr>
          </w:p>
        </w:tc>
        <w:tc>
          <w:tcPr>
            <w:tcW w:w="3190" w:type="pct"/>
            <w:gridSpan w:val="5"/>
            <w:shd w:val="clear" w:color="auto" w:fill="F2DBDB" w:themeFill="accent2" w:themeFillTint="33"/>
            <w:vAlign w:val="center"/>
          </w:tcPr>
          <w:p w:rsidR="00095D11" w:rsidRPr="00A6122D" w:rsidRDefault="00095D11" w:rsidP="000B693B">
            <w:pPr>
              <w:spacing w:after="0" w:line="240" w:lineRule="auto"/>
              <w:jc w:val="center"/>
              <w:rPr>
                <w:rFonts w:ascii="Times New Roman" w:hAnsi="Times New Roman"/>
                <w:b/>
                <w:sz w:val="24"/>
                <w:szCs w:val="24"/>
              </w:rPr>
            </w:pPr>
            <w:r w:rsidRPr="00A6122D">
              <w:rPr>
                <w:rFonts w:ascii="Times New Roman" w:hAnsi="Times New Roman"/>
                <w:b/>
                <w:sz w:val="24"/>
                <w:szCs w:val="24"/>
              </w:rPr>
              <w:t>Для одноэтажных складов:</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528" w:type="pct"/>
            <w:gridSpan w:val="2"/>
            <w:shd w:val="clear" w:color="auto" w:fill="auto"/>
          </w:tcPr>
          <w:p w:rsidR="00095D11" w:rsidRPr="00AE6C71" w:rsidRDefault="00095D11" w:rsidP="000B693B">
            <w:pPr>
              <w:pStyle w:val="af6"/>
              <w:spacing w:line="240" w:lineRule="auto"/>
              <w:ind w:firstLine="0"/>
              <w:rPr>
                <w:u w:val="single"/>
              </w:rPr>
            </w:pPr>
            <w:r w:rsidRPr="00AE6C71">
              <w:t>продовольственных товаров</w:t>
            </w:r>
          </w:p>
        </w:tc>
        <w:tc>
          <w:tcPr>
            <w:tcW w:w="1662" w:type="pct"/>
            <w:gridSpan w:val="3"/>
            <w:shd w:val="clear" w:color="auto" w:fill="auto"/>
            <w:vAlign w:val="center"/>
          </w:tcPr>
          <w:p w:rsidR="00095D11" w:rsidRPr="00AE6C71" w:rsidRDefault="00095D11" w:rsidP="00F178AF">
            <w:pPr>
              <w:pStyle w:val="af6"/>
              <w:spacing w:line="240" w:lineRule="auto"/>
              <w:ind w:firstLine="0"/>
              <w:jc w:val="center"/>
            </w:pPr>
            <w:r w:rsidRPr="00AE6C71">
              <w:t>310</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528" w:type="pct"/>
            <w:gridSpan w:val="2"/>
            <w:shd w:val="clear" w:color="auto" w:fill="auto"/>
          </w:tcPr>
          <w:p w:rsidR="00095D11" w:rsidRPr="00AE6C71" w:rsidRDefault="00095D11" w:rsidP="000B693B">
            <w:pPr>
              <w:pStyle w:val="af6"/>
              <w:spacing w:line="240" w:lineRule="auto"/>
              <w:ind w:firstLine="0"/>
              <w:rPr>
                <w:u w:val="single"/>
              </w:rPr>
            </w:pPr>
            <w:r w:rsidRPr="00AE6C71">
              <w:t>непродовольственных товаров</w:t>
            </w:r>
          </w:p>
        </w:tc>
        <w:tc>
          <w:tcPr>
            <w:tcW w:w="1662" w:type="pct"/>
            <w:gridSpan w:val="3"/>
            <w:shd w:val="clear" w:color="auto" w:fill="auto"/>
            <w:vAlign w:val="center"/>
          </w:tcPr>
          <w:p w:rsidR="00095D11" w:rsidRPr="00AE6C71" w:rsidRDefault="00095D11" w:rsidP="00F178AF">
            <w:pPr>
              <w:pStyle w:val="af6"/>
              <w:spacing w:line="240" w:lineRule="auto"/>
              <w:ind w:firstLine="0"/>
              <w:jc w:val="center"/>
            </w:pPr>
            <w:r w:rsidRPr="00AE6C71">
              <w:t>740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3190" w:type="pct"/>
            <w:gridSpan w:val="5"/>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r w:rsidRPr="00AE6C71">
              <w:rPr>
                <w:rFonts w:ascii="Times New Roman" w:hAnsi="Times New Roman"/>
                <w:b/>
                <w:sz w:val="24"/>
                <w:szCs w:val="24"/>
              </w:rPr>
              <w:t>Для многоэтажных складов  (при средней высоте этажей 6 метров):</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539" w:type="pct"/>
            <w:gridSpan w:val="3"/>
            <w:shd w:val="clear" w:color="auto" w:fill="auto"/>
          </w:tcPr>
          <w:p w:rsidR="00095D11" w:rsidRPr="00AE6C71" w:rsidRDefault="00095D11" w:rsidP="000B693B">
            <w:pPr>
              <w:pStyle w:val="af6"/>
              <w:spacing w:line="240" w:lineRule="auto"/>
              <w:ind w:firstLine="0"/>
              <w:rPr>
                <w:u w:val="single"/>
              </w:rPr>
            </w:pPr>
            <w:r w:rsidRPr="00AE6C71">
              <w:t xml:space="preserve">продовольственных товаров </w:t>
            </w:r>
          </w:p>
        </w:tc>
        <w:tc>
          <w:tcPr>
            <w:tcW w:w="1651" w:type="pct"/>
            <w:gridSpan w:val="2"/>
            <w:shd w:val="clear" w:color="auto" w:fill="auto"/>
            <w:vAlign w:val="center"/>
          </w:tcPr>
          <w:p w:rsidR="00095D11" w:rsidRPr="00AE6C71" w:rsidRDefault="00095D11" w:rsidP="00F178AF">
            <w:pPr>
              <w:pStyle w:val="af6"/>
              <w:spacing w:line="240" w:lineRule="auto"/>
              <w:ind w:firstLine="0"/>
              <w:jc w:val="center"/>
            </w:pPr>
            <w:r w:rsidRPr="00AE6C71">
              <w:t>210</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539" w:type="pct"/>
            <w:gridSpan w:val="3"/>
            <w:shd w:val="clear" w:color="auto" w:fill="auto"/>
          </w:tcPr>
          <w:p w:rsidR="00095D11" w:rsidRPr="00AE6C71" w:rsidRDefault="00095D11" w:rsidP="000B693B">
            <w:pPr>
              <w:pStyle w:val="af6"/>
              <w:spacing w:line="240" w:lineRule="auto"/>
              <w:ind w:firstLine="0"/>
              <w:rPr>
                <w:u w:val="single"/>
              </w:rPr>
            </w:pPr>
            <w:r w:rsidRPr="00AE6C71">
              <w:t xml:space="preserve">непродовольственных товаров </w:t>
            </w:r>
          </w:p>
        </w:tc>
        <w:tc>
          <w:tcPr>
            <w:tcW w:w="1651" w:type="pct"/>
            <w:gridSpan w:val="2"/>
            <w:shd w:val="clear" w:color="auto" w:fill="auto"/>
            <w:vAlign w:val="center"/>
          </w:tcPr>
          <w:p w:rsidR="00095D11" w:rsidRPr="00AE6C71" w:rsidRDefault="00095D11" w:rsidP="00F178AF">
            <w:pPr>
              <w:pStyle w:val="af6"/>
              <w:spacing w:line="240" w:lineRule="auto"/>
              <w:ind w:firstLine="0"/>
              <w:jc w:val="center"/>
            </w:pPr>
            <w:r w:rsidRPr="00AE6C71">
              <w:t>490</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val="restar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Вместимость специализированного склада, тонн</w:t>
            </w:r>
          </w:p>
        </w:tc>
        <w:tc>
          <w:tcPr>
            <w:tcW w:w="1539" w:type="pct"/>
            <w:gridSpan w:val="3"/>
            <w:shd w:val="clear" w:color="auto" w:fill="auto"/>
          </w:tcPr>
          <w:p w:rsidR="00095D11" w:rsidRPr="00AE6C71" w:rsidRDefault="00095D11" w:rsidP="000B693B">
            <w:pPr>
              <w:pStyle w:val="ConsPlusNormal"/>
              <w:ind w:firstLine="0"/>
              <w:rPr>
                <w:rFonts w:ascii="Times New Roman" w:hAnsi="Times New Roman" w:cs="Times New Roman"/>
                <w:sz w:val="24"/>
                <w:szCs w:val="24"/>
              </w:rPr>
            </w:pPr>
            <w:r w:rsidRPr="00AE6C71">
              <w:rPr>
                <w:rFonts w:ascii="Times New Roman"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1651" w:type="pct"/>
            <w:gridSpan w:val="2"/>
            <w:shd w:val="clear" w:color="auto" w:fill="auto"/>
            <w:vAlign w:val="center"/>
          </w:tcPr>
          <w:p w:rsidR="00095D11" w:rsidRPr="00AE6C71" w:rsidRDefault="00095D11" w:rsidP="00F178AF">
            <w:pPr>
              <w:pStyle w:val="ConsPlusNormal"/>
              <w:widowControl/>
              <w:ind w:firstLine="0"/>
              <w:jc w:val="center"/>
              <w:rPr>
                <w:rFonts w:ascii="Times New Roman" w:hAnsi="Times New Roman" w:cs="Times New Roman"/>
                <w:sz w:val="24"/>
                <w:szCs w:val="24"/>
              </w:rPr>
            </w:pPr>
            <w:r w:rsidRPr="00AE6C71">
              <w:rPr>
                <w:rFonts w:ascii="Times New Roman" w:hAnsi="Times New Roman" w:cs="Times New Roman"/>
                <w:sz w:val="24"/>
                <w:szCs w:val="24"/>
              </w:rPr>
              <w:t>27</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539" w:type="pct"/>
            <w:gridSpan w:val="3"/>
            <w:shd w:val="clear" w:color="auto" w:fill="auto"/>
          </w:tcPr>
          <w:p w:rsidR="00095D11" w:rsidRPr="00AE6C71" w:rsidRDefault="00095D11" w:rsidP="000B693B">
            <w:pPr>
              <w:pStyle w:val="ConsPlusNormal"/>
              <w:ind w:firstLine="0"/>
              <w:rPr>
                <w:rFonts w:ascii="Times New Roman" w:hAnsi="Times New Roman" w:cs="Times New Roman"/>
                <w:sz w:val="24"/>
                <w:szCs w:val="24"/>
              </w:rPr>
            </w:pPr>
            <w:r w:rsidRPr="00AE6C71">
              <w:rPr>
                <w:rFonts w:ascii="Times New Roman" w:hAnsi="Times New Roman" w:cs="Times New Roman"/>
                <w:sz w:val="24"/>
                <w:szCs w:val="24"/>
              </w:rPr>
              <w:t xml:space="preserve">фрукт хранилища </w:t>
            </w:r>
          </w:p>
        </w:tc>
        <w:tc>
          <w:tcPr>
            <w:tcW w:w="1651" w:type="pct"/>
            <w:gridSpan w:val="2"/>
            <w:shd w:val="clear" w:color="auto" w:fill="auto"/>
            <w:vAlign w:val="center"/>
          </w:tcPr>
          <w:p w:rsidR="00095D11" w:rsidRPr="00AE6C71" w:rsidRDefault="00095D11" w:rsidP="00F178AF">
            <w:pPr>
              <w:pStyle w:val="ConsPlusNormal"/>
              <w:widowControl/>
              <w:ind w:firstLine="0"/>
              <w:jc w:val="center"/>
              <w:rPr>
                <w:rFonts w:ascii="Times New Roman" w:hAnsi="Times New Roman" w:cs="Times New Roman"/>
                <w:sz w:val="24"/>
                <w:szCs w:val="24"/>
              </w:rPr>
            </w:pPr>
            <w:r w:rsidRPr="00AE6C71">
              <w:rPr>
                <w:rFonts w:ascii="Times New Roman" w:hAnsi="Times New Roman" w:cs="Times New Roman"/>
                <w:sz w:val="24"/>
                <w:szCs w:val="24"/>
              </w:rPr>
              <w:t>17</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539" w:type="pct"/>
            <w:gridSpan w:val="3"/>
            <w:shd w:val="clear" w:color="auto" w:fill="auto"/>
          </w:tcPr>
          <w:p w:rsidR="00095D11" w:rsidRPr="00AE6C71" w:rsidRDefault="00095D11" w:rsidP="000B693B">
            <w:pPr>
              <w:pStyle w:val="ConsPlusNormal"/>
              <w:ind w:firstLine="0"/>
              <w:rPr>
                <w:rFonts w:ascii="Times New Roman" w:hAnsi="Times New Roman" w:cs="Times New Roman"/>
                <w:sz w:val="24"/>
                <w:szCs w:val="24"/>
              </w:rPr>
            </w:pPr>
            <w:r w:rsidRPr="00AE6C71">
              <w:rPr>
                <w:rFonts w:ascii="Times New Roman" w:hAnsi="Times New Roman" w:cs="Times New Roman"/>
                <w:sz w:val="24"/>
                <w:szCs w:val="24"/>
              </w:rPr>
              <w:t xml:space="preserve">овощехранилища </w:t>
            </w:r>
          </w:p>
        </w:tc>
        <w:tc>
          <w:tcPr>
            <w:tcW w:w="1651" w:type="pct"/>
            <w:gridSpan w:val="2"/>
            <w:shd w:val="clear" w:color="auto" w:fill="auto"/>
            <w:vAlign w:val="center"/>
          </w:tcPr>
          <w:p w:rsidR="00095D11" w:rsidRPr="00AE6C71" w:rsidRDefault="00095D11" w:rsidP="00F178AF">
            <w:pPr>
              <w:pStyle w:val="ConsPlusNormal"/>
              <w:widowControl/>
              <w:ind w:firstLine="0"/>
              <w:jc w:val="center"/>
              <w:rPr>
                <w:rFonts w:ascii="Times New Roman" w:hAnsi="Times New Roman" w:cs="Times New Roman"/>
                <w:sz w:val="24"/>
                <w:szCs w:val="24"/>
              </w:rPr>
            </w:pPr>
            <w:r w:rsidRPr="00AE6C71">
              <w:rPr>
                <w:rFonts w:ascii="Times New Roman" w:hAnsi="Times New Roman" w:cs="Times New Roman"/>
                <w:sz w:val="24"/>
                <w:szCs w:val="24"/>
              </w:rPr>
              <w:t>54</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p>
        </w:tc>
        <w:tc>
          <w:tcPr>
            <w:tcW w:w="1539" w:type="pct"/>
            <w:gridSpan w:val="3"/>
            <w:shd w:val="clear" w:color="auto" w:fill="auto"/>
          </w:tcPr>
          <w:p w:rsidR="00095D11" w:rsidRPr="00A6122D" w:rsidRDefault="00095D11" w:rsidP="000B693B">
            <w:pPr>
              <w:pStyle w:val="ConsPlusNormal"/>
              <w:ind w:firstLine="0"/>
              <w:rPr>
                <w:rFonts w:ascii="Times New Roman" w:hAnsi="Times New Roman" w:cs="Times New Roman"/>
                <w:sz w:val="24"/>
                <w:szCs w:val="24"/>
              </w:rPr>
            </w:pPr>
            <w:r w:rsidRPr="00A6122D">
              <w:rPr>
                <w:rFonts w:ascii="Times New Roman" w:hAnsi="Times New Roman" w:cs="Times New Roman"/>
                <w:sz w:val="24"/>
                <w:szCs w:val="24"/>
              </w:rPr>
              <w:t xml:space="preserve">картофелехранилища </w:t>
            </w:r>
          </w:p>
        </w:tc>
        <w:tc>
          <w:tcPr>
            <w:tcW w:w="1651" w:type="pct"/>
            <w:gridSpan w:val="2"/>
            <w:shd w:val="clear" w:color="auto" w:fill="auto"/>
            <w:vAlign w:val="center"/>
          </w:tcPr>
          <w:p w:rsidR="00095D11" w:rsidRPr="00AE6C71" w:rsidRDefault="00095D11" w:rsidP="00F178AF">
            <w:pPr>
              <w:pStyle w:val="ConsPlusNormal"/>
              <w:widowControl/>
              <w:ind w:firstLine="0"/>
              <w:jc w:val="center"/>
              <w:rPr>
                <w:rFonts w:ascii="Times New Roman" w:hAnsi="Times New Roman" w:cs="Times New Roman"/>
                <w:sz w:val="24"/>
                <w:szCs w:val="24"/>
              </w:rPr>
            </w:pPr>
            <w:r w:rsidRPr="00AE6C71">
              <w:rPr>
                <w:rFonts w:ascii="Times New Roman" w:hAnsi="Times New Roman" w:cs="Times New Roman"/>
                <w:sz w:val="24"/>
                <w:szCs w:val="24"/>
              </w:rPr>
              <w:t>57</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val="restar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 xml:space="preserve">Размер земельного </w:t>
            </w:r>
            <w:r w:rsidRPr="00F178AF">
              <w:rPr>
                <w:rFonts w:ascii="Times New Roman" w:hAnsi="Times New Roman"/>
                <w:b/>
                <w:sz w:val="24"/>
                <w:szCs w:val="24"/>
              </w:rPr>
              <w:lastRenderedPageBreak/>
              <w:t>участка специализированного склада,</w:t>
            </w:r>
          </w:p>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кв. м/1 тыс. человек</w:t>
            </w:r>
          </w:p>
        </w:tc>
        <w:tc>
          <w:tcPr>
            <w:tcW w:w="3190" w:type="pct"/>
            <w:gridSpan w:val="5"/>
            <w:shd w:val="clear" w:color="auto" w:fill="F2DBDB" w:themeFill="accent2" w:themeFillTint="33"/>
            <w:vAlign w:val="center"/>
          </w:tcPr>
          <w:p w:rsidR="00095D11" w:rsidRPr="00A6122D" w:rsidRDefault="00095D11" w:rsidP="000B693B">
            <w:pPr>
              <w:spacing w:after="0" w:line="240" w:lineRule="auto"/>
              <w:jc w:val="center"/>
              <w:rPr>
                <w:rFonts w:ascii="Times New Roman" w:hAnsi="Times New Roman"/>
                <w:b/>
                <w:sz w:val="24"/>
                <w:szCs w:val="24"/>
              </w:rPr>
            </w:pPr>
            <w:r w:rsidRPr="00A6122D">
              <w:rPr>
                <w:rFonts w:ascii="Times New Roman" w:hAnsi="Times New Roman"/>
                <w:b/>
                <w:sz w:val="24"/>
                <w:szCs w:val="24"/>
              </w:rPr>
              <w:lastRenderedPageBreak/>
              <w:t>Для одноэтажных складов:</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jc w:val="center"/>
              <w:rPr>
                <w:rFonts w:ascii="Times New Roman" w:hAnsi="Times New Roman"/>
                <w:b/>
                <w:sz w:val="24"/>
                <w:szCs w:val="24"/>
              </w:rPr>
            </w:pPr>
          </w:p>
        </w:tc>
        <w:tc>
          <w:tcPr>
            <w:tcW w:w="1539" w:type="pct"/>
            <w:gridSpan w:val="3"/>
            <w:shd w:val="clear" w:color="auto" w:fill="auto"/>
          </w:tcPr>
          <w:p w:rsidR="00095D11" w:rsidRPr="00AE6C71" w:rsidRDefault="00095D11" w:rsidP="000B693B">
            <w:pPr>
              <w:pStyle w:val="ConsPlusNormal"/>
              <w:widowControl/>
              <w:ind w:firstLine="0"/>
              <w:rPr>
                <w:rFonts w:ascii="Times New Roman" w:hAnsi="Times New Roman" w:cs="Times New Roman"/>
                <w:sz w:val="24"/>
                <w:szCs w:val="24"/>
              </w:rPr>
            </w:pPr>
            <w:r w:rsidRPr="00AE6C71">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51" w:type="pct"/>
            <w:gridSpan w:val="2"/>
            <w:shd w:val="clear" w:color="auto" w:fill="auto"/>
            <w:vAlign w:val="center"/>
          </w:tcPr>
          <w:p w:rsidR="00095D11" w:rsidRPr="00AE6C71" w:rsidRDefault="00095D11" w:rsidP="00F178AF">
            <w:pPr>
              <w:pStyle w:val="ConsPlusNormal"/>
              <w:widowControl/>
              <w:ind w:firstLine="0"/>
              <w:jc w:val="center"/>
              <w:rPr>
                <w:rFonts w:ascii="Times New Roman" w:hAnsi="Times New Roman" w:cs="Times New Roman"/>
                <w:sz w:val="24"/>
                <w:szCs w:val="24"/>
              </w:rPr>
            </w:pPr>
            <w:r w:rsidRPr="00AE6C71">
              <w:rPr>
                <w:rFonts w:ascii="Times New Roman" w:hAnsi="Times New Roman" w:cs="Times New Roman"/>
                <w:sz w:val="24"/>
                <w:szCs w:val="24"/>
              </w:rPr>
              <w:t>190</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jc w:val="center"/>
              <w:rPr>
                <w:rFonts w:ascii="Times New Roman" w:hAnsi="Times New Roman"/>
                <w:b/>
                <w:sz w:val="24"/>
                <w:szCs w:val="24"/>
              </w:rPr>
            </w:pPr>
          </w:p>
        </w:tc>
        <w:tc>
          <w:tcPr>
            <w:tcW w:w="1539" w:type="pct"/>
            <w:gridSpan w:val="3"/>
            <w:shd w:val="clear" w:color="auto" w:fill="auto"/>
          </w:tcPr>
          <w:p w:rsidR="00095D11" w:rsidRPr="00AE6C71" w:rsidRDefault="00095D11" w:rsidP="000B693B">
            <w:pPr>
              <w:pStyle w:val="ConsPlusNormal"/>
              <w:widowControl/>
              <w:ind w:firstLine="0"/>
              <w:rPr>
                <w:rFonts w:ascii="Times New Roman" w:hAnsi="Times New Roman" w:cs="Times New Roman"/>
                <w:sz w:val="24"/>
                <w:szCs w:val="24"/>
              </w:rPr>
            </w:pPr>
            <w:r w:rsidRPr="00AE6C71">
              <w:rPr>
                <w:rFonts w:ascii="Times New Roman" w:hAnsi="Times New Roman" w:cs="Times New Roman"/>
                <w:sz w:val="24"/>
                <w:szCs w:val="24"/>
              </w:rPr>
              <w:t>фрукт хранилища, овощехранилища, картофелехранилища</w:t>
            </w:r>
          </w:p>
        </w:tc>
        <w:tc>
          <w:tcPr>
            <w:tcW w:w="1651" w:type="pct"/>
            <w:gridSpan w:val="2"/>
            <w:shd w:val="clear" w:color="auto" w:fill="auto"/>
            <w:vAlign w:val="center"/>
          </w:tcPr>
          <w:p w:rsidR="00095D11" w:rsidRPr="00AE6C71" w:rsidRDefault="00095D11" w:rsidP="00F178AF">
            <w:pPr>
              <w:pStyle w:val="ConsPlusNormal"/>
              <w:widowControl/>
              <w:ind w:firstLine="0"/>
              <w:jc w:val="center"/>
              <w:rPr>
                <w:rFonts w:ascii="Times New Roman" w:hAnsi="Times New Roman" w:cs="Times New Roman"/>
                <w:sz w:val="24"/>
                <w:szCs w:val="24"/>
              </w:rPr>
            </w:pPr>
            <w:r w:rsidRPr="00AE6C71">
              <w:rPr>
                <w:rFonts w:ascii="Times New Roman" w:hAnsi="Times New Roman" w:cs="Times New Roman"/>
                <w:sz w:val="24"/>
                <w:szCs w:val="24"/>
              </w:rPr>
              <w:t>1300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jc w:val="center"/>
              <w:rPr>
                <w:rFonts w:ascii="Times New Roman" w:hAnsi="Times New Roman"/>
                <w:b/>
                <w:sz w:val="24"/>
                <w:szCs w:val="24"/>
              </w:rPr>
            </w:pPr>
          </w:p>
        </w:tc>
        <w:tc>
          <w:tcPr>
            <w:tcW w:w="3190" w:type="pct"/>
            <w:gridSpan w:val="5"/>
            <w:shd w:val="clear" w:color="auto" w:fill="F2DBDB" w:themeFill="accent2" w:themeFillTint="33"/>
            <w:vAlign w:val="center"/>
          </w:tcPr>
          <w:p w:rsidR="00095D11" w:rsidRPr="00867ABE" w:rsidRDefault="00095D11" w:rsidP="000B693B">
            <w:pPr>
              <w:spacing w:after="0" w:line="240" w:lineRule="auto"/>
              <w:jc w:val="center"/>
              <w:rPr>
                <w:rFonts w:ascii="Times New Roman" w:hAnsi="Times New Roman"/>
                <w:b/>
                <w:sz w:val="24"/>
                <w:szCs w:val="24"/>
              </w:rPr>
            </w:pPr>
            <w:r w:rsidRPr="00AE6C71">
              <w:rPr>
                <w:rFonts w:ascii="Times New Roman" w:hAnsi="Times New Roman"/>
                <w:b/>
                <w:sz w:val="24"/>
                <w:szCs w:val="24"/>
              </w:rPr>
              <w:t>Для многоэтажных складов  (при средней высоте этажей 6 метров):</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jc w:val="center"/>
              <w:rPr>
                <w:rFonts w:ascii="Times New Roman" w:hAnsi="Times New Roman"/>
                <w:b/>
                <w:sz w:val="24"/>
                <w:szCs w:val="24"/>
              </w:rPr>
            </w:pPr>
          </w:p>
        </w:tc>
        <w:tc>
          <w:tcPr>
            <w:tcW w:w="1539" w:type="pct"/>
            <w:gridSpan w:val="3"/>
            <w:shd w:val="clear" w:color="auto" w:fill="auto"/>
          </w:tcPr>
          <w:p w:rsidR="00095D11" w:rsidRPr="00AE6C71" w:rsidRDefault="00095D11" w:rsidP="000B693B">
            <w:pPr>
              <w:pStyle w:val="ConsPlusNormal"/>
              <w:widowControl/>
              <w:ind w:firstLine="0"/>
              <w:rPr>
                <w:rFonts w:ascii="Times New Roman" w:hAnsi="Times New Roman" w:cs="Times New Roman"/>
                <w:sz w:val="24"/>
                <w:szCs w:val="24"/>
              </w:rPr>
            </w:pPr>
            <w:r w:rsidRPr="00AE6C71">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51" w:type="pct"/>
            <w:gridSpan w:val="2"/>
            <w:shd w:val="clear" w:color="auto" w:fill="auto"/>
            <w:vAlign w:val="center"/>
          </w:tcPr>
          <w:p w:rsidR="00095D11" w:rsidRPr="00AE6C71" w:rsidRDefault="00095D11" w:rsidP="00F178AF">
            <w:pPr>
              <w:pStyle w:val="ConsPlusNormal"/>
              <w:widowControl/>
              <w:ind w:firstLine="0"/>
              <w:jc w:val="center"/>
              <w:rPr>
                <w:rFonts w:ascii="Times New Roman" w:hAnsi="Times New Roman" w:cs="Times New Roman"/>
                <w:sz w:val="24"/>
                <w:szCs w:val="24"/>
              </w:rPr>
            </w:pPr>
            <w:r w:rsidRPr="00AE6C71">
              <w:rPr>
                <w:rFonts w:ascii="Times New Roman" w:hAnsi="Times New Roman" w:cs="Times New Roman"/>
                <w:sz w:val="24"/>
                <w:szCs w:val="24"/>
              </w:rPr>
              <w:t>70</w:t>
            </w:r>
          </w:p>
        </w:tc>
      </w:tr>
      <w:tr w:rsidR="00095D11" w:rsidRPr="00867ABE" w:rsidTr="00F178AF">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vMerge/>
            <w:shd w:val="clear" w:color="auto" w:fill="F2DBDB" w:themeFill="accent2" w:themeFillTint="33"/>
            <w:vAlign w:val="center"/>
          </w:tcPr>
          <w:p w:rsidR="00095D11" w:rsidRPr="00F178AF" w:rsidRDefault="00095D11" w:rsidP="00F178AF">
            <w:pPr>
              <w:spacing w:after="0" w:line="240" w:lineRule="auto"/>
              <w:jc w:val="center"/>
              <w:rPr>
                <w:rFonts w:ascii="Times New Roman" w:hAnsi="Times New Roman"/>
                <w:b/>
                <w:sz w:val="24"/>
                <w:szCs w:val="24"/>
              </w:rPr>
            </w:pPr>
          </w:p>
        </w:tc>
        <w:tc>
          <w:tcPr>
            <w:tcW w:w="1539" w:type="pct"/>
            <w:gridSpan w:val="3"/>
            <w:shd w:val="clear" w:color="auto" w:fill="auto"/>
          </w:tcPr>
          <w:p w:rsidR="00095D11" w:rsidRPr="00AE6C71" w:rsidRDefault="00095D11" w:rsidP="000B693B">
            <w:pPr>
              <w:pStyle w:val="100"/>
              <w:rPr>
                <w:sz w:val="24"/>
              </w:rPr>
            </w:pPr>
            <w:r w:rsidRPr="00AE6C71">
              <w:rPr>
                <w:sz w:val="24"/>
              </w:rPr>
              <w:t>фрукт хранилища, овощехранилища, картофелехранилища</w:t>
            </w:r>
          </w:p>
        </w:tc>
        <w:tc>
          <w:tcPr>
            <w:tcW w:w="1651" w:type="pct"/>
            <w:gridSpan w:val="2"/>
            <w:shd w:val="clear" w:color="auto" w:fill="auto"/>
            <w:vAlign w:val="center"/>
          </w:tcPr>
          <w:p w:rsidR="00095D11" w:rsidRPr="00AE6C71" w:rsidRDefault="00095D11" w:rsidP="00F178AF">
            <w:pPr>
              <w:pStyle w:val="ConsPlusNormal"/>
              <w:widowControl/>
              <w:ind w:firstLine="0"/>
              <w:jc w:val="center"/>
              <w:rPr>
                <w:rFonts w:ascii="Times New Roman" w:hAnsi="Times New Roman" w:cs="Times New Roman"/>
                <w:sz w:val="24"/>
                <w:szCs w:val="24"/>
              </w:rPr>
            </w:pPr>
            <w:r w:rsidRPr="00AE6C71">
              <w:rPr>
                <w:rFonts w:ascii="Times New Roman" w:hAnsi="Times New Roman" w:cs="Times New Roman"/>
                <w:sz w:val="24"/>
                <w:szCs w:val="24"/>
              </w:rPr>
              <w:t>610</w:t>
            </w:r>
          </w:p>
        </w:tc>
      </w:tr>
      <w:tr w:rsidR="00095D11" w:rsidRPr="00867ABE" w:rsidTr="000B693B">
        <w:trPr>
          <w:jc w:val="center"/>
        </w:trPr>
        <w:tc>
          <w:tcPr>
            <w:tcW w:w="771" w:type="pct"/>
            <w:vMerge/>
            <w:shd w:val="clear" w:color="auto" w:fill="auto"/>
            <w:vAlign w:val="center"/>
          </w:tcPr>
          <w:p w:rsidR="00095D11" w:rsidRPr="00867ABE" w:rsidRDefault="00095D11" w:rsidP="000B693B">
            <w:pPr>
              <w:spacing w:after="0" w:line="240" w:lineRule="auto"/>
              <w:jc w:val="center"/>
              <w:rPr>
                <w:rFonts w:ascii="Times New Roman" w:hAnsi="Times New Roman"/>
                <w:b/>
                <w:sz w:val="24"/>
                <w:szCs w:val="24"/>
              </w:rPr>
            </w:pPr>
          </w:p>
        </w:tc>
        <w:tc>
          <w:tcPr>
            <w:tcW w:w="1039" w:type="pct"/>
            <w:shd w:val="clear" w:color="auto" w:fill="F2DBDB" w:themeFill="accent2" w:themeFillTint="33"/>
            <w:vAlign w:val="center"/>
          </w:tcPr>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Размер земельного участка для складов строительных материалов (потребительские) и твердого топлива,</w:t>
            </w:r>
          </w:p>
          <w:p w:rsidR="00095D11" w:rsidRPr="00F178AF" w:rsidRDefault="00095D11"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кв. м/тыс. человек</w:t>
            </w:r>
          </w:p>
        </w:tc>
        <w:tc>
          <w:tcPr>
            <w:tcW w:w="3190" w:type="pct"/>
            <w:gridSpan w:val="5"/>
            <w:shd w:val="clear" w:color="auto" w:fill="auto"/>
            <w:vAlign w:val="center"/>
          </w:tcPr>
          <w:p w:rsidR="00095D11" w:rsidRPr="00A6122D" w:rsidRDefault="00095D11" w:rsidP="00F178AF">
            <w:pPr>
              <w:spacing w:after="0" w:line="240" w:lineRule="auto"/>
              <w:jc w:val="center"/>
              <w:rPr>
                <w:rFonts w:ascii="Times New Roman" w:eastAsia="Times New Roman" w:hAnsi="Times New Roman"/>
                <w:sz w:val="24"/>
                <w:szCs w:val="24"/>
                <w:lang w:eastAsia="ru-RU"/>
              </w:rPr>
            </w:pPr>
            <w:r w:rsidRPr="00A6122D">
              <w:rPr>
                <w:rFonts w:ascii="Times New Roman" w:eastAsia="Times New Roman" w:hAnsi="Times New Roman"/>
                <w:sz w:val="24"/>
                <w:szCs w:val="24"/>
                <w:lang w:eastAsia="ru-RU"/>
              </w:rPr>
              <w:t>Не менее 300</w:t>
            </w:r>
          </w:p>
        </w:tc>
      </w:tr>
    </w:tbl>
    <w:p w:rsidR="00095D11" w:rsidRDefault="00095D11" w:rsidP="00095D11">
      <w:pPr>
        <w:pStyle w:val="100"/>
        <w:pageBreakBefore/>
        <w:jc w:val="center"/>
        <w:rPr>
          <w:b/>
          <w:sz w:val="24"/>
        </w:rPr>
      </w:pPr>
      <w:r w:rsidRPr="00AE6C71">
        <w:rPr>
          <w:b/>
          <w:sz w:val="24"/>
        </w:rPr>
        <w:lastRenderedPageBreak/>
        <w:t xml:space="preserve">Таблица </w:t>
      </w:r>
      <w:r w:rsidR="00610FA6">
        <w:rPr>
          <w:b/>
          <w:sz w:val="24"/>
        </w:rPr>
        <w:t>6</w:t>
      </w:r>
      <w:r w:rsidRPr="00AE6C71">
        <w:rPr>
          <w:b/>
          <w:sz w:val="24"/>
        </w:rPr>
        <w:t xml:space="preserve">. Расчетные показатели минимально допустимого уровня обеспеченности объектами местного значения населения </w:t>
      </w:r>
      <w:r>
        <w:rPr>
          <w:b/>
          <w:sz w:val="24"/>
        </w:rPr>
        <w:t xml:space="preserve">городского </w:t>
      </w:r>
      <w:r w:rsidR="00B45528">
        <w:rPr>
          <w:b/>
          <w:sz w:val="24"/>
        </w:rPr>
        <w:t>МО «Старицкий район»</w:t>
      </w:r>
      <w:r>
        <w:rPr>
          <w:b/>
          <w:sz w:val="24"/>
        </w:rPr>
        <w:t xml:space="preserve"> зон рекреационного назначения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652"/>
        <w:gridCol w:w="2656"/>
        <w:gridCol w:w="5300"/>
      </w:tblGrid>
      <w:tr w:rsidR="00B45528" w:rsidRPr="00867ABE" w:rsidTr="000B693B">
        <w:trPr>
          <w:tblHeader/>
          <w:jc w:val="center"/>
        </w:trPr>
        <w:tc>
          <w:tcPr>
            <w:tcW w:w="0" w:type="auto"/>
            <w:shd w:val="clear" w:color="auto" w:fill="C6D9F1" w:themeFill="text2" w:themeFillTint="33"/>
            <w:vAlign w:val="center"/>
          </w:tcPr>
          <w:p w:rsidR="001E7438" w:rsidRPr="00867ABE" w:rsidRDefault="001E7438" w:rsidP="00B45528">
            <w:pPr>
              <w:spacing w:after="0" w:line="240" w:lineRule="auto"/>
              <w:ind w:firstLine="0"/>
              <w:jc w:val="center"/>
              <w:rPr>
                <w:rFonts w:ascii="Times New Roman" w:hAnsi="Times New Roman"/>
                <w:b/>
                <w:sz w:val="24"/>
                <w:szCs w:val="24"/>
              </w:rPr>
            </w:pPr>
            <w:r w:rsidRPr="00867ABE">
              <w:rPr>
                <w:rFonts w:ascii="Times New Roman" w:hAnsi="Times New Roman"/>
                <w:b/>
                <w:sz w:val="24"/>
                <w:szCs w:val="24"/>
              </w:rPr>
              <w:t xml:space="preserve">ОМЗ </w:t>
            </w:r>
            <w:r w:rsidR="00B45528">
              <w:rPr>
                <w:rFonts w:ascii="Times New Roman" w:hAnsi="Times New Roman"/>
                <w:b/>
                <w:sz w:val="24"/>
                <w:szCs w:val="24"/>
              </w:rPr>
              <w:t>МО «Старицкий район»</w:t>
            </w:r>
          </w:p>
        </w:tc>
        <w:tc>
          <w:tcPr>
            <w:tcW w:w="0" w:type="auto"/>
            <w:gridSpan w:val="2"/>
            <w:shd w:val="clear" w:color="auto" w:fill="C6D9F1" w:themeFill="text2" w:themeFillTint="33"/>
            <w:vAlign w:val="center"/>
          </w:tcPr>
          <w:p w:rsidR="001E7438" w:rsidRPr="00867ABE" w:rsidRDefault="001E7438" w:rsidP="001E7438">
            <w:pPr>
              <w:spacing w:after="0" w:line="240" w:lineRule="auto"/>
              <w:ind w:firstLine="0"/>
              <w:jc w:val="center"/>
              <w:rPr>
                <w:rFonts w:ascii="Times New Roman" w:hAnsi="Times New Roman"/>
                <w:b/>
                <w:sz w:val="24"/>
                <w:szCs w:val="24"/>
              </w:rPr>
            </w:pPr>
            <w:r w:rsidRPr="00867ABE">
              <w:rPr>
                <w:rFonts w:ascii="Times New Roman" w:hAnsi="Times New Roman"/>
                <w:b/>
                <w:sz w:val="24"/>
                <w:szCs w:val="24"/>
              </w:rPr>
              <w:t>Наименование расчетного показателя ОМЗ городского поселения, единица измерения</w:t>
            </w:r>
          </w:p>
        </w:tc>
        <w:tc>
          <w:tcPr>
            <w:tcW w:w="0" w:type="auto"/>
            <w:shd w:val="clear" w:color="auto" w:fill="C6D9F1" w:themeFill="text2" w:themeFillTint="33"/>
            <w:vAlign w:val="center"/>
          </w:tcPr>
          <w:p w:rsidR="001E7438" w:rsidRPr="00867ABE" w:rsidRDefault="001E7438" w:rsidP="00B45528">
            <w:pPr>
              <w:spacing w:after="0" w:line="240" w:lineRule="auto"/>
              <w:jc w:val="center"/>
              <w:rPr>
                <w:rFonts w:ascii="Times New Roman" w:hAnsi="Times New Roman"/>
                <w:b/>
                <w:sz w:val="24"/>
                <w:szCs w:val="24"/>
              </w:rPr>
            </w:pPr>
            <w:r w:rsidRPr="00867ABE">
              <w:rPr>
                <w:rFonts w:ascii="Times New Roman" w:hAnsi="Times New Roman"/>
                <w:b/>
                <w:sz w:val="24"/>
                <w:szCs w:val="24"/>
              </w:rPr>
              <w:t>Значение расчетного показателя минимально допустимого уровня обеспеченности</w:t>
            </w:r>
            <w:r>
              <w:rPr>
                <w:rFonts w:ascii="Times New Roman" w:hAnsi="Times New Roman"/>
                <w:b/>
                <w:sz w:val="24"/>
                <w:szCs w:val="24"/>
              </w:rPr>
              <w:t xml:space="preserve"> </w:t>
            </w:r>
            <w:r w:rsidRPr="00867ABE">
              <w:rPr>
                <w:rFonts w:ascii="Times New Roman" w:hAnsi="Times New Roman"/>
                <w:b/>
                <w:sz w:val="24"/>
                <w:szCs w:val="24"/>
              </w:rPr>
              <w:t xml:space="preserve">ОМЗ </w:t>
            </w:r>
            <w:r w:rsidR="00B45528">
              <w:rPr>
                <w:rFonts w:ascii="Times New Roman" w:hAnsi="Times New Roman"/>
                <w:b/>
                <w:sz w:val="24"/>
                <w:szCs w:val="24"/>
              </w:rPr>
              <w:t>МО «Старицкий район»</w:t>
            </w:r>
          </w:p>
        </w:tc>
      </w:tr>
      <w:tr w:rsidR="00B45528" w:rsidRPr="00AE6C71" w:rsidTr="00F178AF">
        <w:tblPrEx>
          <w:jc w:val="left"/>
        </w:tblPrEx>
        <w:tc>
          <w:tcPr>
            <w:tcW w:w="0" w:type="auto"/>
            <w:vMerge w:val="restart"/>
            <w:shd w:val="clear" w:color="auto" w:fill="auto"/>
          </w:tcPr>
          <w:p w:rsidR="001E7438" w:rsidRPr="00AE6C71" w:rsidRDefault="001E7438" w:rsidP="001E7438">
            <w:pPr>
              <w:spacing w:after="0" w:line="240" w:lineRule="auto"/>
            </w:pPr>
          </w:p>
        </w:tc>
        <w:tc>
          <w:tcPr>
            <w:tcW w:w="0" w:type="auto"/>
            <w:vMerge w:val="restart"/>
            <w:shd w:val="clear" w:color="auto" w:fill="F2DBDB" w:themeFill="accent2" w:themeFillTint="33"/>
          </w:tcPr>
          <w:p w:rsidR="001E7438" w:rsidRPr="00F178AF" w:rsidRDefault="001E7438"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Размер земельного участка объектов озеленения  рекреационного назначения, не менее  га</w:t>
            </w:r>
          </w:p>
        </w:tc>
        <w:tc>
          <w:tcPr>
            <w:tcW w:w="0" w:type="auto"/>
            <w:shd w:val="clear" w:color="auto" w:fill="auto"/>
          </w:tcPr>
          <w:p w:rsidR="001E7438" w:rsidRPr="0014325F" w:rsidRDefault="001E7438" w:rsidP="00F178AF">
            <w:pPr>
              <w:spacing w:after="0" w:line="240" w:lineRule="auto"/>
              <w:ind w:firstLine="0"/>
              <w:jc w:val="center"/>
              <w:rPr>
                <w:rFonts w:ascii="Times New Roman" w:hAnsi="Times New Roman"/>
              </w:rPr>
            </w:pPr>
            <w:r w:rsidRPr="0014325F">
              <w:rPr>
                <w:rFonts w:ascii="Times New Roman" w:hAnsi="Times New Roman"/>
              </w:rPr>
              <w:t>парки</w:t>
            </w:r>
          </w:p>
        </w:tc>
        <w:tc>
          <w:tcPr>
            <w:tcW w:w="0" w:type="auto"/>
            <w:shd w:val="clear" w:color="auto" w:fill="auto"/>
            <w:vAlign w:val="center"/>
          </w:tcPr>
          <w:p w:rsidR="001E7438" w:rsidRPr="00F178AF" w:rsidRDefault="001E7438" w:rsidP="00F178AF">
            <w:pPr>
              <w:pStyle w:val="100"/>
              <w:jc w:val="center"/>
              <w:rPr>
                <w:rFonts w:eastAsia="Calibri"/>
                <w:sz w:val="22"/>
                <w:szCs w:val="22"/>
                <w:lang w:eastAsia="en-US"/>
              </w:rPr>
            </w:pPr>
            <w:r w:rsidRPr="00F178AF">
              <w:rPr>
                <w:rFonts w:eastAsia="Calibri"/>
                <w:sz w:val="22"/>
                <w:szCs w:val="22"/>
                <w:lang w:eastAsia="en-US"/>
              </w:rPr>
              <w:t>5</w:t>
            </w:r>
          </w:p>
        </w:tc>
      </w:tr>
      <w:tr w:rsidR="00B45528" w:rsidRPr="00AE6C71" w:rsidTr="00F178AF">
        <w:tblPrEx>
          <w:jc w:val="left"/>
        </w:tblPrEx>
        <w:tc>
          <w:tcPr>
            <w:tcW w:w="0" w:type="auto"/>
            <w:vMerge/>
            <w:shd w:val="clear" w:color="auto" w:fill="auto"/>
          </w:tcPr>
          <w:p w:rsidR="001E7438" w:rsidRPr="00AE6C71" w:rsidRDefault="001E7438" w:rsidP="001E7438">
            <w:pPr>
              <w:spacing w:after="0" w:line="240" w:lineRule="auto"/>
            </w:pPr>
          </w:p>
        </w:tc>
        <w:tc>
          <w:tcPr>
            <w:tcW w:w="0" w:type="auto"/>
            <w:vMerge/>
            <w:shd w:val="clear" w:color="auto" w:fill="F2DBDB" w:themeFill="accent2" w:themeFillTint="33"/>
          </w:tcPr>
          <w:p w:rsidR="001E7438" w:rsidRPr="00F178AF" w:rsidRDefault="001E7438" w:rsidP="00F178AF">
            <w:pPr>
              <w:spacing w:after="0" w:line="240" w:lineRule="auto"/>
              <w:jc w:val="center"/>
              <w:rPr>
                <w:rFonts w:ascii="Times New Roman" w:hAnsi="Times New Roman"/>
                <w:b/>
                <w:sz w:val="24"/>
                <w:szCs w:val="24"/>
              </w:rPr>
            </w:pPr>
          </w:p>
        </w:tc>
        <w:tc>
          <w:tcPr>
            <w:tcW w:w="0" w:type="auto"/>
            <w:shd w:val="clear" w:color="auto" w:fill="auto"/>
          </w:tcPr>
          <w:p w:rsidR="001E7438" w:rsidRPr="0014325F" w:rsidRDefault="001E7438" w:rsidP="00F178AF">
            <w:pPr>
              <w:spacing w:after="0" w:line="240" w:lineRule="auto"/>
              <w:ind w:firstLine="0"/>
              <w:jc w:val="center"/>
              <w:rPr>
                <w:rFonts w:ascii="Times New Roman" w:hAnsi="Times New Roman"/>
              </w:rPr>
            </w:pPr>
            <w:r w:rsidRPr="0014325F">
              <w:rPr>
                <w:rFonts w:ascii="Times New Roman" w:hAnsi="Times New Roman"/>
              </w:rPr>
              <w:t>сады</w:t>
            </w:r>
          </w:p>
        </w:tc>
        <w:tc>
          <w:tcPr>
            <w:tcW w:w="0" w:type="auto"/>
            <w:shd w:val="clear" w:color="auto" w:fill="auto"/>
            <w:vAlign w:val="center"/>
          </w:tcPr>
          <w:p w:rsidR="001E7438" w:rsidRPr="00F178AF" w:rsidRDefault="001E7438" w:rsidP="00F178AF">
            <w:pPr>
              <w:pStyle w:val="100"/>
              <w:jc w:val="center"/>
              <w:rPr>
                <w:rFonts w:eastAsia="Calibri"/>
                <w:sz w:val="22"/>
                <w:szCs w:val="22"/>
                <w:lang w:eastAsia="en-US"/>
              </w:rPr>
            </w:pPr>
            <w:r w:rsidRPr="00F178AF">
              <w:rPr>
                <w:rFonts w:eastAsia="Calibri"/>
                <w:sz w:val="22"/>
                <w:szCs w:val="22"/>
                <w:lang w:eastAsia="en-US"/>
              </w:rPr>
              <w:t>3</w:t>
            </w:r>
          </w:p>
        </w:tc>
      </w:tr>
      <w:tr w:rsidR="00B45528" w:rsidRPr="00AE6C71" w:rsidTr="00F178AF">
        <w:tblPrEx>
          <w:jc w:val="left"/>
        </w:tblPrEx>
        <w:tc>
          <w:tcPr>
            <w:tcW w:w="0" w:type="auto"/>
            <w:vMerge/>
            <w:shd w:val="clear" w:color="auto" w:fill="auto"/>
          </w:tcPr>
          <w:p w:rsidR="001E7438" w:rsidRPr="00AE6C71" w:rsidRDefault="001E7438" w:rsidP="001E7438">
            <w:pPr>
              <w:spacing w:after="0" w:line="240" w:lineRule="auto"/>
            </w:pPr>
          </w:p>
        </w:tc>
        <w:tc>
          <w:tcPr>
            <w:tcW w:w="0" w:type="auto"/>
            <w:vMerge/>
            <w:shd w:val="clear" w:color="auto" w:fill="F2DBDB" w:themeFill="accent2" w:themeFillTint="33"/>
          </w:tcPr>
          <w:p w:rsidR="001E7438" w:rsidRPr="00F178AF" w:rsidRDefault="001E7438" w:rsidP="00F178AF">
            <w:pPr>
              <w:spacing w:after="0" w:line="240" w:lineRule="auto"/>
              <w:jc w:val="center"/>
              <w:rPr>
                <w:rFonts w:ascii="Times New Roman" w:hAnsi="Times New Roman"/>
                <w:b/>
                <w:sz w:val="24"/>
                <w:szCs w:val="24"/>
              </w:rPr>
            </w:pPr>
          </w:p>
        </w:tc>
        <w:tc>
          <w:tcPr>
            <w:tcW w:w="0" w:type="auto"/>
            <w:shd w:val="clear" w:color="auto" w:fill="auto"/>
          </w:tcPr>
          <w:p w:rsidR="001E7438" w:rsidRPr="0014325F" w:rsidRDefault="001E7438" w:rsidP="00F178AF">
            <w:pPr>
              <w:spacing w:after="0" w:line="240" w:lineRule="auto"/>
              <w:ind w:firstLine="0"/>
              <w:jc w:val="center"/>
              <w:rPr>
                <w:rFonts w:ascii="Times New Roman" w:hAnsi="Times New Roman"/>
              </w:rPr>
            </w:pPr>
            <w:r w:rsidRPr="0014325F">
              <w:rPr>
                <w:rFonts w:ascii="Times New Roman" w:hAnsi="Times New Roman"/>
              </w:rPr>
              <w:t>скверы</w:t>
            </w:r>
          </w:p>
        </w:tc>
        <w:tc>
          <w:tcPr>
            <w:tcW w:w="0" w:type="auto"/>
            <w:shd w:val="clear" w:color="auto" w:fill="auto"/>
            <w:vAlign w:val="center"/>
          </w:tcPr>
          <w:p w:rsidR="001E7438" w:rsidRPr="00F178AF" w:rsidRDefault="001E7438" w:rsidP="00F178AF">
            <w:pPr>
              <w:pStyle w:val="100"/>
              <w:jc w:val="center"/>
              <w:rPr>
                <w:rFonts w:eastAsia="Calibri"/>
                <w:sz w:val="22"/>
                <w:szCs w:val="22"/>
                <w:lang w:eastAsia="en-US"/>
              </w:rPr>
            </w:pPr>
            <w:r w:rsidRPr="00F178AF">
              <w:rPr>
                <w:rFonts w:eastAsia="Calibri"/>
                <w:sz w:val="22"/>
                <w:szCs w:val="22"/>
                <w:lang w:eastAsia="en-US"/>
              </w:rPr>
              <w:t>0,5</w:t>
            </w:r>
          </w:p>
        </w:tc>
      </w:tr>
      <w:tr w:rsidR="00B45528" w:rsidRPr="00AE6C71" w:rsidTr="00F178AF">
        <w:tblPrEx>
          <w:jc w:val="left"/>
        </w:tblPrEx>
        <w:trPr>
          <w:trHeight w:val="70"/>
        </w:trPr>
        <w:tc>
          <w:tcPr>
            <w:tcW w:w="0" w:type="auto"/>
            <w:vMerge/>
            <w:shd w:val="clear" w:color="auto" w:fill="auto"/>
          </w:tcPr>
          <w:p w:rsidR="001E7438" w:rsidRPr="00AE6C71" w:rsidRDefault="001E7438" w:rsidP="001E7438">
            <w:pPr>
              <w:spacing w:after="0" w:line="240" w:lineRule="auto"/>
            </w:pPr>
          </w:p>
        </w:tc>
        <w:tc>
          <w:tcPr>
            <w:tcW w:w="0" w:type="auto"/>
            <w:vMerge/>
            <w:shd w:val="clear" w:color="auto" w:fill="F2DBDB" w:themeFill="accent2" w:themeFillTint="33"/>
          </w:tcPr>
          <w:p w:rsidR="001E7438" w:rsidRPr="00F178AF" w:rsidRDefault="001E7438" w:rsidP="00F178AF">
            <w:pPr>
              <w:spacing w:after="0" w:line="240" w:lineRule="auto"/>
              <w:jc w:val="center"/>
              <w:rPr>
                <w:rFonts w:ascii="Times New Roman" w:hAnsi="Times New Roman"/>
                <w:b/>
                <w:sz w:val="24"/>
                <w:szCs w:val="24"/>
              </w:rPr>
            </w:pPr>
          </w:p>
        </w:tc>
        <w:tc>
          <w:tcPr>
            <w:tcW w:w="0" w:type="auto"/>
            <w:shd w:val="clear" w:color="auto" w:fill="auto"/>
          </w:tcPr>
          <w:p w:rsidR="001E7438" w:rsidRPr="0014325F" w:rsidRDefault="001E7438" w:rsidP="00F178AF">
            <w:pPr>
              <w:spacing w:after="0" w:line="240" w:lineRule="auto"/>
              <w:ind w:firstLine="0"/>
              <w:jc w:val="center"/>
              <w:rPr>
                <w:rFonts w:ascii="Times New Roman" w:hAnsi="Times New Roman"/>
              </w:rPr>
            </w:pPr>
            <w:r w:rsidRPr="0014325F">
              <w:rPr>
                <w:rFonts w:ascii="Times New Roman" w:hAnsi="Times New Roman"/>
              </w:rPr>
              <w:t>зоны массового кратковременного отдыха</w:t>
            </w:r>
          </w:p>
        </w:tc>
        <w:tc>
          <w:tcPr>
            <w:tcW w:w="0" w:type="auto"/>
            <w:shd w:val="clear" w:color="auto" w:fill="auto"/>
            <w:vAlign w:val="center"/>
          </w:tcPr>
          <w:p w:rsidR="001E7438" w:rsidRPr="00F178AF" w:rsidRDefault="001E7438" w:rsidP="00F178AF">
            <w:pPr>
              <w:pStyle w:val="100"/>
              <w:jc w:val="center"/>
              <w:rPr>
                <w:rFonts w:eastAsia="Calibri"/>
                <w:sz w:val="22"/>
                <w:szCs w:val="22"/>
                <w:lang w:eastAsia="en-US"/>
              </w:rPr>
            </w:pPr>
            <w:r w:rsidRPr="00F178AF">
              <w:rPr>
                <w:rFonts w:eastAsia="Calibri"/>
                <w:sz w:val="22"/>
                <w:szCs w:val="22"/>
                <w:lang w:eastAsia="en-US"/>
              </w:rPr>
              <w:t>50</w:t>
            </w:r>
          </w:p>
        </w:tc>
      </w:tr>
      <w:tr w:rsidR="00B45528" w:rsidRPr="00AE6C71" w:rsidTr="00F178AF">
        <w:tblPrEx>
          <w:jc w:val="left"/>
        </w:tblPrEx>
        <w:tc>
          <w:tcPr>
            <w:tcW w:w="0" w:type="auto"/>
            <w:vMerge/>
            <w:shd w:val="clear" w:color="auto" w:fill="auto"/>
          </w:tcPr>
          <w:p w:rsidR="001E7438" w:rsidRPr="00AE6C71" w:rsidRDefault="001E7438" w:rsidP="001E7438">
            <w:pPr>
              <w:spacing w:after="0" w:line="240" w:lineRule="auto"/>
            </w:pPr>
          </w:p>
        </w:tc>
        <w:tc>
          <w:tcPr>
            <w:tcW w:w="0" w:type="auto"/>
            <w:shd w:val="clear" w:color="auto" w:fill="F2DBDB" w:themeFill="accent2" w:themeFillTint="33"/>
          </w:tcPr>
          <w:p w:rsidR="001E7438" w:rsidRPr="00F178AF" w:rsidRDefault="001E7438"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Площадь озеленения территорий объектов рекреационного назначения,  %</w:t>
            </w:r>
          </w:p>
        </w:tc>
        <w:tc>
          <w:tcPr>
            <w:tcW w:w="0" w:type="auto"/>
            <w:gridSpan w:val="2"/>
            <w:shd w:val="clear" w:color="auto" w:fill="auto"/>
            <w:vAlign w:val="center"/>
          </w:tcPr>
          <w:p w:rsidR="001E7438" w:rsidRPr="0014325F" w:rsidRDefault="001E7438" w:rsidP="00F178AF">
            <w:pPr>
              <w:spacing w:after="0" w:line="240" w:lineRule="auto"/>
              <w:ind w:firstLine="0"/>
              <w:jc w:val="center"/>
              <w:rPr>
                <w:rFonts w:ascii="Times New Roman" w:hAnsi="Times New Roman"/>
              </w:rPr>
            </w:pPr>
            <w:r w:rsidRPr="0014325F">
              <w:rPr>
                <w:rFonts w:ascii="Times New Roman" w:hAnsi="Times New Roman"/>
              </w:rPr>
              <w:t>не менее 70%.</w:t>
            </w:r>
          </w:p>
        </w:tc>
      </w:tr>
      <w:tr w:rsidR="00B45528" w:rsidRPr="00AE6C71" w:rsidTr="00F178AF">
        <w:tblPrEx>
          <w:jc w:val="left"/>
        </w:tblPrEx>
        <w:trPr>
          <w:trHeight w:val="222"/>
        </w:trPr>
        <w:tc>
          <w:tcPr>
            <w:tcW w:w="0" w:type="auto"/>
            <w:vMerge/>
            <w:shd w:val="clear" w:color="auto" w:fill="auto"/>
          </w:tcPr>
          <w:p w:rsidR="001E7438" w:rsidRPr="00AE6C71" w:rsidRDefault="001E7438" w:rsidP="001E7438">
            <w:pPr>
              <w:spacing w:after="0" w:line="240" w:lineRule="auto"/>
            </w:pPr>
          </w:p>
        </w:tc>
        <w:tc>
          <w:tcPr>
            <w:tcW w:w="0" w:type="auto"/>
            <w:vMerge w:val="restart"/>
            <w:shd w:val="clear" w:color="auto" w:fill="F2DBDB" w:themeFill="accent2" w:themeFillTint="33"/>
          </w:tcPr>
          <w:p w:rsidR="001E7438" w:rsidRPr="00F178AF" w:rsidRDefault="001E7438"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Число единовременных посетителей территории парков, человек на гектар</w:t>
            </w:r>
          </w:p>
        </w:tc>
        <w:tc>
          <w:tcPr>
            <w:tcW w:w="0" w:type="auto"/>
            <w:shd w:val="clear" w:color="auto" w:fill="auto"/>
          </w:tcPr>
          <w:p w:rsidR="001E7438" w:rsidRPr="0014325F" w:rsidRDefault="001E7438" w:rsidP="00F178AF">
            <w:pPr>
              <w:spacing w:after="0" w:line="240" w:lineRule="auto"/>
              <w:ind w:firstLine="0"/>
              <w:jc w:val="center"/>
              <w:rPr>
                <w:rFonts w:ascii="Times New Roman" w:hAnsi="Times New Roman"/>
              </w:rPr>
            </w:pPr>
            <w:r w:rsidRPr="0014325F">
              <w:rPr>
                <w:rFonts w:ascii="Times New Roman" w:hAnsi="Times New Roman"/>
              </w:rPr>
              <w:t>для городских парков</w:t>
            </w:r>
          </w:p>
        </w:tc>
        <w:tc>
          <w:tcPr>
            <w:tcW w:w="0" w:type="auto"/>
            <w:shd w:val="clear" w:color="auto" w:fill="auto"/>
            <w:vAlign w:val="center"/>
          </w:tcPr>
          <w:p w:rsidR="001E7438" w:rsidRPr="00F178AF" w:rsidRDefault="001E7438" w:rsidP="00F178AF">
            <w:pPr>
              <w:pStyle w:val="100"/>
              <w:jc w:val="center"/>
              <w:rPr>
                <w:rFonts w:eastAsia="Calibri"/>
                <w:sz w:val="22"/>
                <w:szCs w:val="22"/>
                <w:lang w:eastAsia="en-US"/>
              </w:rPr>
            </w:pPr>
            <w:r w:rsidRPr="00F178AF">
              <w:rPr>
                <w:rFonts w:eastAsia="Calibri"/>
                <w:sz w:val="22"/>
                <w:szCs w:val="22"/>
                <w:lang w:eastAsia="en-US"/>
              </w:rPr>
              <w:t>не более 100</w:t>
            </w:r>
          </w:p>
        </w:tc>
      </w:tr>
      <w:tr w:rsidR="00B45528" w:rsidRPr="00AE6C71" w:rsidTr="00F178AF">
        <w:tblPrEx>
          <w:jc w:val="left"/>
        </w:tblPrEx>
        <w:trPr>
          <w:trHeight w:val="279"/>
        </w:trPr>
        <w:tc>
          <w:tcPr>
            <w:tcW w:w="0" w:type="auto"/>
            <w:vMerge/>
            <w:shd w:val="clear" w:color="auto" w:fill="auto"/>
          </w:tcPr>
          <w:p w:rsidR="001E7438" w:rsidRPr="00AE6C71" w:rsidRDefault="001E7438" w:rsidP="001E7438">
            <w:pPr>
              <w:spacing w:after="0" w:line="240" w:lineRule="auto"/>
            </w:pPr>
          </w:p>
        </w:tc>
        <w:tc>
          <w:tcPr>
            <w:tcW w:w="0" w:type="auto"/>
            <w:vMerge/>
            <w:shd w:val="clear" w:color="auto" w:fill="F2DBDB" w:themeFill="accent2" w:themeFillTint="33"/>
          </w:tcPr>
          <w:p w:rsidR="001E7438" w:rsidRPr="00F178AF" w:rsidRDefault="001E7438" w:rsidP="00F178AF">
            <w:pPr>
              <w:spacing w:after="0" w:line="240" w:lineRule="auto"/>
              <w:jc w:val="center"/>
              <w:rPr>
                <w:rFonts w:ascii="Times New Roman" w:hAnsi="Times New Roman"/>
                <w:b/>
                <w:sz w:val="24"/>
                <w:szCs w:val="24"/>
              </w:rPr>
            </w:pPr>
          </w:p>
        </w:tc>
        <w:tc>
          <w:tcPr>
            <w:tcW w:w="0" w:type="auto"/>
            <w:shd w:val="clear" w:color="auto" w:fill="auto"/>
          </w:tcPr>
          <w:p w:rsidR="001E7438" w:rsidRPr="0014325F" w:rsidRDefault="001E7438" w:rsidP="00F178AF">
            <w:pPr>
              <w:spacing w:after="0" w:line="240" w:lineRule="auto"/>
              <w:ind w:firstLine="0"/>
              <w:jc w:val="center"/>
              <w:rPr>
                <w:rFonts w:ascii="Times New Roman" w:hAnsi="Times New Roman"/>
              </w:rPr>
            </w:pPr>
            <w:r w:rsidRPr="0014325F">
              <w:rPr>
                <w:rFonts w:ascii="Times New Roman" w:hAnsi="Times New Roman"/>
              </w:rPr>
              <w:t>для парков зон отдыха</w:t>
            </w:r>
          </w:p>
        </w:tc>
        <w:tc>
          <w:tcPr>
            <w:tcW w:w="0" w:type="auto"/>
            <w:shd w:val="clear" w:color="auto" w:fill="auto"/>
            <w:vAlign w:val="center"/>
          </w:tcPr>
          <w:p w:rsidR="001E7438" w:rsidRPr="00F178AF" w:rsidRDefault="001E7438" w:rsidP="00F178AF">
            <w:pPr>
              <w:pStyle w:val="100"/>
              <w:jc w:val="center"/>
              <w:rPr>
                <w:rFonts w:eastAsia="Calibri"/>
                <w:sz w:val="22"/>
                <w:szCs w:val="22"/>
                <w:lang w:eastAsia="en-US"/>
              </w:rPr>
            </w:pPr>
            <w:r w:rsidRPr="00F178AF">
              <w:rPr>
                <w:rFonts w:eastAsia="Calibri"/>
                <w:sz w:val="22"/>
                <w:szCs w:val="22"/>
                <w:lang w:eastAsia="en-US"/>
              </w:rPr>
              <w:t>не более 70</w:t>
            </w:r>
          </w:p>
        </w:tc>
      </w:tr>
      <w:tr w:rsidR="00B45528" w:rsidRPr="00AE6C71" w:rsidTr="00F178AF">
        <w:tblPrEx>
          <w:jc w:val="left"/>
        </w:tblPrEx>
        <w:tc>
          <w:tcPr>
            <w:tcW w:w="0" w:type="auto"/>
            <w:vMerge/>
            <w:shd w:val="clear" w:color="auto" w:fill="auto"/>
          </w:tcPr>
          <w:p w:rsidR="001E7438" w:rsidRPr="00AE6C71" w:rsidRDefault="001E7438" w:rsidP="001E7438">
            <w:pPr>
              <w:spacing w:after="0" w:line="240" w:lineRule="auto"/>
            </w:pPr>
          </w:p>
        </w:tc>
        <w:tc>
          <w:tcPr>
            <w:tcW w:w="0" w:type="auto"/>
            <w:shd w:val="clear" w:color="auto" w:fill="F2DBDB" w:themeFill="accent2" w:themeFillTint="33"/>
          </w:tcPr>
          <w:p w:rsidR="001E7438" w:rsidRPr="00F178AF" w:rsidRDefault="001E7438" w:rsidP="00F178AF">
            <w:pPr>
              <w:spacing w:after="0" w:line="240" w:lineRule="auto"/>
              <w:ind w:firstLine="0"/>
              <w:jc w:val="center"/>
              <w:rPr>
                <w:rFonts w:ascii="Times New Roman" w:hAnsi="Times New Roman"/>
                <w:b/>
                <w:sz w:val="24"/>
                <w:szCs w:val="24"/>
              </w:rPr>
            </w:pPr>
            <w:r w:rsidRPr="00F178AF">
              <w:rPr>
                <w:rFonts w:ascii="Times New Roman" w:hAnsi="Times New Roman"/>
                <w:b/>
                <w:sz w:val="24"/>
                <w:szCs w:val="24"/>
              </w:rPr>
              <w:t>Размеры зеленых устройств декоративного назначения (зимних садов), кв. м на посетителя</w:t>
            </w:r>
          </w:p>
        </w:tc>
        <w:tc>
          <w:tcPr>
            <w:tcW w:w="0" w:type="auto"/>
            <w:gridSpan w:val="2"/>
            <w:shd w:val="clear" w:color="auto" w:fill="auto"/>
            <w:vAlign w:val="center"/>
          </w:tcPr>
          <w:p w:rsidR="001E7438" w:rsidRPr="0014325F" w:rsidRDefault="001E7438" w:rsidP="00F178AF">
            <w:pPr>
              <w:spacing w:after="0" w:line="240" w:lineRule="auto"/>
              <w:ind w:firstLine="0"/>
              <w:jc w:val="center"/>
              <w:rPr>
                <w:rFonts w:ascii="Times New Roman" w:hAnsi="Times New Roman"/>
              </w:rPr>
            </w:pPr>
            <w:r w:rsidRPr="0014325F">
              <w:rPr>
                <w:rFonts w:ascii="Times New Roman" w:hAnsi="Times New Roman"/>
              </w:rPr>
              <w:t>0,1</w:t>
            </w:r>
          </w:p>
        </w:tc>
      </w:tr>
    </w:tbl>
    <w:p w:rsidR="0051274D" w:rsidRDefault="0051274D" w:rsidP="00B4473C">
      <w:pPr>
        <w:widowControl w:val="0"/>
        <w:autoSpaceDE w:val="0"/>
        <w:autoSpaceDN w:val="0"/>
        <w:adjustRightInd w:val="0"/>
        <w:spacing w:after="0" w:line="240" w:lineRule="auto"/>
        <w:rPr>
          <w:rFonts w:ascii="Times New Roman" w:hAnsi="Times New Roman"/>
          <w:sz w:val="24"/>
          <w:szCs w:val="24"/>
        </w:rPr>
      </w:pPr>
    </w:p>
    <w:p w:rsidR="0004695F" w:rsidRDefault="0004695F" w:rsidP="00B4473C">
      <w:pPr>
        <w:widowControl w:val="0"/>
        <w:autoSpaceDE w:val="0"/>
        <w:autoSpaceDN w:val="0"/>
        <w:adjustRightInd w:val="0"/>
        <w:spacing w:after="0" w:line="240" w:lineRule="auto"/>
        <w:rPr>
          <w:rFonts w:ascii="Times New Roman" w:hAnsi="Times New Roman"/>
          <w:sz w:val="24"/>
          <w:szCs w:val="24"/>
        </w:rPr>
      </w:pPr>
    </w:p>
    <w:p w:rsidR="0004695F" w:rsidRDefault="0004695F" w:rsidP="00B4473C">
      <w:pPr>
        <w:widowControl w:val="0"/>
        <w:autoSpaceDE w:val="0"/>
        <w:autoSpaceDN w:val="0"/>
        <w:adjustRightInd w:val="0"/>
        <w:spacing w:after="0" w:line="240" w:lineRule="auto"/>
        <w:rPr>
          <w:rFonts w:ascii="Times New Roman" w:hAnsi="Times New Roman"/>
          <w:sz w:val="24"/>
          <w:szCs w:val="24"/>
        </w:rPr>
      </w:pPr>
    </w:p>
    <w:p w:rsidR="0004695F" w:rsidRDefault="0004695F" w:rsidP="00B4473C">
      <w:pPr>
        <w:widowControl w:val="0"/>
        <w:autoSpaceDE w:val="0"/>
        <w:autoSpaceDN w:val="0"/>
        <w:adjustRightInd w:val="0"/>
        <w:spacing w:after="0" w:line="240" w:lineRule="auto"/>
        <w:rPr>
          <w:rFonts w:ascii="Times New Roman" w:hAnsi="Times New Roman"/>
          <w:sz w:val="24"/>
          <w:szCs w:val="24"/>
        </w:rPr>
      </w:pPr>
    </w:p>
    <w:p w:rsidR="0004695F" w:rsidRDefault="0004695F" w:rsidP="00B4473C">
      <w:pPr>
        <w:widowControl w:val="0"/>
        <w:autoSpaceDE w:val="0"/>
        <w:autoSpaceDN w:val="0"/>
        <w:adjustRightInd w:val="0"/>
        <w:spacing w:after="0" w:line="240" w:lineRule="auto"/>
        <w:rPr>
          <w:rFonts w:ascii="Times New Roman" w:hAnsi="Times New Roman"/>
          <w:sz w:val="24"/>
          <w:szCs w:val="24"/>
        </w:rPr>
      </w:pPr>
    </w:p>
    <w:p w:rsidR="0004695F" w:rsidRDefault="0004695F" w:rsidP="00B4473C">
      <w:pPr>
        <w:widowControl w:val="0"/>
        <w:autoSpaceDE w:val="0"/>
        <w:autoSpaceDN w:val="0"/>
        <w:adjustRightInd w:val="0"/>
        <w:spacing w:after="0" w:line="240" w:lineRule="auto"/>
        <w:rPr>
          <w:rFonts w:ascii="Times New Roman" w:hAnsi="Times New Roman"/>
          <w:sz w:val="24"/>
          <w:szCs w:val="24"/>
        </w:rPr>
      </w:pPr>
    </w:p>
    <w:p w:rsidR="0004695F" w:rsidRDefault="0004695F" w:rsidP="00B4473C">
      <w:pPr>
        <w:widowControl w:val="0"/>
        <w:autoSpaceDE w:val="0"/>
        <w:autoSpaceDN w:val="0"/>
        <w:adjustRightInd w:val="0"/>
        <w:spacing w:after="0" w:line="240" w:lineRule="auto"/>
        <w:rPr>
          <w:rFonts w:ascii="Times New Roman" w:hAnsi="Times New Roman"/>
          <w:sz w:val="24"/>
          <w:szCs w:val="24"/>
        </w:rPr>
      </w:pPr>
    </w:p>
    <w:p w:rsidR="0004695F" w:rsidRDefault="0004695F" w:rsidP="00B4473C">
      <w:pPr>
        <w:widowControl w:val="0"/>
        <w:autoSpaceDE w:val="0"/>
        <w:autoSpaceDN w:val="0"/>
        <w:adjustRightInd w:val="0"/>
        <w:spacing w:after="0" w:line="240" w:lineRule="auto"/>
        <w:rPr>
          <w:rFonts w:ascii="Times New Roman" w:hAnsi="Times New Roman"/>
          <w:sz w:val="24"/>
          <w:szCs w:val="24"/>
        </w:rPr>
      </w:pPr>
    </w:p>
    <w:p w:rsidR="0004695F" w:rsidRDefault="0004695F" w:rsidP="00B4473C">
      <w:pPr>
        <w:widowControl w:val="0"/>
        <w:autoSpaceDE w:val="0"/>
        <w:autoSpaceDN w:val="0"/>
        <w:adjustRightInd w:val="0"/>
        <w:spacing w:after="0" w:line="240" w:lineRule="auto"/>
        <w:rPr>
          <w:rFonts w:ascii="Times New Roman" w:hAnsi="Times New Roman"/>
          <w:sz w:val="24"/>
          <w:szCs w:val="24"/>
        </w:rPr>
      </w:pPr>
    </w:p>
    <w:p w:rsidR="0004695F" w:rsidRDefault="0004695F">
      <w:pPr>
        <w:ind w:firstLine="0"/>
        <w:jc w:val="left"/>
        <w:rPr>
          <w:rFonts w:ascii="Times New Roman" w:hAnsi="Times New Roman"/>
          <w:sz w:val="24"/>
          <w:szCs w:val="24"/>
        </w:rPr>
      </w:pPr>
      <w:r>
        <w:rPr>
          <w:rFonts w:ascii="Times New Roman" w:hAnsi="Times New Roman"/>
          <w:sz w:val="24"/>
          <w:szCs w:val="24"/>
        </w:rPr>
        <w:br w:type="page"/>
      </w:r>
    </w:p>
    <w:p w:rsidR="0004695F" w:rsidRDefault="0004695F" w:rsidP="00B4473C">
      <w:pPr>
        <w:widowControl w:val="0"/>
        <w:autoSpaceDE w:val="0"/>
        <w:autoSpaceDN w:val="0"/>
        <w:adjustRightInd w:val="0"/>
        <w:spacing w:after="0" w:line="240" w:lineRule="auto"/>
        <w:rPr>
          <w:rFonts w:ascii="Times New Roman" w:hAnsi="Times New Roman"/>
          <w:sz w:val="24"/>
          <w:szCs w:val="24"/>
        </w:rPr>
        <w:sectPr w:rsidR="0004695F" w:rsidSect="001E35CA">
          <w:pgSz w:w="16838" w:h="11906" w:orient="landscape" w:code="9"/>
          <w:pgMar w:top="1701" w:right="1134" w:bottom="567" w:left="1134" w:header="709" w:footer="709" w:gutter="0"/>
          <w:cols w:space="708"/>
          <w:titlePg/>
          <w:docGrid w:linePitch="360"/>
        </w:sectPr>
      </w:pPr>
    </w:p>
    <w:p w:rsidR="0004695F" w:rsidRPr="009843F6" w:rsidRDefault="0004695F" w:rsidP="0004695F">
      <w:pPr>
        <w:pStyle w:val="ConsPlusNormal"/>
        <w:widowControl/>
        <w:ind w:firstLine="0"/>
        <w:jc w:val="center"/>
        <w:outlineLvl w:val="0"/>
        <w:rPr>
          <w:rFonts w:ascii="Times New Roman" w:hAnsi="Times New Roman" w:cs="Times New Roman"/>
          <w:b/>
          <w:sz w:val="24"/>
          <w:szCs w:val="24"/>
        </w:rPr>
      </w:pPr>
      <w:bookmarkStart w:id="7" w:name="_Toc443553798"/>
      <w:bookmarkStart w:id="8" w:name="_Toc474833318"/>
      <w:r w:rsidRPr="009843F6">
        <w:rPr>
          <w:rFonts w:ascii="Times New Roman" w:hAnsi="Times New Roman" w:cs="Times New Roman"/>
          <w:b/>
          <w:sz w:val="24"/>
          <w:szCs w:val="24"/>
        </w:rPr>
        <w:lastRenderedPageBreak/>
        <w:t>МАТЕРИАЛЫ ПО ОБОСНОВАНИЮ РАСЧЕТНЫХ ПОКАЗАТЕЛЕЙ</w:t>
      </w:r>
      <w:bookmarkEnd w:id="7"/>
      <w:bookmarkEnd w:id="8"/>
    </w:p>
    <w:p w:rsidR="0004695F" w:rsidRPr="009843F6" w:rsidRDefault="0004695F" w:rsidP="0004695F">
      <w:pPr>
        <w:pStyle w:val="ConsPlusNormal"/>
        <w:widowControl/>
        <w:ind w:firstLine="0"/>
        <w:jc w:val="center"/>
        <w:rPr>
          <w:rFonts w:ascii="Times New Roman" w:hAnsi="Times New Roman" w:cs="Times New Roman"/>
          <w:b/>
          <w:sz w:val="24"/>
          <w:szCs w:val="24"/>
        </w:rPr>
      </w:pPr>
    </w:p>
    <w:p w:rsidR="0004695F" w:rsidRPr="00334B92" w:rsidRDefault="0004695F" w:rsidP="00334B92">
      <w:pPr>
        <w:pStyle w:val="10"/>
        <w:spacing w:before="0"/>
        <w:jc w:val="center"/>
        <w:rPr>
          <w:rFonts w:ascii="Times New Roman" w:hAnsi="Times New Roman" w:cs="Times New Roman"/>
          <w:color w:val="auto"/>
          <w:sz w:val="24"/>
          <w:szCs w:val="24"/>
        </w:rPr>
      </w:pPr>
      <w:bookmarkStart w:id="9" w:name="_Toc443553799"/>
      <w:bookmarkStart w:id="10" w:name="_Toc474833319"/>
      <w:r w:rsidRPr="00334B92">
        <w:rPr>
          <w:rFonts w:ascii="Times New Roman" w:hAnsi="Times New Roman" w:cs="Times New Roman"/>
          <w:color w:val="auto"/>
          <w:sz w:val="24"/>
          <w:szCs w:val="24"/>
        </w:rPr>
        <w:t>Общие положения.</w:t>
      </w:r>
      <w:bookmarkEnd w:id="9"/>
      <w:bookmarkEnd w:id="10"/>
    </w:p>
    <w:p w:rsidR="0004695F" w:rsidRPr="009843F6" w:rsidRDefault="0004695F" w:rsidP="0004695F">
      <w:pPr>
        <w:pStyle w:val="ConsPlusNormal"/>
        <w:widowControl/>
        <w:ind w:left="720" w:firstLine="0"/>
        <w:rPr>
          <w:rFonts w:ascii="Times New Roman" w:hAnsi="Times New Roman" w:cs="Times New Roman"/>
          <w:b/>
          <w:sz w:val="24"/>
          <w:szCs w:val="24"/>
        </w:rPr>
      </w:pPr>
    </w:p>
    <w:p w:rsidR="0004695F" w:rsidRPr="009843F6" w:rsidRDefault="0004695F" w:rsidP="0004695F">
      <w:pPr>
        <w:autoSpaceDE w:val="0"/>
        <w:autoSpaceDN w:val="0"/>
        <w:adjustRightInd w:val="0"/>
        <w:spacing w:after="0" w:line="240" w:lineRule="auto"/>
        <w:rPr>
          <w:rFonts w:ascii="Times New Roman" w:hAnsi="Times New Roman"/>
          <w:sz w:val="24"/>
          <w:szCs w:val="24"/>
          <w:lang w:eastAsia="ru-RU"/>
        </w:rPr>
      </w:pPr>
      <w:r w:rsidRPr="009843F6">
        <w:rPr>
          <w:rFonts w:ascii="Times New Roman" w:hAnsi="Times New Roman"/>
          <w:sz w:val="24"/>
          <w:szCs w:val="24"/>
          <w:lang w:eastAsia="ru-RU"/>
        </w:rPr>
        <w:t xml:space="preserve">Нормативы градостроительного проектирования </w:t>
      </w:r>
      <w:r w:rsidR="00610FA6">
        <w:rPr>
          <w:rFonts w:ascii="Times New Roman" w:hAnsi="Times New Roman"/>
          <w:bCs/>
          <w:sz w:val="24"/>
          <w:szCs w:val="24"/>
          <w:lang w:eastAsia="ru-RU"/>
        </w:rPr>
        <w:t>муниципального образования «Старицкий район»</w:t>
      </w:r>
      <w:r w:rsidRPr="009843F6">
        <w:rPr>
          <w:rFonts w:ascii="Times New Roman" w:hAnsi="Times New Roman"/>
          <w:bCs/>
          <w:sz w:val="24"/>
          <w:szCs w:val="24"/>
          <w:lang w:eastAsia="ru-RU"/>
        </w:rPr>
        <w:t xml:space="preserve"> </w:t>
      </w:r>
      <w:r w:rsidRPr="009843F6">
        <w:rPr>
          <w:rFonts w:ascii="Times New Roman" w:hAnsi="Times New Roman"/>
          <w:sz w:val="24"/>
          <w:szCs w:val="24"/>
          <w:lang w:eastAsia="ru-RU"/>
        </w:rPr>
        <w:t>согласно Градостроительному кодексу Российской Федерации относятся к местным нормативам градостроительного проектирования.</w:t>
      </w:r>
    </w:p>
    <w:p w:rsidR="0004695F" w:rsidRPr="009843F6" w:rsidRDefault="0004695F" w:rsidP="00610FA6">
      <w:pPr>
        <w:autoSpaceDE w:val="0"/>
        <w:autoSpaceDN w:val="0"/>
        <w:adjustRightInd w:val="0"/>
        <w:spacing w:after="0" w:line="240" w:lineRule="auto"/>
        <w:rPr>
          <w:rFonts w:ascii="Times New Roman" w:hAnsi="Times New Roman"/>
          <w:sz w:val="24"/>
          <w:szCs w:val="24"/>
          <w:lang w:eastAsia="ru-RU"/>
        </w:rPr>
      </w:pPr>
      <w:r w:rsidRPr="009843F6">
        <w:rPr>
          <w:rFonts w:ascii="Times New Roman" w:hAnsi="Times New Roman"/>
          <w:sz w:val="24"/>
          <w:szCs w:val="24"/>
          <w:lang w:eastAsia="ru-RU"/>
        </w:rPr>
        <w:t xml:space="preserve">Нормативы градостроительного проектирования </w:t>
      </w:r>
      <w:r w:rsidR="00610FA6">
        <w:rPr>
          <w:rFonts w:ascii="Times New Roman" w:hAnsi="Times New Roman"/>
          <w:bCs/>
          <w:sz w:val="24"/>
          <w:szCs w:val="24"/>
          <w:lang w:eastAsia="ru-RU"/>
        </w:rPr>
        <w:t>муниципального образования «Старицкий район»</w:t>
      </w:r>
      <w:r w:rsidRPr="009843F6">
        <w:rPr>
          <w:rFonts w:ascii="Times New Roman" w:hAnsi="Times New Roman"/>
          <w:sz w:val="24"/>
          <w:szCs w:val="24"/>
          <w:lang w:eastAsia="ru-RU"/>
        </w:rPr>
        <w:t xml:space="preserve">, устанавливают совокупность расчетных показателей </w:t>
      </w:r>
      <w:r w:rsidRPr="009843F6">
        <w:rPr>
          <w:rFonts w:ascii="Times New Roman" w:hAnsi="Times New Roman"/>
          <w:bCs/>
          <w:sz w:val="24"/>
          <w:szCs w:val="24"/>
          <w:lang w:eastAsia="ru-RU"/>
        </w:rPr>
        <w:t xml:space="preserve">минимально допустимого уровня </w:t>
      </w:r>
      <w:r w:rsidRPr="009843F6">
        <w:rPr>
          <w:rFonts w:ascii="Times New Roman" w:hAnsi="Times New Roman"/>
          <w:sz w:val="24"/>
          <w:szCs w:val="24"/>
          <w:lang w:eastAsia="ru-RU"/>
        </w:rPr>
        <w:t xml:space="preserve">обеспеченности </w:t>
      </w:r>
      <w:r w:rsidRPr="009843F6">
        <w:rPr>
          <w:rFonts w:ascii="Times New Roman" w:hAnsi="Times New Roman"/>
          <w:bCs/>
          <w:sz w:val="24"/>
          <w:szCs w:val="24"/>
          <w:lang w:eastAsia="ru-RU"/>
        </w:rPr>
        <w:t xml:space="preserve">объектами местного значения поселения, относящимися к областям (указанным в пункте 1 части 5 статьи 23 </w:t>
      </w:r>
      <w:r w:rsidRPr="009843F6">
        <w:rPr>
          <w:rFonts w:ascii="Times New Roman" w:hAnsi="Times New Roman"/>
          <w:sz w:val="24"/>
          <w:szCs w:val="24"/>
          <w:lang w:eastAsia="ru-RU"/>
        </w:rPr>
        <w:t>Градостроительного</w:t>
      </w:r>
      <w:r w:rsidR="00610FA6">
        <w:rPr>
          <w:rFonts w:ascii="Times New Roman" w:hAnsi="Times New Roman"/>
          <w:sz w:val="24"/>
          <w:szCs w:val="24"/>
          <w:lang w:eastAsia="ru-RU"/>
        </w:rPr>
        <w:t xml:space="preserve"> кодекса Российской Федерации).</w:t>
      </w:r>
    </w:p>
    <w:p w:rsidR="0004695F" w:rsidRPr="009843F6" w:rsidRDefault="0004695F" w:rsidP="00610FA6">
      <w:pPr>
        <w:autoSpaceDE w:val="0"/>
        <w:autoSpaceDN w:val="0"/>
        <w:adjustRightInd w:val="0"/>
        <w:spacing w:after="0" w:line="240" w:lineRule="auto"/>
        <w:rPr>
          <w:rFonts w:ascii="Times New Roman" w:hAnsi="Times New Roman"/>
          <w:sz w:val="24"/>
          <w:szCs w:val="24"/>
          <w:lang w:eastAsia="ru-RU"/>
        </w:rPr>
      </w:pPr>
      <w:r w:rsidRPr="009843F6">
        <w:rPr>
          <w:rFonts w:ascii="Times New Roman" w:hAnsi="Times New Roman"/>
          <w:sz w:val="24"/>
          <w:szCs w:val="24"/>
          <w:lang w:eastAsia="ru-RU"/>
        </w:rPr>
        <w:t>В материалах по обоснованию расчетных показателей, содержащихся в основной части нормативов градостроительного проектирования определены</w:t>
      </w:r>
      <w:r w:rsidR="00610FA6">
        <w:rPr>
          <w:rFonts w:ascii="Times New Roman" w:hAnsi="Times New Roman"/>
          <w:sz w:val="24"/>
          <w:szCs w:val="24"/>
          <w:lang w:eastAsia="ru-RU"/>
        </w:rPr>
        <w:t xml:space="preserve"> </w:t>
      </w:r>
      <w:r w:rsidRPr="009843F6">
        <w:rPr>
          <w:rFonts w:ascii="Times New Roman" w:hAnsi="Times New Roman"/>
          <w:sz w:val="24"/>
          <w:szCs w:val="24"/>
          <w:lang w:eastAsia="ru-RU"/>
        </w:rPr>
        <w:t>объекты местного значения для которых обосновываются значения расчетных показателей.</w:t>
      </w:r>
    </w:p>
    <w:p w:rsidR="0004695F" w:rsidRPr="00610FA6" w:rsidRDefault="0004695F" w:rsidP="00610FA6">
      <w:pPr>
        <w:autoSpaceDE w:val="0"/>
        <w:autoSpaceDN w:val="0"/>
        <w:adjustRightInd w:val="0"/>
        <w:spacing w:after="0" w:line="240" w:lineRule="auto"/>
        <w:rPr>
          <w:rFonts w:ascii="Times New Roman" w:hAnsi="Times New Roman"/>
          <w:sz w:val="24"/>
          <w:szCs w:val="24"/>
          <w:lang w:eastAsia="ru-RU"/>
        </w:rPr>
      </w:pPr>
      <w:r w:rsidRPr="009843F6">
        <w:rPr>
          <w:rFonts w:ascii="Times New Roman" w:hAnsi="Times New Roman"/>
          <w:sz w:val="24"/>
          <w:szCs w:val="24"/>
          <w:lang w:eastAsia="ru-RU"/>
        </w:rPr>
        <w:t>При обосновании значения расчетных показателей соблюдено условие, установленное в части 2 статьи 29.4 Градостроительного кодекса Российской</w:t>
      </w:r>
      <w:r w:rsidR="00610FA6">
        <w:rPr>
          <w:rFonts w:ascii="Times New Roman" w:hAnsi="Times New Roman"/>
          <w:sz w:val="24"/>
          <w:szCs w:val="24"/>
          <w:lang w:eastAsia="ru-RU"/>
        </w:rPr>
        <w:t xml:space="preserve"> Ф</w:t>
      </w:r>
      <w:r w:rsidRPr="009843F6">
        <w:rPr>
          <w:rFonts w:ascii="Times New Roman" w:hAnsi="Times New Roman"/>
          <w:sz w:val="24"/>
          <w:szCs w:val="24"/>
          <w:lang w:eastAsia="ru-RU"/>
        </w:rPr>
        <w:t xml:space="preserve">едерации, и </w:t>
      </w:r>
      <w:r w:rsidRPr="009843F6">
        <w:rPr>
          <w:rFonts w:ascii="Times New Roman" w:hAnsi="Times New Roman"/>
          <w:bCs/>
          <w:sz w:val="24"/>
          <w:szCs w:val="24"/>
          <w:lang w:eastAsia="ru-RU"/>
        </w:rPr>
        <w:t xml:space="preserve">в случае, если в региональных нормативах градостроительного проектирования установлены предельные значения </w:t>
      </w:r>
      <w:r w:rsidRPr="009843F6">
        <w:rPr>
          <w:rFonts w:ascii="Times New Roman" w:hAnsi="Times New Roman"/>
          <w:sz w:val="24"/>
          <w:szCs w:val="24"/>
          <w:lang w:eastAsia="ru-RU"/>
        </w:rPr>
        <w:t xml:space="preserve">расчетных показателей минимально допустимого уровня обеспеченности объектами местного значения населения </w:t>
      </w:r>
      <w:r w:rsidR="00610FA6">
        <w:rPr>
          <w:rFonts w:ascii="Times New Roman" w:hAnsi="Times New Roman"/>
          <w:bCs/>
          <w:sz w:val="24"/>
          <w:szCs w:val="24"/>
          <w:lang w:eastAsia="ru-RU"/>
        </w:rPr>
        <w:t>муниципального образования «Старицкий район»</w:t>
      </w:r>
      <w:r w:rsidRPr="009843F6">
        <w:rPr>
          <w:rFonts w:ascii="Times New Roman" w:hAnsi="Times New Roman"/>
          <w:sz w:val="24"/>
          <w:szCs w:val="24"/>
          <w:lang w:eastAsia="ru-RU"/>
        </w:rPr>
        <w:t xml:space="preserve">, </w:t>
      </w:r>
      <w:r w:rsidRPr="009843F6">
        <w:rPr>
          <w:rFonts w:ascii="Times New Roman" w:hAnsi="Times New Roman"/>
          <w:bCs/>
          <w:sz w:val="24"/>
          <w:szCs w:val="24"/>
          <w:lang w:eastAsia="ru-RU"/>
        </w:rPr>
        <w:t xml:space="preserve">расчетные показатели минимально допустимого уровня обеспеченности </w:t>
      </w:r>
      <w:r w:rsidRPr="009843F6">
        <w:rPr>
          <w:rFonts w:ascii="Times New Roman" w:hAnsi="Times New Roman"/>
          <w:sz w:val="24"/>
          <w:szCs w:val="24"/>
          <w:lang w:eastAsia="ru-RU"/>
        </w:rPr>
        <w:t xml:space="preserve">такими объектами населения </w:t>
      </w:r>
      <w:r w:rsidR="00610FA6">
        <w:rPr>
          <w:rFonts w:ascii="Times New Roman" w:hAnsi="Times New Roman"/>
          <w:bCs/>
          <w:sz w:val="24"/>
          <w:szCs w:val="24"/>
          <w:lang w:eastAsia="ru-RU"/>
        </w:rPr>
        <w:t>муниципального образования «Старицкий район»</w:t>
      </w:r>
      <w:r w:rsidRPr="009843F6">
        <w:rPr>
          <w:rFonts w:ascii="Times New Roman" w:hAnsi="Times New Roman"/>
          <w:sz w:val="24"/>
          <w:szCs w:val="24"/>
          <w:lang w:eastAsia="ru-RU"/>
        </w:rPr>
        <w:t xml:space="preserve">, устанавливаемые </w:t>
      </w:r>
      <w:r w:rsidRPr="009843F6">
        <w:rPr>
          <w:rFonts w:ascii="Times New Roman" w:hAnsi="Times New Roman"/>
          <w:bCs/>
          <w:sz w:val="24"/>
          <w:szCs w:val="24"/>
          <w:lang w:eastAsia="ru-RU"/>
        </w:rPr>
        <w:t>местными нормативами градостроительного проектирования, не ниже этих предельных значений.</w:t>
      </w:r>
    </w:p>
    <w:p w:rsidR="0004695F" w:rsidRDefault="0004695F" w:rsidP="00BD6047">
      <w:pPr>
        <w:autoSpaceDE w:val="0"/>
        <w:autoSpaceDN w:val="0"/>
        <w:adjustRightInd w:val="0"/>
        <w:spacing w:after="0" w:line="240" w:lineRule="auto"/>
        <w:ind w:firstLine="708"/>
        <w:rPr>
          <w:rFonts w:ascii="Times New Roman" w:hAnsi="Times New Roman"/>
          <w:sz w:val="24"/>
          <w:szCs w:val="24"/>
          <w:lang w:eastAsia="ru-RU"/>
        </w:rPr>
      </w:pPr>
      <w:r w:rsidRPr="009843F6">
        <w:rPr>
          <w:rFonts w:ascii="Times New Roman" w:hAnsi="Times New Roman"/>
          <w:sz w:val="24"/>
          <w:szCs w:val="24"/>
          <w:lang w:eastAsia="ru-RU"/>
        </w:rPr>
        <w:t>При обосновании значения расчетных показателей соблюдено условие, установленное в части 3 статьи 29.4 Градостроительного кодекса Российской</w:t>
      </w:r>
      <w:r>
        <w:rPr>
          <w:rFonts w:ascii="Times New Roman" w:hAnsi="Times New Roman"/>
          <w:sz w:val="24"/>
          <w:szCs w:val="24"/>
          <w:lang w:eastAsia="ru-RU"/>
        </w:rPr>
        <w:t xml:space="preserve"> Ф</w:t>
      </w:r>
      <w:r w:rsidRPr="009843F6">
        <w:rPr>
          <w:rFonts w:ascii="Times New Roman" w:hAnsi="Times New Roman"/>
          <w:sz w:val="24"/>
          <w:szCs w:val="24"/>
          <w:lang w:eastAsia="ru-RU"/>
        </w:rPr>
        <w:t xml:space="preserve">едерации, </w:t>
      </w:r>
      <w:r w:rsidRPr="009843F6">
        <w:rPr>
          <w:rFonts w:ascii="Times New Roman" w:hAnsi="Times New Roman"/>
          <w:bCs/>
          <w:sz w:val="24"/>
          <w:szCs w:val="24"/>
          <w:lang w:eastAsia="ru-RU"/>
        </w:rPr>
        <w:t xml:space="preserve">и в случае, если в региональных нормативах градостроительного проектирования установлены предельные значения </w:t>
      </w:r>
      <w:r w:rsidRPr="009843F6">
        <w:rPr>
          <w:rFonts w:ascii="Times New Roman" w:hAnsi="Times New Roman"/>
          <w:sz w:val="24"/>
          <w:szCs w:val="24"/>
          <w:lang w:eastAsia="ru-RU"/>
        </w:rPr>
        <w:t>расчетных показателей максимально допустимого уровня территориальной</w:t>
      </w:r>
      <w:r w:rsidRPr="009843F6">
        <w:rPr>
          <w:rFonts w:ascii="Times New Roman" w:hAnsi="Times New Roman"/>
          <w:bCs/>
          <w:sz w:val="24"/>
          <w:szCs w:val="24"/>
          <w:lang w:eastAsia="ru-RU"/>
        </w:rPr>
        <w:t xml:space="preserve"> </w:t>
      </w:r>
      <w:r w:rsidRPr="009843F6">
        <w:rPr>
          <w:rFonts w:ascii="Times New Roman" w:hAnsi="Times New Roman"/>
          <w:sz w:val="24"/>
          <w:szCs w:val="24"/>
          <w:lang w:eastAsia="ru-RU"/>
        </w:rPr>
        <w:t xml:space="preserve">доступности объектов местного значения, для населения </w:t>
      </w:r>
      <w:r w:rsidR="00BD6047">
        <w:rPr>
          <w:rFonts w:ascii="Times New Roman" w:hAnsi="Times New Roman"/>
          <w:bCs/>
          <w:sz w:val="24"/>
          <w:szCs w:val="24"/>
          <w:lang w:eastAsia="ru-RU"/>
        </w:rPr>
        <w:t>муниципального образования «Старицкий район»</w:t>
      </w:r>
      <w:r w:rsidRPr="009843F6">
        <w:rPr>
          <w:rFonts w:ascii="Times New Roman" w:hAnsi="Times New Roman"/>
          <w:sz w:val="24"/>
          <w:szCs w:val="24"/>
          <w:lang w:eastAsia="ru-RU"/>
        </w:rPr>
        <w:t xml:space="preserve">, </w:t>
      </w:r>
      <w:r w:rsidRPr="009843F6">
        <w:rPr>
          <w:rFonts w:ascii="Times New Roman" w:hAnsi="Times New Roman"/>
          <w:bCs/>
          <w:sz w:val="24"/>
          <w:szCs w:val="24"/>
          <w:lang w:eastAsia="ru-RU"/>
        </w:rPr>
        <w:t xml:space="preserve">расчетные показатели </w:t>
      </w:r>
      <w:r w:rsidRPr="009843F6">
        <w:rPr>
          <w:rFonts w:ascii="Times New Roman" w:hAnsi="Times New Roman"/>
          <w:sz w:val="24"/>
          <w:szCs w:val="24"/>
          <w:lang w:eastAsia="ru-RU"/>
        </w:rPr>
        <w:t>максимально допустимого</w:t>
      </w:r>
      <w:r w:rsidRPr="009843F6">
        <w:rPr>
          <w:rFonts w:ascii="Times New Roman" w:hAnsi="Times New Roman"/>
          <w:bCs/>
          <w:sz w:val="24"/>
          <w:szCs w:val="24"/>
          <w:lang w:eastAsia="ru-RU"/>
        </w:rPr>
        <w:t xml:space="preserve"> </w:t>
      </w:r>
      <w:r w:rsidRPr="009843F6">
        <w:rPr>
          <w:rFonts w:ascii="Times New Roman" w:hAnsi="Times New Roman"/>
          <w:sz w:val="24"/>
          <w:szCs w:val="24"/>
          <w:lang w:eastAsia="ru-RU"/>
        </w:rPr>
        <w:t>уровня территориальной доступности таких объектов для населения</w:t>
      </w:r>
      <w:r w:rsidRPr="009843F6">
        <w:rPr>
          <w:rFonts w:ascii="Times New Roman" w:hAnsi="Times New Roman"/>
          <w:bCs/>
          <w:sz w:val="24"/>
          <w:szCs w:val="24"/>
          <w:lang w:eastAsia="ru-RU"/>
        </w:rPr>
        <w:t xml:space="preserve"> </w:t>
      </w:r>
      <w:r w:rsidR="00BD6047">
        <w:rPr>
          <w:rFonts w:ascii="Times New Roman" w:hAnsi="Times New Roman"/>
          <w:bCs/>
          <w:sz w:val="24"/>
          <w:szCs w:val="24"/>
          <w:lang w:eastAsia="ru-RU"/>
        </w:rPr>
        <w:t>муниципального образования «Старицкий район»</w:t>
      </w:r>
      <w:r>
        <w:rPr>
          <w:rFonts w:ascii="Times New Roman" w:hAnsi="Times New Roman"/>
          <w:bCs/>
          <w:sz w:val="24"/>
          <w:szCs w:val="24"/>
          <w:lang w:eastAsia="ru-RU"/>
        </w:rPr>
        <w:t xml:space="preserve"> </w:t>
      </w:r>
      <w:r w:rsidRPr="009843F6">
        <w:rPr>
          <w:rFonts w:ascii="Times New Roman" w:hAnsi="Times New Roman"/>
          <w:sz w:val="24"/>
          <w:szCs w:val="24"/>
          <w:lang w:eastAsia="ru-RU"/>
        </w:rPr>
        <w:t xml:space="preserve">устанавливаемые </w:t>
      </w:r>
      <w:r w:rsidRPr="009843F6">
        <w:rPr>
          <w:rFonts w:ascii="Times New Roman" w:hAnsi="Times New Roman"/>
          <w:bCs/>
          <w:sz w:val="24"/>
          <w:szCs w:val="24"/>
          <w:lang w:eastAsia="ru-RU"/>
        </w:rPr>
        <w:t xml:space="preserve">местными нормативами градостроительного проектирования, не превышают эти предельные значения. </w:t>
      </w:r>
      <w:r w:rsidRPr="009843F6">
        <w:rPr>
          <w:rFonts w:ascii="Times New Roman" w:hAnsi="Times New Roman"/>
          <w:sz w:val="24"/>
          <w:szCs w:val="24"/>
          <w:lang w:eastAsia="ru-RU"/>
        </w:rPr>
        <w:t xml:space="preserve">      </w:t>
      </w:r>
    </w:p>
    <w:p w:rsidR="0004695F" w:rsidRPr="009843F6" w:rsidRDefault="0004695F" w:rsidP="0004695F">
      <w:pPr>
        <w:autoSpaceDE w:val="0"/>
        <w:autoSpaceDN w:val="0"/>
        <w:adjustRightInd w:val="0"/>
        <w:spacing w:after="0" w:line="240" w:lineRule="auto"/>
        <w:ind w:firstLine="0"/>
        <w:rPr>
          <w:rFonts w:ascii="Times New Roman" w:hAnsi="Times New Roman"/>
          <w:bCs/>
          <w:sz w:val="24"/>
          <w:szCs w:val="24"/>
          <w:lang w:eastAsia="ru-RU"/>
        </w:rPr>
      </w:pPr>
      <w:r w:rsidRPr="009843F6">
        <w:rPr>
          <w:rFonts w:ascii="Times New Roman" w:hAnsi="Times New Roman"/>
          <w:sz w:val="24"/>
          <w:szCs w:val="24"/>
          <w:lang w:eastAsia="ru-RU"/>
        </w:rPr>
        <w:t xml:space="preserve"> </w:t>
      </w:r>
      <w:r w:rsidR="00BD6047">
        <w:rPr>
          <w:rFonts w:ascii="Times New Roman" w:hAnsi="Times New Roman"/>
          <w:sz w:val="24"/>
          <w:szCs w:val="24"/>
          <w:lang w:eastAsia="ru-RU"/>
        </w:rPr>
        <w:tab/>
      </w:r>
      <w:r w:rsidRPr="009843F6">
        <w:rPr>
          <w:rFonts w:ascii="Times New Roman" w:hAnsi="Times New Roman"/>
          <w:sz w:val="24"/>
          <w:szCs w:val="24"/>
          <w:lang w:eastAsia="ru-RU"/>
        </w:rPr>
        <w:t>Подготовка местных нормативов градостроительного проектирования</w:t>
      </w:r>
      <w:r>
        <w:rPr>
          <w:rFonts w:ascii="Times New Roman" w:hAnsi="Times New Roman"/>
          <w:sz w:val="24"/>
          <w:szCs w:val="24"/>
          <w:lang w:eastAsia="ru-RU"/>
        </w:rPr>
        <w:t xml:space="preserve"> </w:t>
      </w:r>
      <w:r w:rsidRPr="009843F6">
        <w:rPr>
          <w:rFonts w:ascii="Times New Roman" w:hAnsi="Times New Roman"/>
          <w:bCs/>
          <w:sz w:val="24"/>
          <w:szCs w:val="24"/>
          <w:lang w:eastAsia="ru-RU"/>
        </w:rPr>
        <w:t>осуществлялась с учетом:</w:t>
      </w:r>
    </w:p>
    <w:p w:rsidR="0004695F" w:rsidRPr="009843F6" w:rsidRDefault="0004695F" w:rsidP="00BD6047">
      <w:pPr>
        <w:autoSpaceDE w:val="0"/>
        <w:autoSpaceDN w:val="0"/>
        <w:adjustRightInd w:val="0"/>
        <w:spacing w:after="0" w:line="240" w:lineRule="auto"/>
        <w:ind w:firstLine="708"/>
        <w:rPr>
          <w:rFonts w:ascii="Times New Roman" w:hAnsi="Times New Roman"/>
          <w:sz w:val="24"/>
          <w:szCs w:val="24"/>
          <w:lang w:eastAsia="ru-RU"/>
        </w:rPr>
      </w:pPr>
      <w:r w:rsidRPr="009843F6">
        <w:rPr>
          <w:rFonts w:ascii="Times New Roman" w:hAnsi="Times New Roman"/>
          <w:sz w:val="24"/>
          <w:szCs w:val="24"/>
          <w:lang w:eastAsia="ru-RU"/>
        </w:rPr>
        <w:t>1) социально-демографического состава и плотности населения на</w:t>
      </w:r>
      <w:r w:rsidR="00C8764D">
        <w:rPr>
          <w:rFonts w:ascii="Times New Roman" w:hAnsi="Times New Roman"/>
          <w:sz w:val="24"/>
          <w:szCs w:val="24"/>
          <w:lang w:eastAsia="ru-RU"/>
        </w:rPr>
        <w:t xml:space="preserve"> </w:t>
      </w:r>
      <w:r w:rsidRPr="009843F6">
        <w:rPr>
          <w:rFonts w:ascii="Times New Roman" w:hAnsi="Times New Roman"/>
          <w:sz w:val="24"/>
          <w:szCs w:val="24"/>
          <w:lang w:eastAsia="ru-RU"/>
        </w:rPr>
        <w:t>территории муниципального образования;</w:t>
      </w:r>
    </w:p>
    <w:p w:rsidR="0004695F" w:rsidRPr="009843F6" w:rsidRDefault="0004695F" w:rsidP="00BD6047">
      <w:pPr>
        <w:autoSpaceDE w:val="0"/>
        <w:autoSpaceDN w:val="0"/>
        <w:adjustRightInd w:val="0"/>
        <w:spacing w:after="0" w:line="240" w:lineRule="auto"/>
        <w:ind w:firstLine="708"/>
        <w:rPr>
          <w:rFonts w:ascii="Times New Roman" w:hAnsi="Times New Roman"/>
          <w:sz w:val="24"/>
          <w:szCs w:val="24"/>
          <w:lang w:eastAsia="ru-RU"/>
        </w:rPr>
      </w:pPr>
      <w:r w:rsidRPr="009843F6">
        <w:rPr>
          <w:rFonts w:ascii="Times New Roman" w:hAnsi="Times New Roman"/>
          <w:sz w:val="24"/>
          <w:szCs w:val="24"/>
          <w:lang w:eastAsia="ru-RU"/>
        </w:rPr>
        <w:t>2) планов и программ комплексного социально-экономического</w:t>
      </w:r>
      <w:r w:rsidR="00C8764D">
        <w:rPr>
          <w:rFonts w:ascii="Times New Roman" w:hAnsi="Times New Roman"/>
          <w:sz w:val="24"/>
          <w:szCs w:val="24"/>
          <w:lang w:eastAsia="ru-RU"/>
        </w:rPr>
        <w:t xml:space="preserve"> </w:t>
      </w:r>
      <w:r w:rsidRPr="009843F6">
        <w:rPr>
          <w:rFonts w:ascii="Times New Roman" w:hAnsi="Times New Roman"/>
          <w:sz w:val="24"/>
          <w:szCs w:val="24"/>
          <w:lang w:eastAsia="ru-RU"/>
        </w:rPr>
        <w:t>развития муниципального образования;</w:t>
      </w:r>
    </w:p>
    <w:p w:rsidR="0004695F" w:rsidRPr="009843F6" w:rsidRDefault="0004695F" w:rsidP="00BD6047">
      <w:pPr>
        <w:autoSpaceDE w:val="0"/>
        <w:autoSpaceDN w:val="0"/>
        <w:adjustRightInd w:val="0"/>
        <w:spacing w:after="0" w:line="240" w:lineRule="auto"/>
        <w:ind w:firstLine="708"/>
        <w:rPr>
          <w:rFonts w:ascii="Times New Roman" w:hAnsi="Times New Roman"/>
          <w:sz w:val="24"/>
          <w:szCs w:val="24"/>
          <w:lang w:eastAsia="ru-RU"/>
        </w:rPr>
      </w:pPr>
      <w:r w:rsidRPr="009843F6">
        <w:rPr>
          <w:rFonts w:ascii="Times New Roman" w:hAnsi="Times New Roman"/>
          <w:sz w:val="24"/>
          <w:szCs w:val="24"/>
          <w:lang w:eastAsia="ru-RU"/>
        </w:rPr>
        <w:t>3) предложений органов местного самоуправления и заинтересованных</w:t>
      </w:r>
      <w:r w:rsidR="00C8764D">
        <w:rPr>
          <w:rFonts w:ascii="Times New Roman" w:hAnsi="Times New Roman"/>
          <w:sz w:val="24"/>
          <w:szCs w:val="24"/>
          <w:lang w:eastAsia="ru-RU"/>
        </w:rPr>
        <w:t xml:space="preserve"> </w:t>
      </w:r>
      <w:r w:rsidRPr="009843F6">
        <w:rPr>
          <w:rFonts w:ascii="Times New Roman" w:hAnsi="Times New Roman"/>
          <w:sz w:val="24"/>
          <w:szCs w:val="24"/>
          <w:lang w:eastAsia="ru-RU"/>
        </w:rPr>
        <w:t>лиц.</w:t>
      </w:r>
    </w:p>
    <w:p w:rsidR="0004695F" w:rsidRPr="009843F6" w:rsidRDefault="0004695F" w:rsidP="0004695F">
      <w:pPr>
        <w:autoSpaceDE w:val="0"/>
        <w:autoSpaceDN w:val="0"/>
        <w:adjustRightInd w:val="0"/>
        <w:spacing w:after="0" w:line="240" w:lineRule="auto"/>
        <w:ind w:firstLine="0"/>
        <w:rPr>
          <w:rFonts w:ascii="Times New Roman" w:hAnsi="Times New Roman"/>
          <w:sz w:val="24"/>
          <w:szCs w:val="24"/>
          <w:lang w:eastAsia="ru-RU"/>
        </w:rPr>
      </w:pPr>
      <w:r w:rsidRPr="009843F6">
        <w:rPr>
          <w:rFonts w:ascii="Times New Roman" w:hAnsi="Times New Roman"/>
          <w:sz w:val="24"/>
          <w:szCs w:val="24"/>
          <w:lang w:eastAsia="ru-RU"/>
        </w:rPr>
        <w:t xml:space="preserve">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w:t>
      </w:r>
      <w:r w:rsidRPr="009843F6">
        <w:rPr>
          <w:rFonts w:ascii="Times New Roman" w:hAnsi="Times New Roman"/>
          <w:bCs/>
          <w:sz w:val="24"/>
          <w:szCs w:val="24"/>
          <w:lang w:eastAsia="ru-RU"/>
        </w:rPr>
        <w:t>могут быть утверждены в отношении одного или</w:t>
      </w:r>
      <w:r w:rsidRPr="009843F6">
        <w:rPr>
          <w:rFonts w:ascii="Times New Roman" w:hAnsi="Times New Roman"/>
          <w:sz w:val="24"/>
          <w:szCs w:val="24"/>
          <w:lang w:eastAsia="ru-RU"/>
        </w:rPr>
        <w:t xml:space="preserve"> </w:t>
      </w:r>
      <w:r w:rsidRPr="009843F6">
        <w:rPr>
          <w:rFonts w:ascii="Times New Roman" w:hAnsi="Times New Roman"/>
          <w:bCs/>
          <w:sz w:val="24"/>
          <w:szCs w:val="24"/>
          <w:lang w:eastAsia="ru-RU"/>
        </w:rPr>
        <w:t xml:space="preserve">нескольких видов объектов местного значения </w:t>
      </w:r>
      <w:r w:rsidR="00BD6047">
        <w:rPr>
          <w:rFonts w:ascii="Times New Roman" w:hAnsi="Times New Roman"/>
          <w:bCs/>
          <w:sz w:val="24"/>
          <w:szCs w:val="24"/>
          <w:lang w:eastAsia="ru-RU"/>
        </w:rPr>
        <w:t>района</w:t>
      </w:r>
      <w:r w:rsidR="00BD6047">
        <w:rPr>
          <w:rFonts w:ascii="Times New Roman" w:hAnsi="Times New Roman"/>
          <w:sz w:val="24"/>
          <w:szCs w:val="24"/>
          <w:lang w:eastAsia="ru-RU"/>
        </w:rPr>
        <w:t>.</w:t>
      </w:r>
    </w:p>
    <w:p w:rsidR="0004695F" w:rsidRPr="009843F6" w:rsidRDefault="0004695F" w:rsidP="0004695F">
      <w:pPr>
        <w:autoSpaceDE w:val="0"/>
        <w:autoSpaceDN w:val="0"/>
        <w:adjustRightInd w:val="0"/>
        <w:spacing w:after="0" w:line="240" w:lineRule="auto"/>
        <w:ind w:firstLine="0"/>
        <w:rPr>
          <w:rFonts w:ascii="Times New Roman" w:hAnsi="Times New Roman"/>
          <w:sz w:val="24"/>
          <w:szCs w:val="24"/>
          <w:lang w:eastAsia="ru-RU"/>
        </w:rPr>
      </w:pPr>
      <w:r w:rsidRPr="009843F6">
        <w:rPr>
          <w:rFonts w:ascii="Times New Roman" w:hAnsi="Times New Roman"/>
          <w:sz w:val="24"/>
          <w:szCs w:val="24"/>
          <w:lang w:eastAsia="ru-RU"/>
        </w:rPr>
        <w:t xml:space="preserve">      Обоснование видов объектов местного значения поселения выполняется в целях определения объектов местного значения </w:t>
      </w:r>
      <w:r w:rsidR="00BD6047">
        <w:rPr>
          <w:rFonts w:ascii="Times New Roman" w:hAnsi="Times New Roman"/>
          <w:sz w:val="24"/>
          <w:szCs w:val="24"/>
          <w:lang w:eastAsia="ru-RU"/>
        </w:rPr>
        <w:t>района</w:t>
      </w:r>
      <w:r w:rsidRPr="009843F6">
        <w:rPr>
          <w:rFonts w:ascii="Times New Roman" w:hAnsi="Times New Roman"/>
          <w:sz w:val="24"/>
          <w:szCs w:val="24"/>
          <w:lang w:eastAsia="ru-RU"/>
        </w:rPr>
        <w:t xml:space="preserve"> для</w:t>
      </w:r>
      <w:r>
        <w:rPr>
          <w:rFonts w:ascii="Times New Roman" w:hAnsi="Times New Roman"/>
          <w:sz w:val="24"/>
          <w:szCs w:val="24"/>
          <w:lang w:eastAsia="ru-RU"/>
        </w:rPr>
        <w:t xml:space="preserve">, </w:t>
      </w:r>
      <w:r w:rsidRPr="009843F6">
        <w:rPr>
          <w:rFonts w:ascii="Times New Roman" w:hAnsi="Times New Roman"/>
          <w:sz w:val="24"/>
          <w:szCs w:val="24"/>
          <w:lang w:eastAsia="ru-RU"/>
        </w:rPr>
        <w:t xml:space="preserve"> которых необходимо разрабатывать </w:t>
      </w:r>
      <w:r w:rsidRPr="009843F6">
        <w:rPr>
          <w:rFonts w:ascii="Times New Roman" w:hAnsi="Times New Roman"/>
          <w:sz w:val="24"/>
          <w:szCs w:val="24"/>
          <w:lang w:eastAsia="ru-RU"/>
        </w:rPr>
        <w:lastRenderedPageBreak/>
        <w:t>расчетные показатели и последующей систематизации нормативов градостроительного проектирования по видам</w:t>
      </w:r>
      <w:r w:rsidR="00C8764D">
        <w:rPr>
          <w:rFonts w:ascii="Times New Roman" w:hAnsi="Times New Roman"/>
          <w:sz w:val="24"/>
          <w:szCs w:val="24"/>
          <w:lang w:eastAsia="ru-RU"/>
        </w:rPr>
        <w:t xml:space="preserve"> </w:t>
      </w:r>
      <w:r w:rsidRPr="009843F6">
        <w:rPr>
          <w:rFonts w:ascii="Times New Roman" w:hAnsi="Times New Roman"/>
          <w:sz w:val="24"/>
          <w:szCs w:val="24"/>
          <w:lang w:eastAsia="ru-RU"/>
        </w:rPr>
        <w:t xml:space="preserve">объектов местного значения </w:t>
      </w:r>
      <w:r w:rsidR="00BD6047">
        <w:rPr>
          <w:rFonts w:ascii="Times New Roman" w:hAnsi="Times New Roman"/>
          <w:sz w:val="24"/>
          <w:szCs w:val="24"/>
          <w:lang w:eastAsia="ru-RU"/>
        </w:rPr>
        <w:t>района</w:t>
      </w:r>
      <w:r w:rsidRPr="009843F6">
        <w:rPr>
          <w:rFonts w:ascii="Times New Roman" w:hAnsi="Times New Roman"/>
          <w:sz w:val="24"/>
          <w:szCs w:val="24"/>
          <w:lang w:eastAsia="ru-RU"/>
        </w:rPr>
        <w:t>.</w:t>
      </w:r>
    </w:p>
    <w:p w:rsidR="0004695F" w:rsidRPr="009843F6" w:rsidRDefault="0004695F" w:rsidP="00E3626C">
      <w:pPr>
        <w:autoSpaceDE w:val="0"/>
        <w:autoSpaceDN w:val="0"/>
        <w:adjustRightInd w:val="0"/>
        <w:spacing w:after="0" w:line="240" w:lineRule="auto"/>
        <w:ind w:firstLine="708"/>
        <w:rPr>
          <w:rFonts w:ascii="Times New Roman" w:hAnsi="Times New Roman"/>
          <w:bCs/>
          <w:sz w:val="24"/>
          <w:szCs w:val="24"/>
          <w:lang w:eastAsia="ru-RU"/>
        </w:rPr>
      </w:pPr>
      <w:r w:rsidRPr="009843F6">
        <w:rPr>
          <w:rFonts w:ascii="Times New Roman" w:hAnsi="Times New Roman"/>
          <w:bCs/>
          <w:sz w:val="24"/>
          <w:szCs w:val="24"/>
          <w:lang w:eastAsia="ru-RU"/>
        </w:rPr>
        <w:t xml:space="preserve">Систематизацию нормативов градостроительного проектирования по видам объектов </w:t>
      </w:r>
      <w:r w:rsidRPr="009843F6">
        <w:rPr>
          <w:rFonts w:ascii="Times New Roman" w:hAnsi="Times New Roman"/>
          <w:sz w:val="24"/>
          <w:szCs w:val="24"/>
          <w:lang w:eastAsia="ru-RU"/>
        </w:rPr>
        <w:t xml:space="preserve">регионального значения </w:t>
      </w:r>
      <w:r w:rsidRPr="009843F6">
        <w:rPr>
          <w:rFonts w:ascii="Times New Roman" w:hAnsi="Times New Roman"/>
          <w:bCs/>
          <w:sz w:val="24"/>
          <w:szCs w:val="24"/>
          <w:lang w:eastAsia="ru-RU"/>
        </w:rPr>
        <w:t xml:space="preserve">и по видам объектов местного значения </w:t>
      </w:r>
      <w:r w:rsidRPr="009843F6">
        <w:rPr>
          <w:rFonts w:ascii="Times New Roman" w:hAnsi="Times New Roman"/>
          <w:sz w:val="24"/>
          <w:szCs w:val="24"/>
          <w:lang w:eastAsia="ru-RU"/>
        </w:rPr>
        <w:t xml:space="preserve">обеспечивает уполномоченный орган исполнительной власти субъекта Российской Федерации </w:t>
      </w:r>
      <w:r w:rsidRPr="009843F6">
        <w:rPr>
          <w:rFonts w:ascii="Times New Roman" w:hAnsi="Times New Roman"/>
          <w:bCs/>
          <w:sz w:val="24"/>
          <w:szCs w:val="24"/>
          <w:lang w:eastAsia="ru-RU"/>
        </w:rPr>
        <w:t>в порядке, установленном законом субъекта Российской Федерации.</w:t>
      </w:r>
    </w:p>
    <w:p w:rsidR="0004695F" w:rsidRPr="009843F6" w:rsidRDefault="0004695F" w:rsidP="00E3626C">
      <w:pPr>
        <w:autoSpaceDE w:val="0"/>
        <w:autoSpaceDN w:val="0"/>
        <w:adjustRightInd w:val="0"/>
        <w:spacing w:after="0" w:line="240" w:lineRule="auto"/>
        <w:rPr>
          <w:rFonts w:ascii="Times New Roman" w:hAnsi="Times New Roman"/>
          <w:bCs/>
          <w:sz w:val="24"/>
          <w:szCs w:val="24"/>
          <w:lang w:eastAsia="ru-RU"/>
        </w:rPr>
      </w:pPr>
      <w:r w:rsidRPr="009843F6">
        <w:rPr>
          <w:rFonts w:ascii="Times New Roman" w:hAnsi="Times New Roman"/>
          <w:sz w:val="24"/>
          <w:szCs w:val="24"/>
          <w:lang w:eastAsia="ru-RU"/>
        </w:rPr>
        <w:t xml:space="preserve">Согласно пункта 20 статьи 1 Градостроительного Кодекса Российской Федерации, под </w:t>
      </w:r>
      <w:r w:rsidRPr="009843F6">
        <w:rPr>
          <w:rFonts w:ascii="Times New Roman" w:hAnsi="Times New Roman"/>
          <w:bCs/>
          <w:sz w:val="24"/>
          <w:szCs w:val="24"/>
          <w:lang w:eastAsia="ru-RU"/>
        </w:rPr>
        <w:t xml:space="preserve">объектами местного значения </w:t>
      </w:r>
      <w:r w:rsidRPr="009843F6">
        <w:rPr>
          <w:rFonts w:ascii="Times New Roman" w:hAnsi="Times New Roman"/>
          <w:sz w:val="24"/>
          <w:szCs w:val="24"/>
          <w:lang w:eastAsia="ru-RU"/>
        </w:rPr>
        <w:t xml:space="preserve">понимаются </w:t>
      </w:r>
      <w:r w:rsidRPr="009843F6">
        <w:rPr>
          <w:rFonts w:ascii="Times New Roman" w:hAnsi="Times New Roman"/>
          <w:bCs/>
          <w:sz w:val="24"/>
          <w:szCs w:val="24"/>
          <w:lang w:eastAsia="ru-RU"/>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9843F6">
        <w:rPr>
          <w:rFonts w:ascii="Times New Roman" w:hAnsi="Times New Roman"/>
          <w:sz w:val="24"/>
          <w:szCs w:val="24"/>
          <w:lang w:eastAsia="ru-RU"/>
        </w:rPr>
        <w:t>и в пределах переданных</w:t>
      </w:r>
      <w:r w:rsidRPr="009843F6">
        <w:rPr>
          <w:rFonts w:ascii="Times New Roman" w:hAnsi="Times New Roman"/>
          <w:bCs/>
          <w:sz w:val="24"/>
          <w:szCs w:val="24"/>
          <w:lang w:eastAsia="ru-RU"/>
        </w:rPr>
        <w:t xml:space="preserve"> </w:t>
      </w:r>
      <w:r w:rsidRPr="009843F6">
        <w:rPr>
          <w:rFonts w:ascii="Times New Roman" w:hAnsi="Times New Roman"/>
          <w:sz w:val="24"/>
          <w:szCs w:val="24"/>
          <w:lang w:eastAsia="ru-RU"/>
        </w:rPr>
        <w:t>государственных полномочий в соответствии с федеральными законами,</w:t>
      </w:r>
      <w:r w:rsidRPr="009843F6">
        <w:rPr>
          <w:rFonts w:ascii="Times New Roman" w:hAnsi="Times New Roman"/>
          <w:bCs/>
          <w:sz w:val="24"/>
          <w:szCs w:val="24"/>
          <w:lang w:eastAsia="ru-RU"/>
        </w:rPr>
        <w:t xml:space="preserve"> </w:t>
      </w:r>
      <w:r w:rsidRPr="009843F6">
        <w:rPr>
          <w:rFonts w:ascii="Times New Roman" w:hAnsi="Times New Roman"/>
          <w:sz w:val="24"/>
          <w:szCs w:val="24"/>
          <w:lang w:eastAsia="ru-RU"/>
        </w:rPr>
        <w:t>законом субъекта Российской Федерации, уставами муниципальных</w:t>
      </w:r>
      <w:r w:rsidRPr="009843F6">
        <w:rPr>
          <w:rFonts w:ascii="Times New Roman" w:hAnsi="Times New Roman"/>
          <w:bCs/>
          <w:sz w:val="24"/>
          <w:szCs w:val="24"/>
          <w:lang w:eastAsia="ru-RU"/>
        </w:rPr>
        <w:t xml:space="preserve"> </w:t>
      </w:r>
      <w:r w:rsidRPr="009843F6">
        <w:rPr>
          <w:rFonts w:ascii="Times New Roman" w:hAnsi="Times New Roman"/>
          <w:sz w:val="24"/>
          <w:szCs w:val="24"/>
          <w:lang w:eastAsia="ru-RU"/>
        </w:rPr>
        <w:t xml:space="preserve">образований </w:t>
      </w:r>
      <w:r w:rsidRPr="009843F6">
        <w:rPr>
          <w:rFonts w:ascii="Times New Roman" w:hAnsi="Times New Roman"/>
          <w:bCs/>
          <w:sz w:val="24"/>
          <w:szCs w:val="24"/>
          <w:lang w:eastAsia="ru-RU"/>
        </w:rPr>
        <w:t xml:space="preserve">и оказывают существенное влияние на социально-экономическое развитие </w:t>
      </w:r>
      <w:r w:rsidR="00BD6047">
        <w:rPr>
          <w:rFonts w:ascii="Times New Roman" w:hAnsi="Times New Roman"/>
          <w:bCs/>
          <w:sz w:val="24"/>
          <w:szCs w:val="24"/>
          <w:lang w:eastAsia="ru-RU"/>
        </w:rPr>
        <w:t>района</w:t>
      </w:r>
      <w:r w:rsidRPr="009843F6">
        <w:rPr>
          <w:rFonts w:ascii="Times New Roman" w:hAnsi="Times New Roman"/>
          <w:sz w:val="24"/>
          <w:szCs w:val="24"/>
          <w:lang w:eastAsia="ru-RU"/>
        </w:rPr>
        <w:t>.</w:t>
      </w:r>
    </w:p>
    <w:p w:rsidR="00E3626C" w:rsidRPr="00E3626C" w:rsidRDefault="00E3626C" w:rsidP="00E3626C">
      <w:pPr>
        <w:autoSpaceDE w:val="0"/>
        <w:autoSpaceDN w:val="0"/>
        <w:adjustRightInd w:val="0"/>
        <w:spacing w:after="0" w:line="240" w:lineRule="auto"/>
        <w:rPr>
          <w:rFonts w:ascii="Times New Roman" w:hAnsi="Times New Roman"/>
          <w:sz w:val="24"/>
          <w:szCs w:val="24"/>
          <w:lang w:eastAsia="ru-RU"/>
        </w:rPr>
      </w:pPr>
      <w:r w:rsidRPr="00E3626C">
        <w:rPr>
          <w:rFonts w:ascii="Times New Roman" w:hAnsi="Times New Roman"/>
          <w:sz w:val="24"/>
          <w:szCs w:val="24"/>
          <w:lang w:eastAsia="ru-RU"/>
        </w:rPr>
        <w:t>Виды объектов местного значения муниципального района, для которых определяются расчетные показатели минимально допустимого уровня обеспеченности объектами местного значения (пункт 1 части 3 статьи 19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полномочии органов местного самоуправления,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муниципального района, в том числе в части создания и учёта объектов местного значения в различных областях (видах деятельности).</w:t>
      </w:r>
    </w:p>
    <w:p w:rsidR="00E3626C" w:rsidRPr="00334B92" w:rsidRDefault="00E3626C" w:rsidP="00334B92">
      <w:pPr>
        <w:pStyle w:val="10"/>
        <w:spacing w:before="0"/>
        <w:jc w:val="center"/>
        <w:rPr>
          <w:rFonts w:ascii="Times New Roman" w:hAnsi="Times New Roman" w:cs="Times New Roman"/>
          <w:color w:val="auto"/>
          <w:sz w:val="24"/>
          <w:szCs w:val="24"/>
          <w:lang w:eastAsia="ru-RU"/>
        </w:rPr>
      </w:pPr>
      <w:bookmarkStart w:id="11" w:name="_Toc474833320"/>
      <w:r w:rsidRPr="00334B92">
        <w:rPr>
          <w:rFonts w:ascii="Times New Roman" w:hAnsi="Times New Roman" w:cs="Times New Roman"/>
          <w:color w:val="auto"/>
          <w:sz w:val="24"/>
          <w:szCs w:val="24"/>
          <w:lang w:eastAsia="ru-RU"/>
        </w:rPr>
        <w:t>Обоснование расчетных показателей, содержащихся в основной части</w:t>
      </w:r>
      <w:bookmarkEnd w:id="11"/>
    </w:p>
    <w:p w:rsidR="00E3626C" w:rsidRPr="00E3626C" w:rsidRDefault="00E3626C" w:rsidP="00E3626C">
      <w:pPr>
        <w:autoSpaceDE w:val="0"/>
        <w:autoSpaceDN w:val="0"/>
        <w:adjustRightInd w:val="0"/>
        <w:spacing w:after="0" w:line="240" w:lineRule="auto"/>
        <w:rPr>
          <w:rFonts w:ascii="Times New Roman" w:hAnsi="Times New Roman"/>
          <w:sz w:val="24"/>
          <w:szCs w:val="24"/>
          <w:lang w:eastAsia="ru-RU"/>
        </w:rPr>
      </w:pPr>
      <w:r w:rsidRPr="00E3626C">
        <w:rPr>
          <w:rFonts w:ascii="Times New Roman" w:hAnsi="Times New Roman"/>
          <w:sz w:val="24"/>
          <w:szCs w:val="24"/>
          <w:lang w:eastAsia="ru-RU"/>
        </w:rPr>
        <w:t>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приняты в соответствии с рекомендуемым приложением Ж Свода правил СП 42.13330.2011 «Градостроительство. Планировка и застройка городских и сельских поселений. (Актуализированная редакция СНиП 2.07.01-89*).</w:t>
      </w:r>
    </w:p>
    <w:p w:rsidR="00E3626C" w:rsidRPr="00E3626C" w:rsidRDefault="00E3626C" w:rsidP="00E3626C">
      <w:pPr>
        <w:autoSpaceDE w:val="0"/>
        <w:autoSpaceDN w:val="0"/>
        <w:adjustRightInd w:val="0"/>
        <w:spacing w:after="0" w:line="240" w:lineRule="auto"/>
        <w:rPr>
          <w:rFonts w:ascii="Times New Roman" w:hAnsi="Times New Roman"/>
          <w:sz w:val="24"/>
          <w:szCs w:val="24"/>
          <w:lang w:eastAsia="ru-RU"/>
        </w:rPr>
      </w:pPr>
      <w:r w:rsidRPr="00E3626C">
        <w:rPr>
          <w:rFonts w:ascii="Times New Roman" w:hAnsi="Times New Roman"/>
          <w:sz w:val="24"/>
          <w:szCs w:val="24"/>
          <w:lang w:eastAsia="ru-RU"/>
        </w:rPr>
        <w:t>Расчетные показатели максимально допустимого уровня территориальной доступности объектов местного значения муниципального района для населения приняты с учетом предельных значений расчетных показателей максимально допустимого уровня территориальной доступности таких объектов, установленных в соответствующих разделах региональных нормативов градостроительного проектирования Тверской области.</w:t>
      </w:r>
    </w:p>
    <w:p w:rsidR="00E3626C" w:rsidRPr="00E3626C" w:rsidRDefault="00E3626C" w:rsidP="00E3626C">
      <w:pPr>
        <w:autoSpaceDE w:val="0"/>
        <w:autoSpaceDN w:val="0"/>
        <w:adjustRightInd w:val="0"/>
        <w:spacing w:after="0" w:line="240" w:lineRule="auto"/>
        <w:rPr>
          <w:rFonts w:ascii="Times New Roman" w:hAnsi="Times New Roman"/>
          <w:sz w:val="24"/>
          <w:szCs w:val="24"/>
          <w:lang w:eastAsia="ru-RU"/>
        </w:rPr>
      </w:pPr>
      <w:r w:rsidRPr="00E3626C">
        <w:rPr>
          <w:rFonts w:ascii="Times New Roman" w:hAnsi="Times New Roman"/>
          <w:sz w:val="24"/>
          <w:szCs w:val="24"/>
          <w:lang w:eastAsia="ru-RU"/>
        </w:rPr>
        <w:t>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E3626C" w:rsidRDefault="00E3626C" w:rsidP="00E3626C">
      <w:pPr>
        <w:autoSpaceDE w:val="0"/>
        <w:autoSpaceDN w:val="0"/>
        <w:adjustRightInd w:val="0"/>
        <w:spacing w:after="0" w:line="240" w:lineRule="auto"/>
        <w:rPr>
          <w:rFonts w:ascii="Times New Roman" w:hAnsi="Times New Roman"/>
          <w:sz w:val="24"/>
          <w:szCs w:val="24"/>
          <w:lang w:eastAsia="ru-RU"/>
        </w:rPr>
      </w:pPr>
      <w:r w:rsidRPr="00E3626C">
        <w:rPr>
          <w:rFonts w:ascii="Times New Roman" w:hAnsi="Times New Roman"/>
          <w:sz w:val="24"/>
          <w:szCs w:val="24"/>
          <w:lang w:eastAsia="ru-RU"/>
        </w:rPr>
        <w:t>В настоящих нормативах принято, что к объектам местного значения муниципального района, оказывающим существенное влияние на социально-экономическое развитие муниципального района, относятся объекты, если они оказывают или будут оказывать влияние на социально-экономическое развитие района в целом либо одновременно двух и более поселений входящих в состав района.</w:t>
      </w:r>
    </w:p>
    <w:p w:rsidR="00E3626C" w:rsidRPr="00334B92" w:rsidRDefault="00E3626C" w:rsidP="00334B92">
      <w:pPr>
        <w:pStyle w:val="2"/>
        <w:jc w:val="center"/>
        <w:rPr>
          <w:rFonts w:ascii="Times New Roman" w:hAnsi="Times New Roman" w:cs="Times New Roman"/>
          <w:color w:val="auto"/>
          <w:sz w:val="24"/>
          <w:szCs w:val="24"/>
          <w:lang w:eastAsia="ru-RU"/>
        </w:rPr>
      </w:pPr>
      <w:bookmarkStart w:id="12" w:name="_Toc474833321"/>
      <w:r w:rsidRPr="00334B92">
        <w:rPr>
          <w:rFonts w:ascii="Times New Roman" w:hAnsi="Times New Roman" w:cs="Times New Roman"/>
          <w:color w:val="auto"/>
          <w:sz w:val="24"/>
          <w:szCs w:val="24"/>
          <w:lang w:eastAsia="ru-RU"/>
        </w:rPr>
        <w:t>Обоснование включения объектов в перечень объектов местного значения муниципального района</w:t>
      </w:r>
      <w:bookmarkEnd w:id="12"/>
    </w:p>
    <w:p w:rsidR="00AE6F34" w:rsidRPr="00630A72" w:rsidRDefault="00AE6F34" w:rsidP="00630A72">
      <w:pPr>
        <w:jc w:val="center"/>
        <w:rPr>
          <w:rFonts w:ascii="Times New Roman" w:hAnsi="Times New Roman"/>
          <w:sz w:val="20"/>
          <w:szCs w:val="20"/>
        </w:rPr>
      </w:pPr>
      <w:bookmarkStart w:id="13" w:name="_Toc437942730"/>
      <w:bookmarkStart w:id="14" w:name="_Toc462066535"/>
      <w:r w:rsidRPr="00630A72">
        <w:rPr>
          <w:rFonts w:ascii="Times New Roman" w:hAnsi="Times New Roman"/>
          <w:sz w:val="20"/>
          <w:szCs w:val="20"/>
        </w:rPr>
        <w:t>2.1.Объекты электроснабжения</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AE6F34" w:rsidRPr="00AE6F34" w:rsidTr="00AE6F34">
        <w:tc>
          <w:tcPr>
            <w:tcW w:w="5211" w:type="dxa"/>
          </w:tcPr>
          <w:p w:rsidR="00AE6F34" w:rsidRPr="00AE6F34" w:rsidRDefault="00AE6F34" w:rsidP="00AE6F34">
            <w:pPr>
              <w:spacing w:after="0" w:line="240" w:lineRule="auto"/>
              <w:ind w:firstLine="0"/>
              <w:jc w:val="center"/>
              <w:rPr>
                <w:rFonts w:ascii="Times New Roman" w:eastAsia="Courier New" w:hAnsi="Times New Roman"/>
                <w:sz w:val="20"/>
                <w:szCs w:val="20"/>
              </w:rPr>
            </w:pPr>
            <w:r w:rsidRPr="00AE6F34">
              <w:rPr>
                <w:rFonts w:ascii="Times New Roman" w:eastAsia="Courier New" w:hAnsi="Times New Roman"/>
                <w:sz w:val="20"/>
                <w:szCs w:val="20"/>
              </w:rPr>
              <w:t>Наименование объекта местного значения, для которого обосновываются расчетные показатели</w:t>
            </w:r>
          </w:p>
        </w:tc>
        <w:tc>
          <w:tcPr>
            <w:tcW w:w="5211" w:type="dxa"/>
            <w:vAlign w:val="center"/>
          </w:tcPr>
          <w:p w:rsidR="00AE6F34" w:rsidRPr="00AE6F34" w:rsidRDefault="00AE6F34" w:rsidP="00AE6F34">
            <w:pPr>
              <w:spacing w:after="0" w:line="240" w:lineRule="auto"/>
              <w:ind w:firstLine="0"/>
              <w:jc w:val="center"/>
              <w:rPr>
                <w:rFonts w:ascii="Times New Roman" w:eastAsia="Courier New" w:hAnsi="Times New Roman"/>
                <w:sz w:val="20"/>
                <w:szCs w:val="20"/>
              </w:rPr>
            </w:pPr>
            <w:r w:rsidRPr="00AE6F34">
              <w:rPr>
                <w:rFonts w:ascii="Times New Roman" w:eastAsia="Courier New" w:hAnsi="Times New Roman"/>
                <w:sz w:val="20"/>
                <w:szCs w:val="20"/>
              </w:rPr>
              <w:t>Обоснование включения объекта в перечень</w:t>
            </w:r>
          </w:p>
        </w:tc>
      </w:tr>
      <w:tr w:rsidR="00AE6F34" w:rsidRPr="00AE6F34" w:rsidTr="00AE6F34">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Объекты электроснабжения: </w:t>
            </w:r>
          </w:p>
          <w:p w:rsidR="00AE6F34" w:rsidRPr="00AE6F34" w:rsidRDefault="00AE6F34" w:rsidP="00AE6F34">
            <w:pPr>
              <w:numPr>
                <w:ilvl w:val="0"/>
                <w:numId w:val="35"/>
              </w:numPr>
              <w:spacing w:after="0" w:line="240" w:lineRule="auto"/>
              <w:jc w:val="center"/>
              <w:rPr>
                <w:rFonts w:ascii="Times New Roman" w:eastAsia="Courier New" w:hAnsi="Times New Roman"/>
                <w:sz w:val="20"/>
                <w:szCs w:val="20"/>
              </w:rPr>
            </w:pPr>
            <w:r w:rsidRPr="00AE6F34">
              <w:rPr>
                <w:rFonts w:ascii="Times New Roman" w:eastAsia="Courier New" w:hAnsi="Times New Roman"/>
                <w:sz w:val="20"/>
                <w:szCs w:val="20"/>
              </w:rPr>
              <w:t>линии электропередач:</w:t>
            </w:r>
          </w:p>
          <w:p w:rsidR="00AE6F34" w:rsidRPr="00AE6F34" w:rsidRDefault="00AE6F34" w:rsidP="00AE6F34">
            <w:pPr>
              <w:spacing w:after="0" w:line="240" w:lineRule="auto"/>
              <w:ind w:firstLine="0"/>
              <w:jc w:val="right"/>
              <w:rPr>
                <w:rFonts w:ascii="Times New Roman" w:eastAsia="Courier New" w:hAnsi="Times New Roman"/>
                <w:sz w:val="20"/>
                <w:szCs w:val="20"/>
              </w:rPr>
            </w:pPr>
            <w:r w:rsidRPr="00AE6F34">
              <w:rPr>
                <w:rFonts w:ascii="Times New Roman" w:eastAsia="Courier New" w:hAnsi="Times New Roman"/>
                <w:sz w:val="20"/>
                <w:szCs w:val="20"/>
              </w:rPr>
              <w:t>35 кВ;</w:t>
            </w:r>
          </w:p>
          <w:p w:rsidR="00AE6F34" w:rsidRPr="00AE6F34" w:rsidRDefault="00AE6F34" w:rsidP="00AE6F34">
            <w:pPr>
              <w:spacing w:after="0" w:line="240" w:lineRule="auto"/>
              <w:ind w:firstLine="0"/>
              <w:jc w:val="right"/>
              <w:rPr>
                <w:rFonts w:ascii="Times New Roman" w:eastAsia="Courier New" w:hAnsi="Times New Roman"/>
                <w:sz w:val="20"/>
                <w:szCs w:val="20"/>
              </w:rPr>
            </w:pPr>
            <w:r w:rsidRPr="00AE6F34">
              <w:rPr>
                <w:rFonts w:ascii="Times New Roman" w:eastAsia="Courier New" w:hAnsi="Times New Roman"/>
                <w:sz w:val="20"/>
                <w:szCs w:val="20"/>
              </w:rPr>
              <w:t>110 кВ;</w:t>
            </w:r>
          </w:p>
          <w:p w:rsidR="00AE6F34" w:rsidRPr="00AE6F34" w:rsidRDefault="00AE6F34" w:rsidP="00AE6F34">
            <w:pPr>
              <w:numPr>
                <w:ilvl w:val="0"/>
                <w:numId w:val="35"/>
              </w:numPr>
              <w:spacing w:after="0" w:line="240" w:lineRule="auto"/>
              <w:jc w:val="center"/>
              <w:rPr>
                <w:rFonts w:ascii="Times New Roman" w:eastAsia="Courier New" w:hAnsi="Times New Roman"/>
                <w:sz w:val="20"/>
                <w:szCs w:val="20"/>
              </w:rPr>
            </w:pPr>
            <w:r w:rsidRPr="00AE6F34">
              <w:rPr>
                <w:rFonts w:ascii="Times New Roman" w:eastAsia="Courier New" w:hAnsi="Times New Roman"/>
                <w:sz w:val="20"/>
                <w:szCs w:val="20"/>
              </w:rPr>
              <w:lastRenderedPageBreak/>
              <w:t>понижающие станции:</w:t>
            </w:r>
          </w:p>
          <w:p w:rsidR="00AE6F34" w:rsidRPr="00AE6F34" w:rsidRDefault="00AE6F34" w:rsidP="00AE6F34">
            <w:pPr>
              <w:spacing w:after="0" w:line="240" w:lineRule="auto"/>
              <w:ind w:firstLine="0"/>
              <w:jc w:val="right"/>
              <w:rPr>
                <w:rFonts w:ascii="Times New Roman" w:eastAsia="Courier New" w:hAnsi="Times New Roman"/>
                <w:sz w:val="20"/>
                <w:szCs w:val="20"/>
              </w:rPr>
            </w:pPr>
            <w:r w:rsidRPr="00AE6F34">
              <w:rPr>
                <w:rFonts w:ascii="Times New Roman" w:eastAsia="Courier New" w:hAnsi="Times New Roman"/>
                <w:sz w:val="20"/>
                <w:szCs w:val="20"/>
              </w:rPr>
              <w:t>ПС 110 кВ;</w:t>
            </w:r>
          </w:p>
          <w:p w:rsidR="00AE6F34" w:rsidRPr="00AE6F34" w:rsidRDefault="00AE6F34" w:rsidP="00AE6F34">
            <w:pPr>
              <w:spacing w:after="0" w:line="240" w:lineRule="auto"/>
              <w:ind w:firstLine="0"/>
              <w:jc w:val="right"/>
              <w:rPr>
                <w:rFonts w:ascii="Times New Roman" w:eastAsia="Courier New" w:hAnsi="Times New Roman"/>
                <w:b/>
                <w:color w:val="FF0000"/>
                <w:sz w:val="20"/>
                <w:szCs w:val="20"/>
              </w:rPr>
            </w:pPr>
            <w:r w:rsidRPr="00AE6F34">
              <w:rPr>
                <w:rFonts w:ascii="Times New Roman" w:eastAsia="Courier New" w:hAnsi="Times New Roman"/>
                <w:sz w:val="20"/>
                <w:szCs w:val="20"/>
              </w:rPr>
              <w:t>ПС 35 кВ</w:t>
            </w:r>
          </w:p>
        </w:tc>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lastRenderedPageBreak/>
              <w:t xml:space="preserve">пункт 4 части 1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 xml:space="preserve">: организация в границах муниципального </w:t>
            </w:r>
            <w:r w:rsidRPr="00AE6F34">
              <w:rPr>
                <w:rFonts w:ascii="Times New Roman" w:eastAsia="Courier New" w:hAnsi="Times New Roman"/>
                <w:sz w:val="20"/>
                <w:szCs w:val="20"/>
              </w:rPr>
              <w:lastRenderedPageBreak/>
              <w:t>района электро- и газоснабжения поселений в пределах полномочий, установленных законодательством Российской Федерации;</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1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b/>
                <w:color w:val="FF0000"/>
                <w:sz w:val="20"/>
                <w:szCs w:val="20"/>
              </w:rPr>
            </w:pPr>
            <w:r w:rsidRPr="00AE6F34">
              <w:rPr>
                <w:rFonts w:ascii="Times New Roman" w:eastAsia="Courier New" w:hAnsi="Times New Roman"/>
                <w:sz w:val="20"/>
                <w:szCs w:val="20"/>
              </w:rPr>
              <w:t>прил. 6 РНГП.</w:t>
            </w:r>
          </w:p>
        </w:tc>
      </w:tr>
    </w:tbl>
    <w:p w:rsidR="00AE6F34" w:rsidRPr="00630A72" w:rsidRDefault="00AE6F34" w:rsidP="00630A72">
      <w:pPr>
        <w:jc w:val="center"/>
        <w:rPr>
          <w:rFonts w:ascii="Times New Roman" w:hAnsi="Times New Roman"/>
          <w:sz w:val="20"/>
          <w:szCs w:val="20"/>
        </w:rPr>
      </w:pPr>
      <w:bookmarkStart w:id="15" w:name="_Toc437942731"/>
      <w:bookmarkStart w:id="16" w:name="_Toc462066536"/>
      <w:r w:rsidRPr="00630A72">
        <w:rPr>
          <w:rFonts w:ascii="Times New Roman" w:hAnsi="Times New Roman"/>
          <w:sz w:val="20"/>
          <w:szCs w:val="20"/>
        </w:rPr>
        <w:lastRenderedPageBreak/>
        <w:t>2.2.Объекты газоснабжения</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4841"/>
      </w:tblGrid>
      <w:tr w:rsidR="00AE6F34" w:rsidRPr="00AE6F34" w:rsidTr="00AE6F34">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Наименование объекта местного значения, для которого обосновываются расчетные показатели</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Обоснование включения объекта в перечень </w:t>
            </w:r>
          </w:p>
        </w:tc>
      </w:tr>
      <w:tr w:rsidR="00AE6F34" w:rsidRPr="00AE6F34" w:rsidTr="00AE6F34">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Объекты газоснабжения: </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магистральный газопровод высокого давления;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газопровод среднего давления;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газораспределительная станция;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газораспределительный пункт;</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пункт 4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1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b/>
                <w:sz w:val="20"/>
                <w:szCs w:val="20"/>
              </w:rPr>
            </w:pPr>
            <w:r w:rsidRPr="00AE6F34">
              <w:rPr>
                <w:rFonts w:ascii="Times New Roman" w:eastAsia="Courier New" w:hAnsi="Times New Roman"/>
                <w:sz w:val="20"/>
                <w:szCs w:val="20"/>
              </w:rPr>
              <w:t>прил. 6 РНГП</w:t>
            </w:r>
          </w:p>
        </w:tc>
      </w:tr>
    </w:tbl>
    <w:p w:rsidR="00AE6F34" w:rsidRPr="00630A72" w:rsidRDefault="00AE6F34" w:rsidP="00630A72">
      <w:pPr>
        <w:jc w:val="center"/>
        <w:rPr>
          <w:rFonts w:ascii="Times New Roman" w:hAnsi="Times New Roman"/>
          <w:sz w:val="20"/>
          <w:szCs w:val="20"/>
        </w:rPr>
      </w:pPr>
      <w:bookmarkStart w:id="17" w:name="_Toc437942732"/>
      <w:bookmarkStart w:id="18" w:name="_Toc462066537"/>
      <w:r w:rsidRPr="00630A72">
        <w:rPr>
          <w:rFonts w:ascii="Times New Roman" w:hAnsi="Times New Roman"/>
          <w:sz w:val="20"/>
          <w:szCs w:val="20"/>
        </w:rPr>
        <w:t>2.3. Объекты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864"/>
      </w:tblGrid>
      <w:tr w:rsidR="00AE6F34" w:rsidRPr="00AE6F34" w:rsidTr="00AE6F34">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Наименование объекта местного значения, для которого обосновываются расчетные показатели</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Обоснование включения объекта в перечень </w:t>
            </w:r>
          </w:p>
          <w:p w:rsidR="00AE6F34" w:rsidRPr="00AE6F34" w:rsidRDefault="00AE6F34" w:rsidP="00AE6F34">
            <w:pPr>
              <w:spacing w:after="0" w:line="240" w:lineRule="auto"/>
              <w:ind w:firstLine="0"/>
              <w:rPr>
                <w:rFonts w:ascii="Times New Roman" w:eastAsia="Courier New" w:hAnsi="Times New Roman"/>
                <w:sz w:val="20"/>
                <w:szCs w:val="20"/>
              </w:rPr>
            </w:pPr>
          </w:p>
        </w:tc>
      </w:tr>
      <w:tr w:rsidR="00AE6F34" w:rsidRPr="00AE6F34" w:rsidTr="00AE6F34">
        <w:tc>
          <w:tcPr>
            <w:tcW w:w="5211" w:type="dxa"/>
          </w:tcPr>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Автомобильные дороги местного значения вне границ населенных пунктов в границах муниципального района с твердым покрытием;</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пешеходный переход (наземный, надземный, подземный);</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разделительное ограждение;</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пункт 5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 xml:space="preserve">: </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2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tc>
      </w:tr>
    </w:tbl>
    <w:p w:rsidR="00AE6F34" w:rsidRPr="00630A72" w:rsidRDefault="00AE6F34" w:rsidP="00630A72">
      <w:pPr>
        <w:jc w:val="center"/>
        <w:rPr>
          <w:rFonts w:ascii="Times New Roman" w:hAnsi="Times New Roman"/>
          <w:sz w:val="20"/>
          <w:szCs w:val="20"/>
        </w:rPr>
      </w:pPr>
      <w:bookmarkStart w:id="19" w:name="_Toc437942733"/>
      <w:bookmarkStart w:id="20" w:name="_Toc462066538"/>
      <w:r w:rsidRPr="00630A72">
        <w:rPr>
          <w:rFonts w:ascii="Times New Roman" w:hAnsi="Times New Roman"/>
          <w:sz w:val="20"/>
          <w:szCs w:val="20"/>
        </w:rPr>
        <w:t>2.4. Объекты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859"/>
      </w:tblGrid>
      <w:tr w:rsidR="00AE6F34" w:rsidRPr="00AE6F34" w:rsidTr="00AE6F34">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Наименование объекта местного значения, для которого обосновываются расчетные показатели</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Обоснование включения объекта в перечень</w:t>
            </w:r>
          </w:p>
        </w:tc>
      </w:tr>
      <w:tr w:rsidR="00AE6F34" w:rsidRPr="00AE6F34" w:rsidTr="00AE6F34">
        <w:tc>
          <w:tcPr>
            <w:tcW w:w="5211" w:type="dxa"/>
          </w:tcPr>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автобусные остановки</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площадки отдыха;</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объекты дорожного сервиса;</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станции техобслуживания;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автозаправочные станции;</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рекламные конструкции4</w:t>
            </w:r>
          </w:p>
          <w:p w:rsidR="00AE6F34" w:rsidRPr="00AE6F34" w:rsidRDefault="00AE6F34" w:rsidP="00AE6F34">
            <w:pPr>
              <w:spacing w:after="0" w:line="240" w:lineRule="auto"/>
              <w:ind w:firstLine="0"/>
              <w:rPr>
                <w:rFonts w:ascii="Times New Roman" w:eastAsia="Courier New" w:hAnsi="Times New Roman"/>
                <w:sz w:val="20"/>
                <w:szCs w:val="20"/>
              </w:rPr>
            </w:pP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lastRenderedPageBreak/>
              <w:t xml:space="preserve">пункт 6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осуществление иных полномочий в области использования</w:t>
            </w:r>
            <w:r w:rsidRPr="00AE6F34">
              <w:rPr>
                <w:rFonts w:ascii="Times New Roman" w:hAnsi="Times New Roman"/>
                <w:sz w:val="20"/>
                <w:szCs w:val="20"/>
              </w:rPr>
              <w:t xml:space="preserve"> </w:t>
            </w:r>
            <w:r w:rsidRPr="00AE6F34">
              <w:rPr>
                <w:rFonts w:ascii="Times New Roman" w:eastAsia="Courier New" w:hAnsi="Times New Roman"/>
                <w:sz w:val="20"/>
                <w:szCs w:val="20"/>
              </w:rPr>
              <w:t>Федерации</w:t>
            </w:r>
            <w:r>
              <w:rPr>
                <w:rFonts w:ascii="Times New Roman" w:eastAsia="Courier New" w:hAnsi="Times New Roman"/>
                <w:sz w:val="20"/>
                <w:szCs w:val="20"/>
              </w:rPr>
              <w:t>»</w:t>
            </w:r>
            <w:r w:rsidRPr="00AE6F34">
              <w:rPr>
                <w:rFonts w:ascii="Times New Roman" w:eastAsia="Courier New" w:hAnsi="Times New Roman"/>
                <w:sz w:val="20"/>
                <w:szCs w:val="20"/>
              </w:rPr>
              <w:t>:</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создание условий для предоставления транспортных услуг населению и организация транспортного </w:t>
            </w:r>
            <w:r w:rsidRPr="00AE6F34">
              <w:rPr>
                <w:rFonts w:ascii="Times New Roman" w:eastAsia="Courier New" w:hAnsi="Times New Roman"/>
                <w:sz w:val="20"/>
                <w:szCs w:val="20"/>
              </w:rPr>
              <w:lastRenderedPageBreak/>
              <w:t>обслуживания населения между поселениями в границах муниципального района;</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2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tc>
      </w:tr>
    </w:tbl>
    <w:p w:rsidR="00AE6F34" w:rsidRPr="00630A72" w:rsidRDefault="00AE6F34" w:rsidP="00630A72">
      <w:pPr>
        <w:rPr>
          <w:rFonts w:ascii="Times New Roman" w:hAnsi="Times New Roman"/>
          <w:sz w:val="20"/>
          <w:szCs w:val="20"/>
        </w:rPr>
      </w:pPr>
      <w:bookmarkStart w:id="21" w:name="_Toc437942734"/>
      <w:bookmarkStart w:id="22" w:name="_Toc462066539"/>
      <w:r w:rsidRPr="00630A72">
        <w:rPr>
          <w:rFonts w:ascii="Times New Roman" w:hAnsi="Times New Roman"/>
          <w:sz w:val="20"/>
          <w:szCs w:val="20"/>
        </w:rPr>
        <w:lastRenderedPageBreak/>
        <w:t>2.5. Объекты местного значения муниципального района в области образования</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9"/>
      </w:tblGrid>
      <w:tr w:rsidR="00AE6F34" w:rsidRPr="00AE6F34" w:rsidTr="00AE6F34">
        <w:tc>
          <w:tcPr>
            <w:tcW w:w="4644"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Наименование объекта местного значения, для которого обосновываются расчетные показатели</w:t>
            </w:r>
          </w:p>
        </w:tc>
        <w:tc>
          <w:tcPr>
            <w:tcW w:w="4929"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Обоснование включения объекта в перечень </w:t>
            </w:r>
          </w:p>
        </w:tc>
      </w:tr>
      <w:tr w:rsidR="00AE6F34" w:rsidRPr="00AE6F34" w:rsidTr="00AE6F34">
        <w:tc>
          <w:tcPr>
            <w:tcW w:w="4644"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Здания образовательных учреждений:</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общеобразовательные школы,</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внешкольные учреждения;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межшкольные учебно-производственные комбинаты;</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детские сады;</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детские лагеря отдыха;</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турбазы для семейного отдыха;</w:t>
            </w:r>
          </w:p>
        </w:tc>
        <w:tc>
          <w:tcPr>
            <w:tcW w:w="4929"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пункт 11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3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tc>
      </w:tr>
    </w:tbl>
    <w:p w:rsidR="00AE6F34" w:rsidRPr="00630A72" w:rsidRDefault="00AE6F34" w:rsidP="00630A72">
      <w:pPr>
        <w:rPr>
          <w:rFonts w:ascii="Times New Roman" w:hAnsi="Times New Roman"/>
          <w:sz w:val="20"/>
          <w:szCs w:val="20"/>
        </w:rPr>
      </w:pPr>
      <w:bookmarkStart w:id="23" w:name="_Toc437942735"/>
      <w:bookmarkStart w:id="24" w:name="_Toc462066540"/>
      <w:r w:rsidRPr="00630A72">
        <w:rPr>
          <w:rFonts w:ascii="Times New Roman" w:hAnsi="Times New Roman"/>
          <w:sz w:val="20"/>
          <w:szCs w:val="20"/>
        </w:rPr>
        <w:t>2.6.Объекты местного значения муниципального района в области здравоохранения</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4858"/>
      </w:tblGrid>
      <w:tr w:rsidR="00AE6F34" w:rsidRPr="00AE6F34" w:rsidTr="00AE6F34">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Наименование объекта местного значения, для которого обосновываются расчетные показатели</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Обоснование включения объекта в перечень</w:t>
            </w:r>
          </w:p>
          <w:p w:rsidR="00AE6F34" w:rsidRPr="00AE6F34" w:rsidRDefault="00AE6F34" w:rsidP="00AE6F34">
            <w:pPr>
              <w:spacing w:after="0" w:line="240" w:lineRule="auto"/>
              <w:ind w:firstLine="0"/>
              <w:rPr>
                <w:rFonts w:ascii="Times New Roman" w:eastAsia="Courier New" w:hAnsi="Times New Roman"/>
                <w:sz w:val="20"/>
                <w:szCs w:val="20"/>
              </w:rPr>
            </w:pPr>
          </w:p>
        </w:tc>
      </w:tr>
      <w:tr w:rsidR="00AE6F34" w:rsidRPr="00AE6F34" w:rsidTr="00AE6F34">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Лечебно-профилактические учреждения: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больничные учреждения;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амбулаторно-поликлинические учреждения;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учреждения скорой медицинской помощи;</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фельдшерско-акушерские пункты;</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учреждения охраны материнства и детства;</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пункт 12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 функции по медико-санитарном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tc>
      </w:tr>
    </w:tbl>
    <w:p w:rsidR="00AE6F34" w:rsidRPr="00630A72" w:rsidRDefault="00AE6F34" w:rsidP="00630A72">
      <w:pPr>
        <w:jc w:val="center"/>
        <w:rPr>
          <w:rFonts w:ascii="Times New Roman" w:hAnsi="Times New Roman"/>
          <w:sz w:val="20"/>
          <w:szCs w:val="20"/>
        </w:rPr>
      </w:pPr>
      <w:bookmarkStart w:id="25" w:name="_Toc437942736"/>
      <w:bookmarkStart w:id="26" w:name="_Toc462066541"/>
      <w:r w:rsidRPr="00630A72">
        <w:rPr>
          <w:rFonts w:ascii="Times New Roman" w:hAnsi="Times New Roman"/>
          <w:sz w:val="20"/>
          <w:szCs w:val="20"/>
        </w:rPr>
        <w:t>2.7.Виды объектов местного значения муниципального района в области физической культуры н массового спорта</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862"/>
      </w:tblGrid>
      <w:tr w:rsidR="00AE6F34" w:rsidRPr="00AE6F34" w:rsidTr="00AE6F34">
        <w:tc>
          <w:tcPr>
            <w:tcW w:w="521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Наименование объекта местного значения, для </w:t>
            </w:r>
            <w:r w:rsidRPr="00AE6F34">
              <w:rPr>
                <w:rFonts w:ascii="Times New Roman" w:eastAsia="Courier New" w:hAnsi="Times New Roman"/>
                <w:sz w:val="20"/>
                <w:szCs w:val="20"/>
              </w:rPr>
              <w:lastRenderedPageBreak/>
              <w:t>которого обосновываются расчетные показатели</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lastRenderedPageBreak/>
              <w:t>Обоснование включения объекта в перечень</w:t>
            </w:r>
          </w:p>
        </w:tc>
      </w:tr>
      <w:tr w:rsidR="00AE6F34" w:rsidRPr="00AE6F34" w:rsidTr="00AE6F34">
        <w:tc>
          <w:tcPr>
            <w:tcW w:w="5211" w:type="dxa"/>
          </w:tcPr>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lastRenderedPageBreak/>
              <w:t>дом спорта,</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крытый или открытый бассейн,</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спортивный центр;</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физкультурно-оздоровительный комплекс;</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открытые плоскостные сооружения;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спортивные трассы;</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пляж;</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парк культуры и отдыха;</w:t>
            </w:r>
          </w:p>
        </w:tc>
        <w:tc>
          <w:tcPr>
            <w:tcW w:w="5070"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26 статьи 15 Федерального закона от 6 октября 2003 года №</w:t>
            </w:r>
            <w:r>
              <w:rPr>
                <w:rFonts w:ascii="Times New Roman" w:eastAsia="Courier New" w:hAnsi="Times New Roman"/>
                <w:sz w:val="20"/>
                <w:szCs w:val="20"/>
              </w:rPr>
              <w:t>131-Ф</w:t>
            </w:r>
            <w:r w:rsidRPr="00AE6F34">
              <w:rPr>
                <w:rFonts w:ascii="Times New Roman" w:eastAsia="Courier New" w:hAnsi="Times New Roman"/>
                <w:sz w:val="20"/>
                <w:szCs w:val="20"/>
              </w:rPr>
              <w:t xml:space="preserve">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мероприятии муниципального района;</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4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tc>
      </w:tr>
    </w:tbl>
    <w:p w:rsidR="00AE6F34" w:rsidRPr="000F712D" w:rsidRDefault="00AE6F34" w:rsidP="000F712D">
      <w:pPr>
        <w:jc w:val="center"/>
        <w:rPr>
          <w:rFonts w:ascii="Times New Roman" w:hAnsi="Times New Roman"/>
          <w:sz w:val="20"/>
          <w:szCs w:val="20"/>
        </w:rPr>
      </w:pPr>
      <w:bookmarkStart w:id="27" w:name="_Toc437942737"/>
      <w:bookmarkStart w:id="28" w:name="_Toc462066542"/>
      <w:r w:rsidRPr="000F712D">
        <w:rPr>
          <w:rFonts w:ascii="Times New Roman" w:hAnsi="Times New Roman"/>
          <w:sz w:val="20"/>
          <w:szCs w:val="20"/>
        </w:rPr>
        <w:t>2.8. Объект местного значения муниципального района в области утилизация и переработка бытовых и промышленных отходов</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5007"/>
      </w:tblGrid>
      <w:tr w:rsidR="00AE6F34" w:rsidRPr="00AE6F34" w:rsidTr="00AE6F34">
        <w:tc>
          <w:tcPr>
            <w:tcW w:w="5018"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Наименование вида объекта местного значения, для которого обосновываются расчетные показатели</w:t>
            </w:r>
          </w:p>
        </w:tc>
        <w:tc>
          <w:tcPr>
            <w:tcW w:w="5263"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Обоснование включения объекта в перечень </w:t>
            </w:r>
          </w:p>
        </w:tc>
      </w:tr>
      <w:tr w:rsidR="00AE6F34" w:rsidRPr="00AE6F34" w:rsidTr="00AE6F34">
        <w:tc>
          <w:tcPr>
            <w:tcW w:w="5018"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Здания и сооружения (комплексы) по утилизации и переработке бытовых и промышленных отходов:</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полигон твердых бытовых отходов;</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полигон промышленных отходов;</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скотомогильник;</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мусороперерабатывающий завод;</w:t>
            </w:r>
          </w:p>
        </w:tc>
        <w:tc>
          <w:tcPr>
            <w:tcW w:w="5263"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пункт 14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w:t>
            </w:r>
            <w:r w:rsidRPr="00AE6F34">
              <w:rPr>
                <w:rFonts w:ascii="Times New Roman" w:eastAsia="Courier New" w:hAnsi="Times New Roman"/>
                <w:sz w:val="20"/>
                <w:szCs w:val="20"/>
              </w:rPr>
              <w:tab/>
              <w:t>местного</w:t>
            </w:r>
            <w:r>
              <w:rPr>
                <w:rFonts w:ascii="Times New Roman" w:eastAsia="Courier New" w:hAnsi="Times New Roman"/>
                <w:sz w:val="20"/>
                <w:szCs w:val="20"/>
              </w:rPr>
              <w:t xml:space="preserve"> </w:t>
            </w:r>
            <w:r w:rsidRPr="00AE6F34">
              <w:rPr>
                <w:rFonts w:ascii="Times New Roman" w:eastAsia="Courier New" w:hAnsi="Times New Roman"/>
                <w:sz w:val="20"/>
                <w:szCs w:val="20"/>
              </w:rPr>
              <w:t>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организация утилизации и переработка бытовых и промышленных отходов;</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5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tc>
      </w:tr>
    </w:tbl>
    <w:p w:rsidR="00AE6F34" w:rsidRPr="000F712D" w:rsidRDefault="00AE6F34" w:rsidP="000F712D">
      <w:pPr>
        <w:jc w:val="center"/>
        <w:rPr>
          <w:rFonts w:ascii="Times New Roman" w:hAnsi="Times New Roman"/>
          <w:sz w:val="20"/>
          <w:szCs w:val="20"/>
        </w:rPr>
      </w:pPr>
      <w:bookmarkStart w:id="29" w:name="_Toc437942738"/>
      <w:bookmarkStart w:id="30" w:name="_Toc462066543"/>
      <w:r w:rsidRPr="000F712D">
        <w:rPr>
          <w:rFonts w:ascii="Times New Roman" w:hAnsi="Times New Roman"/>
          <w:sz w:val="20"/>
          <w:szCs w:val="20"/>
        </w:rPr>
        <w:t>2.9. Виды объектов местного значения муниципального района в иных областях в связи с решением вопросов местного значения муниципального района</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60"/>
        <w:gridCol w:w="4937"/>
      </w:tblGrid>
      <w:tr w:rsidR="00AE6F34" w:rsidRPr="00AE6F34" w:rsidTr="00AE6F34">
        <w:tc>
          <w:tcPr>
            <w:tcW w:w="5066"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Наименование объекта местного значения, для которого обосновываются расчетные показатели</w:t>
            </w:r>
          </w:p>
        </w:tc>
        <w:tc>
          <w:tcPr>
            <w:tcW w:w="5215" w:type="dxa"/>
            <w:gridSpan w:val="2"/>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Обоснование включения объекта в перечень </w:t>
            </w:r>
          </w:p>
        </w:tc>
      </w:tr>
      <w:tr w:rsidR="00AE6F34" w:rsidRPr="00AE6F34" w:rsidTr="00AE6F34">
        <w:tc>
          <w:tcPr>
            <w:tcW w:w="5066"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Учреждения культуры:</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дом культуры;</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дом традиционного народного художественного творчества;</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библиотека;</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музыкальная школа;</w:t>
            </w:r>
          </w:p>
        </w:tc>
        <w:tc>
          <w:tcPr>
            <w:tcW w:w="5215" w:type="dxa"/>
            <w:gridSpan w:val="2"/>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пункты 19, 19.1, 19.2 статьи 15</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 организация библиотечного обслуживания</w:t>
            </w:r>
            <w:r w:rsidRPr="00AE6F34">
              <w:rPr>
                <w:rFonts w:ascii="Times New Roman" w:eastAsia="Courier New" w:hAnsi="Times New Roman"/>
                <w:sz w:val="20"/>
                <w:szCs w:val="20"/>
              </w:rPr>
              <w:tab/>
              <w:t>населения</w:t>
            </w:r>
            <w:r>
              <w:rPr>
                <w:rFonts w:ascii="Times New Roman" w:eastAsia="Courier New" w:hAnsi="Times New Roman"/>
                <w:sz w:val="20"/>
                <w:szCs w:val="20"/>
              </w:rPr>
              <w:t xml:space="preserve"> </w:t>
            </w:r>
            <w:r w:rsidRPr="00AE6F34">
              <w:rPr>
                <w:rFonts w:ascii="Times New Roman" w:eastAsia="Courier New" w:hAnsi="Times New Roman"/>
                <w:sz w:val="20"/>
                <w:szCs w:val="20"/>
              </w:rPr>
              <w:t>межпоселенческими библиотеками, комплектование и обеспечение сохранности их библиотечных фондов; 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6в, 6д, 6ж, 6з,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tc>
      </w:tr>
      <w:tr w:rsidR="00AE6F34" w:rsidRPr="00AE6F34" w:rsidTr="00AE6F34">
        <w:trPr>
          <w:trHeight w:val="4996"/>
        </w:trPr>
        <w:tc>
          <w:tcPr>
            <w:tcW w:w="5130" w:type="dxa"/>
            <w:gridSpan w:val="2"/>
          </w:tcPr>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lastRenderedPageBreak/>
              <w:t>объекты предупреждения и защиты населения от чрезвычайных ситуаций природного и техногенного характера, последствий проявлений терроризма и экстремизма в границах муниципального района:</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пожарное депо;</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объект аварийно-спасательной службы;</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опорный пункт охраны правопорядка;</w:t>
            </w: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объекты связи;</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объекты общественного питания;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объекты торговли;</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объекты бытового обслуживания</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муниципальный архив;</w:t>
            </w: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рынок для торговли продукцией: сельскохозяйственного производства;</w:t>
            </w:r>
          </w:p>
          <w:p w:rsidR="00AE6F34" w:rsidRPr="00AE6F34" w:rsidRDefault="00AE6F34" w:rsidP="00AE6F34">
            <w:pPr>
              <w:numPr>
                <w:ilvl w:val="0"/>
                <w:numId w:val="35"/>
              </w:numPr>
              <w:spacing w:after="0" w:line="240" w:lineRule="auto"/>
              <w:rPr>
                <w:rFonts w:ascii="Times New Roman" w:eastAsia="Courier New" w:hAnsi="Times New Roman"/>
                <w:sz w:val="20"/>
                <w:szCs w:val="20"/>
              </w:rPr>
            </w:pPr>
            <w:r w:rsidRPr="00AE6F34">
              <w:rPr>
                <w:rFonts w:ascii="Times New Roman" w:eastAsia="Courier New" w:hAnsi="Times New Roman"/>
                <w:sz w:val="20"/>
                <w:szCs w:val="20"/>
              </w:rPr>
              <w:t>продовольственная ярмарка;</w:t>
            </w: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p>
        </w:tc>
        <w:tc>
          <w:tcPr>
            <w:tcW w:w="5151" w:type="dxa"/>
          </w:tcPr>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пункты 6.1,</w:t>
            </w:r>
            <w:r w:rsidRPr="00AE6F34">
              <w:rPr>
                <w:rFonts w:ascii="Times New Roman" w:eastAsia="Courier New" w:hAnsi="Times New Roman"/>
                <w:sz w:val="20"/>
                <w:szCs w:val="20"/>
              </w:rPr>
              <w:tab/>
              <w:t>21 статьи 15</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пункт 6б, 6и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пункт 18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прил. 6 РНГП</w:t>
            </w:r>
          </w:p>
          <w:p w:rsidR="00AE6F34" w:rsidRPr="00AE6F34" w:rsidRDefault="00AE6F34" w:rsidP="00AE6F34">
            <w:pPr>
              <w:spacing w:after="0" w:line="240" w:lineRule="auto"/>
              <w:ind w:firstLine="0"/>
              <w:rPr>
                <w:rFonts w:ascii="Times New Roman" w:eastAsia="Courier New" w:hAnsi="Times New Roman"/>
                <w:sz w:val="20"/>
                <w:szCs w:val="20"/>
              </w:rPr>
            </w:pPr>
          </w:p>
          <w:p w:rsidR="00AE6F34" w:rsidRPr="00AE6F34" w:rsidRDefault="00AE6F34" w:rsidP="00AE6F34">
            <w:pPr>
              <w:spacing w:after="0" w:line="240" w:lineRule="auto"/>
              <w:ind w:firstLine="0"/>
              <w:rPr>
                <w:rFonts w:ascii="Times New Roman" w:eastAsia="Courier New" w:hAnsi="Times New Roman"/>
                <w:sz w:val="20"/>
                <w:szCs w:val="20"/>
              </w:rPr>
            </w:pPr>
            <w:r w:rsidRPr="00AE6F34">
              <w:rPr>
                <w:rFonts w:ascii="Times New Roman" w:eastAsia="Courier New" w:hAnsi="Times New Roman"/>
                <w:sz w:val="20"/>
                <w:szCs w:val="20"/>
              </w:rPr>
              <w:t xml:space="preserve">пункт 25 статьи 15 Федерального закона от 6 октября 2003 года № 131-ФЗ </w:t>
            </w:r>
            <w:r>
              <w:rPr>
                <w:rFonts w:ascii="Times New Roman" w:eastAsia="Courier New" w:hAnsi="Times New Roman"/>
                <w:sz w:val="20"/>
                <w:szCs w:val="20"/>
              </w:rPr>
              <w:t>«</w:t>
            </w:r>
            <w:r w:rsidRPr="00AE6F34">
              <w:rPr>
                <w:rFonts w:ascii="Times New Roman" w:eastAsia="Courier New" w:hAnsi="Times New Roman"/>
                <w:sz w:val="20"/>
                <w:szCs w:val="20"/>
              </w:rPr>
              <w:t>Об общих принципах организации местного самоуправления в Российской Федерации</w:t>
            </w:r>
            <w:r>
              <w:rPr>
                <w:rFonts w:ascii="Times New Roman" w:eastAsia="Courier New" w:hAnsi="Times New Roman"/>
                <w:sz w:val="20"/>
                <w:szCs w:val="20"/>
              </w:rPr>
              <w:t>»</w:t>
            </w:r>
            <w:r w:rsidRPr="00AE6F34">
              <w:rPr>
                <w:rFonts w:ascii="Times New Roman" w:eastAsia="Courier New" w:hAnsi="Times New Roman"/>
                <w:sz w:val="20"/>
                <w:szCs w:val="20"/>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bl>
    <w:p w:rsidR="00DA5226" w:rsidRPr="00E3626C" w:rsidRDefault="00DA5226" w:rsidP="008016DF">
      <w:pPr>
        <w:spacing w:before="120" w:after="0" w:line="240" w:lineRule="auto"/>
        <w:ind w:firstLine="0"/>
        <w:jc w:val="center"/>
        <w:rPr>
          <w:rFonts w:ascii="Times New Roman" w:hAnsi="Times New Roman"/>
          <w:b/>
          <w:szCs w:val="24"/>
          <w:lang w:eastAsia="ar-SA"/>
        </w:rPr>
      </w:pPr>
      <w:r w:rsidRPr="00E3626C">
        <w:rPr>
          <w:rFonts w:ascii="Times New Roman" w:hAnsi="Times New Roman"/>
          <w:b/>
          <w:szCs w:val="24"/>
          <w:lang w:eastAsia="ar-SA"/>
        </w:rPr>
        <w:t>Перечень программ социально-экономического развития</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189"/>
        <w:gridCol w:w="9039"/>
      </w:tblGrid>
      <w:tr w:rsidR="00DA5226" w:rsidRPr="00E3626C" w:rsidTr="004C57C0">
        <w:trPr>
          <w:trHeight w:val="344"/>
          <w:tblHeader/>
        </w:trPr>
        <w:tc>
          <w:tcPr>
            <w:tcW w:w="60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DA5226" w:rsidRPr="00E3626C" w:rsidRDefault="00DA5226" w:rsidP="004C57C0">
            <w:pPr>
              <w:pStyle w:val="Geonika0"/>
              <w:rPr>
                <w:rFonts w:ascii="Times New Roman" w:hAnsi="Times New Roman"/>
                <w:b/>
                <w:sz w:val="22"/>
                <w:szCs w:val="22"/>
              </w:rPr>
            </w:pPr>
            <w:r w:rsidRPr="00E3626C">
              <w:rPr>
                <w:rFonts w:ascii="Times New Roman" w:hAnsi="Times New Roman"/>
                <w:b/>
                <w:sz w:val="22"/>
                <w:szCs w:val="22"/>
              </w:rPr>
              <w:t>№ п/п</w:t>
            </w:r>
          </w:p>
        </w:tc>
        <w:tc>
          <w:tcPr>
            <w:tcW w:w="903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DA5226" w:rsidRPr="00E3626C" w:rsidRDefault="00DA5226" w:rsidP="004C57C0">
            <w:pPr>
              <w:pStyle w:val="Geonika0"/>
              <w:rPr>
                <w:rFonts w:ascii="Times New Roman" w:hAnsi="Times New Roman"/>
                <w:b/>
                <w:sz w:val="22"/>
                <w:szCs w:val="22"/>
              </w:rPr>
            </w:pPr>
            <w:r w:rsidRPr="00E3626C">
              <w:rPr>
                <w:rFonts w:ascii="Times New Roman" w:hAnsi="Times New Roman"/>
                <w:b/>
                <w:sz w:val="22"/>
                <w:szCs w:val="22"/>
              </w:rPr>
              <w:t>Наименование программ</w:t>
            </w:r>
          </w:p>
        </w:tc>
      </w:tr>
      <w:tr w:rsidR="00DA5226" w:rsidRPr="00E3626C" w:rsidTr="004C57C0">
        <w:trPr>
          <w:trHeight w:val="300"/>
        </w:trPr>
        <w:tc>
          <w:tcPr>
            <w:tcW w:w="9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A5226" w:rsidRPr="00E3626C" w:rsidRDefault="00DA5226" w:rsidP="004C57C0">
            <w:pPr>
              <w:pStyle w:val="Geonika0"/>
              <w:rPr>
                <w:rFonts w:ascii="Times New Roman" w:hAnsi="Times New Roman"/>
                <w:sz w:val="22"/>
                <w:szCs w:val="22"/>
              </w:rPr>
            </w:pPr>
            <w:r w:rsidRPr="00E3626C">
              <w:rPr>
                <w:rFonts w:ascii="Times New Roman" w:hAnsi="Times New Roman"/>
                <w:b/>
                <w:szCs w:val="28"/>
              </w:rPr>
              <w:t>Федеральный уровень</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tabs>
                <w:tab w:val="left" w:pos="0"/>
              </w:tabs>
              <w:spacing w:after="0" w:line="240" w:lineRule="auto"/>
              <w:jc w:val="center"/>
              <w:rPr>
                <w:rFonts w:ascii="Times New Roman" w:hAnsi="Times New Roman"/>
                <w:sz w:val="20"/>
                <w:szCs w:val="20"/>
                <w:lang w:eastAsia="ar-SA"/>
              </w:rPr>
            </w:pPr>
            <w:r w:rsidRPr="00E3626C">
              <w:rPr>
                <w:rFonts w:ascii="Times New Roman" w:hAnsi="Times New Roman"/>
                <w:sz w:val="20"/>
                <w:szCs w:val="20"/>
                <w:lang w:eastAsia="ar-SA"/>
              </w:rPr>
              <w:t>Федеральная целевая программа «Жилище» на 2015 - 2020 годы</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2</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tabs>
                <w:tab w:val="left" w:pos="0"/>
              </w:tabs>
              <w:spacing w:after="0" w:line="240" w:lineRule="auto"/>
              <w:jc w:val="center"/>
              <w:rPr>
                <w:rFonts w:ascii="Times New Roman" w:hAnsi="Times New Roman"/>
                <w:sz w:val="20"/>
                <w:szCs w:val="20"/>
                <w:lang w:eastAsia="ar-SA"/>
              </w:rPr>
            </w:pPr>
            <w:r w:rsidRPr="00E3626C">
              <w:rPr>
                <w:rFonts w:ascii="Times New Roman" w:hAnsi="Times New Roman"/>
                <w:sz w:val="20"/>
                <w:szCs w:val="20"/>
                <w:lang w:eastAsia="ar-SA"/>
              </w:rPr>
              <w:t>Федеральная целевая программа «Устойчивое развитие сельских территорий на 2014 - 2017 годы и на период до 2020 года»</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3</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32276F" w:rsidP="00DA5226">
            <w:pPr>
              <w:tabs>
                <w:tab w:val="left" w:pos="0"/>
              </w:tabs>
              <w:spacing w:after="0" w:line="240" w:lineRule="auto"/>
              <w:jc w:val="center"/>
              <w:rPr>
                <w:rFonts w:ascii="Times New Roman" w:hAnsi="Times New Roman"/>
                <w:sz w:val="20"/>
                <w:szCs w:val="20"/>
                <w:lang w:eastAsia="ar-SA"/>
              </w:rPr>
            </w:pPr>
            <w:hyperlink r:id="rId11" w:history="1">
              <w:r w:rsidR="00DA5226" w:rsidRPr="00E3626C">
                <w:rPr>
                  <w:rFonts w:ascii="Times New Roman" w:hAnsi="Times New Roman"/>
                  <w:sz w:val="20"/>
                  <w:szCs w:val="20"/>
                  <w:lang w:eastAsia="ar-SA"/>
                </w:rPr>
                <w:t xml:space="preserve">Государственной программы развития сельского хозяйства и регулирования рынков сельскохозяйственной продукции, сырья и продовольствия на 2013-2020 годы </w:t>
              </w:r>
            </w:hyperlink>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4</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tabs>
                <w:tab w:val="left" w:pos="0"/>
              </w:tabs>
              <w:spacing w:after="0" w:line="240" w:lineRule="auto"/>
              <w:jc w:val="center"/>
              <w:rPr>
                <w:rFonts w:ascii="Times New Roman" w:hAnsi="Times New Roman"/>
                <w:sz w:val="20"/>
                <w:szCs w:val="20"/>
                <w:lang w:eastAsia="ar-SA"/>
              </w:rPr>
            </w:pPr>
            <w:r w:rsidRPr="00E3626C">
              <w:rPr>
                <w:rFonts w:ascii="Times New Roman" w:hAnsi="Times New Roman"/>
                <w:sz w:val="20"/>
                <w:szCs w:val="20"/>
                <w:lang w:eastAsia="ar-SA"/>
              </w:rPr>
              <w:t>Федеральная целевая программа «Развитие мелиорации земель сельскохозяйственного назначения России на 2014 - 2020 годы»</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lastRenderedPageBreak/>
              <w:t>5</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tabs>
                <w:tab w:val="left" w:pos="0"/>
              </w:tabs>
              <w:spacing w:after="0" w:line="240" w:lineRule="auto"/>
              <w:jc w:val="center"/>
              <w:rPr>
                <w:rFonts w:ascii="Times New Roman" w:hAnsi="Times New Roman"/>
                <w:sz w:val="20"/>
                <w:szCs w:val="20"/>
                <w:lang w:eastAsia="ar-SA"/>
              </w:rPr>
            </w:pPr>
            <w:r w:rsidRPr="00E3626C">
              <w:rPr>
                <w:rFonts w:ascii="Times New Roman" w:hAnsi="Times New Roman"/>
                <w:sz w:val="20"/>
                <w:szCs w:val="20"/>
                <w:lang w:eastAsia="ar-SA"/>
              </w:rPr>
              <w:t>Федеральная целевая программа «Развитие транспортной системы России (2010 - 2020 годы)»</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6</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pStyle w:val="Geonika0"/>
              <w:tabs>
                <w:tab w:val="left" w:pos="0"/>
              </w:tabs>
              <w:spacing w:before="0" w:after="0"/>
              <w:rPr>
                <w:rFonts w:ascii="Times New Roman" w:hAnsi="Times New Roman"/>
                <w:sz w:val="20"/>
                <w:szCs w:val="20"/>
              </w:rPr>
            </w:pPr>
            <w:r w:rsidRPr="00E3626C">
              <w:rPr>
                <w:rFonts w:ascii="Times New Roman" w:hAnsi="Times New Roman"/>
                <w:sz w:val="20"/>
                <w:szCs w:val="20"/>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7</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pStyle w:val="Geonika0"/>
              <w:tabs>
                <w:tab w:val="left" w:pos="0"/>
              </w:tabs>
              <w:spacing w:before="0" w:after="0"/>
              <w:rPr>
                <w:rFonts w:ascii="Times New Roman" w:hAnsi="Times New Roman"/>
                <w:sz w:val="20"/>
                <w:szCs w:val="20"/>
              </w:rPr>
            </w:pPr>
            <w:r w:rsidRPr="00E3626C">
              <w:rPr>
                <w:rFonts w:ascii="Times New Roman" w:hAnsi="Times New Roman"/>
                <w:sz w:val="20"/>
                <w:szCs w:val="20"/>
              </w:rPr>
              <w:t>Государственная программа Российской Федерации «Развитие здравоохранения»</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8</w:t>
            </w:r>
          </w:p>
        </w:tc>
        <w:tc>
          <w:tcPr>
            <w:tcW w:w="9228" w:type="dxa"/>
            <w:gridSpan w:val="2"/>
            <w:tcBorders>
              <w:top w:val="single" w:sz="4" w:space="0" w:color="auto"/>
              <w:left w:val="single" w:sz="4" w:space="0" w:color="auto"/>
              <w:bottom w:val="single" w:sz="4" w:space="0" w:color="auto"/>
              <w:right w:val="single" w:sz="4" w:space="0" w:color="auto"/>
            </w:tcBorders>
          </w:tcPr>
          <w:p w:rsidR="00DA5226" w:rsidRPr="00E3626C" w:rsidRDefault="00DA5226" w:rsidP="00DA5226">
            <w:pPr>
              <w:tabs>
                <w:tab w:val="left" w:pos="0"/>
              </w:tabs>
              <w:spacing w:after="0" w:line="240" w:lineRule="auto"/>
              <w:jc w:val="center"/>
              <w:rPr>
                <w:sz w:val="20"/>
                <w:szCs w:val="20"/>
              </w:rPr>
            </w:pPr>
            <w:r w:rsidRPr="00E3626C">
              <w:rPr>
                <w:rFonts w:ascii="Times New Roman" w:hAnsi="Times New Roman"/>
                <w:sz w:val="20"/>
                <w:szCs w:val="20"/>
              </w:rPr>
              <w:t>Государственная программа Российской Федерации «Доступная среда»</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9</w:t>
            </w:r>
          </w:p>
        </w:tc>
        <w:tc>
          <w:tcPr>
            <w:tcW w:w="9228" w:type="dxa"/>
            <w:gridSpan w:val="2"/>
            <w:tcBorders>
              <w:top w:val="single" w:sz="4" w:space="0" w:color="auto"/>
              <w:left w:val="single" w:sz="4" w:space="0" w:color="auto"/>
              <w:bottom w:val="single" w:sz="4" w:space="0" w:color="auto"/>
              <w:right w:val="single" w:sz="4" w:space="0" w:color="auto"/>
            </w:tcBorders>
          </w:tcPr>
          <w:p w:rsidR="00DA5226" w:rsidRPr="00E3626C" w:rsidRDefault="00DA5226" w:rsidP="00DA5226">
            <w:pPr>
              <w:tabs>
                <w:tab w:val="left" w:pos="0"/>
              </w:tabs>
              <w:spacing w:after="0" w:line="240" w:lineRule="auto"/>
              <w:jc w:val="center"/>
              <w:rPr>
                <w:sz w:val="20"/>
                <w:szCs w:val="20"/>
              </w:rPr>
            </w:pPr>
            <w:r w:rsidRPr="00E3626C">
              <w:rPr>
                <w:rFonts w:ascii="Times New Roman" w:hAnsi="Times New Roman"/>
                <w:sz w:val="20"/>
                <w:szCs w:val="20"/>
              </w:rPr>
              <w:t>Государственная программа Российской Федерации «Развитие образования»</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10</w:t>
            </w:r>
          </w:p>
        </w:tc>
        <w:tc>
          <w:tcPr>
            <w:tcW w:w="9228" w:type="dxa"/>
            <w:gridSpan w:val="2"/>
            <w:tcBorders>
              <w:top w:val="single" w:sz="4" w:space="0" w:color="auto"/>
              <w:left w:val="single" w:sz="4" w:space="0" w:color="auto"/>
              <w:bottom w:val="single" w:sz="4" w:space="0" w:color="auto"/>
              <w:right w:val="single" w:sz="4" w:space="0" w:color="auto"/>
            </w:tcBorders>
          </w:tcPr>
          <w:p w:rsidR="00DA5226" w:rsidRPr="00E3626C" w:rsidRDefault="00DA5226" w:rsidP="00DA5226">
            <w:pPr>
              <w:tabs>
                <w:tab w:val="left" w:pos="0"/>
              </w:tabs>
              <w:spacing w:after="0" w:line="240" w:lineRule="auto"/>
              <w:jc w:val="center"/>
              <w:rPr>
                <w:sz w:val="20"/>
                <w:szCs w:val="20"/>
              </w:rPr>
            </w:pPr>
            <w:r w:rsidRPr="00E3626C">
              <w:rPr>
                <w:rFonts w:ascii="Times New Roman" w:hAnsi="Times New Roman"/>
                <w:sz w:val="20"/>
                <w:szCs w:val="20"/>
              </w:rPr>
              <w:t>Государственная программа Российской Федерации «Социальная поддержка граждан»</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11</w:t>
            </w:r>
          </w:p>
        </w:tc>
        <w:tc>
          <w:tcPr>
            <w:tcW w:w="9228" w:type="dxa"/>
            <w:gridSpan w:val="2"/>
            <w:tcBorders>
              <w:top w:val="single" w:sz="4" w:space="0" w:color="auto"/>
              <w:left w:val="single" w:sz="4" w:space="0" w:color="auto"/>
              <w:bottom w:val="single" w:sz="4" w:space="0" w:color="auto"/>
              <w:right w:val="single" w:sz="4" w:space="0" w:color="auto"/>
            </w:tcBorders>
          </w:tcPr>
          <w:p w:rsidR="00DA5226" w:rsidRPr="00E3626C" w:rsidRDefault="00DA5226" w:rsidP="00DA5226">
            <w:pPr>
              <w:tabs>
                <w:tab w:val="left" w:pos="0"/>
              </w:tabs>
              <w:spacing w:after="0" w:line="240" w:lineRule="auto"/>
              <w:jc w:val="center"/>
              <w:rPr>
                <w:sz w:val="20"/>
                <w:szCs w:val="20"/>
              </w:rPr>
            </w:pPr>
            <w:r w:rsidRPr="00E3626C">
              <w:rPr>
                <w:rFonts w:ascii="Times New Roman" w:hAnsi="Times New Roman"/>
                <w:sz w:val="20"/>
                <w:szCs w:val="20"/>
              </w:rPr>
              <w:t>Государственная программа Российской Федерации «Охрана окружающей среды»</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12</w:t>
            </w:r>
          </w:p>
        </w:tc>
        <w:tc>
          <w:tcPr>
            <w:tcW w:w="9228" w:type="dxa"/>
            <w:gridSpan w:val="2"/>
            <w:tcBorders>
              <w:top w:val="single" w:sz="4" w:space="0" w:color="auto"/>
              <w:left w:val="single" w:sz="4" w:space="0" w:color="auto"/>
              <w:bottom w:val="single" w:sz="4" w:space="0" w:color="auto"/>
              <w:right w:val="single" w:sz="4" w:space="0" w:color="auto"/>
            </w:tcBorders>
          </w:tcPr>
          <w:p w:rsidR="00DA5226" w:rsidRPr="00E3626C" w:rsidRDefault="00DA5226" w:rsidP="00DA5226">
            <w:pPr>
              <w:tabs>
                <w:tab w:val="left" w:pos="0"/>
              </w:tabs>
              <w:spacing w:after="0" w:line="240" w:lineRule="auto"/>
              <w:jc w:val="center"/>
              <w:rPr>
                <w:sz w:val="20"/>
                <w:szCs w:val="20"/>
              </w:rPr>
            </w:pPr>
            <w:r w:rsidRPr="00E3626C">
              <w:rPr>
                <w:rFonts w:ascii="Times New Roman" w:hAnsi="Times New Roman"/>
                <w:sz w:val="20"/>
                <w:szCs w:val="20"/>
              </w:rPr>
              <w:t>Государственная программа Российской Федерации «Развитие культуры и туризма»</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13</w:t>
            </w:r>
          </w:p>
        </w:tc>
        <w:tc>
          <w:tcPr>
            <w:tcW w:w="9228" w:type="dxa"/>
            <w:gridSpan w:val="2"/>
            <w:tcBorders>
              <w:top w:val="single" w:sz="4" w:space="0" w:color="auto"/>
              <w:left w:val="single" w:sz="4" w:space="0" w:color="auto"/>
              <w:bottom w:val="single" w:sz="4" w:space="0" w:color="auto"/>
              <w:right w:val="single" w:sz="4" w:space="0" w:color="auto"/>
            </w:tcBorders>
          </w:tcPr>
          <w:p w:rsidR="00DA5226" w:rsidRPr="0048477C" w:rsidRDefault="00DA5226" w:rsidP="0048477C">
            <w:pPr>
              <w:jc w:val="center"/>
              <w:rPr>
                <w:rFonts w:ascii="Times New Roman" w:hAnsi="Times New Roman"/>
                <w:sz w:val="20"/>
                <w:szCs w:val="20"/>
              </w:rPr>
            </w:pPr>
            <w:bookmarkStart w:id="31" w:name="_Toc441065556"/>
            <w:bookmarkStart w:id="32" w:name="_Toc441580115"/>
            <w:bookmarkStart w:id="33" w:name="_Toc444768460"/>
            <w:r w:rsidRPr="0048477C">
              <w:rPr>
                <w:rFonts w:ascii="Times New Roman" w:hAnsi="Times New Roman"/>
                <w:sz w:val="20"/>
                <w:szCs w:val="20"/>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bookmarkEnd w:id="31"/>
            <w:bookmarkEnd w:id="32"/>
            <w:bookmarkEnd w:id="33"/>
            <w:r w:rsidRPr="0048477C">
              <w:rPr>
                <w:rFonts w:ascii="Times New Roman" w:hAnsi="Times New Roman"/>
                <w:sz w:val="20"/>
                <w:szCs w:val="20"/>
              </w:rPr>
              <w:t>»</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14</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tabs>
                <w:tab w:val="left" w:pos="0"/>
              </w:tabs>
              <w:spacing w:after="0" w:line="240" w:lineRule="auto"/>
              <w:jc w:val="center"/>
              <w:rPr>
                <w:rFonts w:ascii="Times New Roman" w:hAnsi="Times New Roman"/>
                <w:sz w:val="20"/>
                <w:szCs w:val="20"/>
              </w:rPr>
            </w:pPr>
            <w:r w:rsidRPr="00E3626C">
              <w:rPr>
                <w:rFonts w:ascii="Times New Roman" w:hAnsi="Times New Roman"/>
                <w:sz w:val="20"/>
                <w:szCs w:val="20"/>
              </w:rPr>
              <w:t>Государственная программа Российской Федерации «Содействие занятости населения»</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15</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tabs>
                <w:tab w:val="left" w:pos="0"/>
              </w:tabs>
              <w:spacing w:after="0" w:line="240" w:lineRule="auto"/>
              <w:jc w:val="center"/>
              <w:rPr>
                <w:rFonts w:ascii="Times New Roman" w:hAnsi="Times New Roman"/>
                <w:sz w:val="20"/>
                <w:szCs w:val="20"/>
              </w:rPr>
            </w:pPr>
            <w:r w:rsidRPr="00E3626C">
              <w:rPr>
                <w:rFonts w:ascii="Times New Roman" w:hAnsi="Times New Roman"/>
                <w:sz w:val="20"/>
                <w:szCs w:val="20"/>
              </w:rPr>
              <w:t>Государственная программа Российской Федерации «Развитие физической культуры и спорта»</w:t>
            </w:r>
          </w:p>
        </w:tc>
      </w:tr>
      <w:tr w:rsidR="00DA5226" w:rsidRPr="00E3626C" w:rsidTr="00AE6F34">
        <w:trPr>
          <w:trHeight w:val="378"/>
        </w:trPr>
        <w:tc>
          <w:tcPr>
            <w:tcW w:w="9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b/>
                <w:sz w:val="20"/>
                <w:szCs w:val="20"/>
              </w:rPr>
              <w:t>Региональный уровень</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Государственная  программа Тверской области «Развитие строительного комплекса и жилищного строительства Тверской области» на 2013 - 2018 годы»</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2</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Государственная программа Тверской области «Сельское хозяйство Тверской области на 2013-2018годы»</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3</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32276F" w:rsidP="00DA5226">
            <w:pPr>
              <w:pStyle w:val="Geonika0"/>
              <w:tabs>
                <w:tab w:val="left" w:pos="0"/>
              </w:tabs>
              <w:rPr>
                <w:rFonts w:ascii="Times New Roman" w:hAnsi="Times New Roman"/>
                <w:sz w:val="20"/>
                <w:szCs w:val="20"/>
              </w:rPr>
            </w:pPr>
            <w:hyperlink r:id="rId12" w:history="1">
              <w:r w:rsidR="00DA5226" w:rsidRPr="00E3626C">
                <w:rPr>
                  <w:rFonts w:ascii="Times New Roman" w:hAnsi="Times New Roman"/>
                  <w:sz w:val="20"/>
                  <w:szCs w:val="20"/>
                </w:rPr>
                <w:t>Межведомственная целевая программа Тверской области «Развитие здравоохранения Тверской области на 2013-2020 годы»</w:t>
              </w:r>
            </w:hyperlink>
          </w:p>
        </w:tc>
      </w:tr>
      <w:tr w:rsidR="00DA5226" w:rsidRPr="00E3626C" w:rsidTr="00AE6F34">
        <w:trPr>
          <w:trHeight w:val="286"/>
        </w:trPr>
        <w:tc>
          <w:tcPr>
            <w:tcW w:w="9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A5226" w:rsidRPr="00E3626C" w:rsidRDefault="00DA5226" w:rsidP="00DA5226">
            <w:pPr>
              <w:pStyle w:val="Geonika0"/>
              <w:tabs>
                <w:tab w:val="left" w:pos="0"/>
              </w:tabs>
              <w:rPr>
                <w:rFonts w:ascii="Times New Roman" w:hAnsi="Times New Roman"/>
                <w:b/>
                <w:sz w:val="20"/>
                <w:szCs w:val="20"/>
              </w:rPr>
            </w:pPr>
            <w:r w:rsidRPr="00E3626C">
              <w:rPr>
                <w:rFonts w:ascii="Times New Roman" w:hAnsi="Times New Roman"/>
                <w:b/>
                <w:sz w:val="20"/>
                <w:szCs w:val="20"/>
              </w:rPr>
              <w:t>Местный уровень</w:t>
            </w:r>
          </w:p>
        </w:tc>
      </w:tr>
      <w:tr w:rsidR="00DA5226" w:rsidRPr="00E3626C" w:rsidTr="00AE6F34">
        <w:trPr>
          <w:trHeight w:val="387"/>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1</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tabs>
                <w:tab w:val="left" w:pos="0"/>
              </w:tabs>
              <w:spacing w:after="0" w:line="240" w:lineRule="auto"/>
              <w:jc w:val="center"/>
              <w:rPr>
                <w:rFonts w:ascii="Times New Roman" w:hAnsi="Times New Roman"/>
                <w:sz w:val="20"/>
                <w:szCs w:val="20"/>
              </w:rPr>
            </w:pPr>
            <w:r w:rsidRPr="00E3626C">
              <w:rPr>
                <w:rFonts w:ascii="Times New Roman" w:hAnsi="Times New Roman"/>
                <w:sz w:val="20"/>
                <w:szCs w:val="20"/>
              </w:rPr>
              <w:t>Программа социально-экономического развития МО Старицкий район до 2020 года</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2</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tabs>
                <w:tab w:val="left" w:pos="0"/>
              </w:tabs>
              <w:spacing w:after="0" w:line="240" w:lineRule="auto"/>
              <w:jc w:val="center"/>
              <w:rPr>
                <w:rFonts w:ascii="Times New Roman" w:hAnsi="Times New Roman"/>
                <w:sz w:val="20"/>
                <w:szCs w:val="20"/>
              </w:rPr>
            </w:pPr>
            <w:r w:rsidRPr="00E3626C">
              <w:rPr>
                <w:rFonts w:ascii="Times New Roman" w:hAnsi="Times New Roman"/>
                <w:sz w:val="20"/>
                <w:szCs w:val="20"/>
              </w:rPr>
              <w:t>Программа «ЖИЛЬЕ ДЛЯ РОССИЙСКОЙ СЕМЬИ»</w:t>
            </w:r>
          </w:p>
        </w:tc>
      </w:tr>
      <w:tr w:rsidR="00DA5226" w:rsidRPr="00E3626C" w:rsidTr="00AE6F3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A5226" w:rsidRPr="00E3626C" w:rsidRDefault="00DA5226" w:rsidP="00DA5226">
            <w:pPr>
              <w:pStyle w:val="Geonika0"/>
              <w:tabs>
                <w:tab w:val="left" w:pos="0"/>
              </w:tabs>
              <w:rPr>
                <w:rFonts w:ascii="Times New Roman" w:hAnsi="Times New Roman"/>
                <w:sz w:val="20"/>
                <w:szCs w:val="20"/>
              </w:rPr>
            </w:pPr>
            <w:r w:rsidRPr="00E3626C">
              <w:rPr>
                <w:rFonts w:ascii="Times New Roman" w:hAnsi="Times New Roman"/>
                <w:sz w:val="20"/>
                <w:szCs w:val="20"/>
              </w:rPr>
              <w:t>3</w:t>
            </w:r>
          </w:p>
        </w:tc>
        <w:tc>
          <w:tcPr>
            <w:tcW w:w="9228" w:type="dxa"/>
            <w:gridSpan w:val="2"/>
            <w:tcBorders>
              <w:top w:val="single" w:sz="4" w:space="0" w:color="auto"/>
              <w:left w:val="single" w:sz="4" w:space="0" w:color="auto"/>
              <w:bottom w:val="single" w:sz="4" w:space="0" w:color="auto"/>
              <w:right w:val="single" w:sz="4" w:space="0" w:color="auto"/>
            </w:tcBorders>
            <w:vAlign w:val="center"/>
          </w:tcPr>
          <w:p w:rsidR="00DA5226" w:rsidRPr="00E3626C" w:rsidRDefault="00DA5226" w:rsidP="00DA5226">
            <w:pPr>
              <w:pStyle w:val="a6"/>
              <w:tabs>
                <w:tab w:val="left" w:pos="0"/>
              </w:tabs>
              <w:jc w:val="center"/>
              <w:rPr>
                <w:rFonts w:ascii="Times New Roman" w:eastAsiaTheme="minorHAnsi" w:hAnsi="Times New Roman" w:cs="Times New Roman"/>
                <w:sz w:val="20"/>
                <w:szCs w:val="20"/>
                <w:lang w:eastAsia="en-US"/>
              </w:rPr>
            </w:pPr>
            <w:r w:rsidRPr="00E3626C">
              <w:rPr>
                <w:rFonts w:ascii="Times New Roman" w:eastAsiaTheme="minorHAnsi" w:hAnsi="Times New Roman" w:cs="Times New Roman"/>
                <w:sz w:val="20"/>
                <w:szCs w:val="20"/>
                <w:lang w:eastAsia="en-US"/>
              </w:rPr>
              <w:t>Муниципальная программа муниципального образования «Старицкий район» Тверской области «Муниципальное управление и гражданское общество Старицкого района» на 2014 — 2016 годы</w:t>
            </w:r>
          </w:p>
        </w:tc>
      </w:tr>
    </w:tbl>
    <w:p w:rsidR="0004695F" w:rsidRPr="00E3626C" w:rsidRDefault="0004695F" w:rsidP="00A426F9">
      <w:pPr>
        <w:widowControl w:val="0"/>
        <w:autoSpaceDE w:val="0"/>
        <w:autoSpaceDN w:val="0"/>
        <w:adjustRightInd w:val="0"/>
        <w:snapToGrid w:val="0"/>
        <w:spacing w:after="0" w:line="240" w:lineRule="auto"/>
        <w:rPr>
          <w:rFonts w:ascii="Times New Roman" w:hAnsi="Times New Roman"/>
          <w:sz w:val="24"/>
          <w:szCs w:val="24"/>
        </w:rPr>
      </w:pPr>
      <w:r w:rsidRPr="00E3626C">
        <w:rPr>
          <w:rFonts w:ascii="Times New Roman" w:hAnsi="Times New Roman"/>
          <w:sz w:val="24"/>
          <w:szCs w:val="24"/>
        </w:rPr>
        <w:br w:type="page"/>
      </w: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8477C" w:rsidRDefault="00440E12" w:rsidP="0048477C">
      <w:pPr>
        <w:jc w:val="center"/>
        <w:rPr>
          <w:rFonts w:ascii="Times New Roman" w:hAnsi="Times New Roman"/>
          <w:b/>
          <w:sz w:val="24"/>
          <w:szCs w:val="24"/>
        </w:rPr>
      </w:pPr>
      <w:bookmarkStart w:id="34" w:name="_Toc396129589"/>
      <w:bookmarkStart w:id="35" w:name="_Toc398555132"/>
      <w:bookmarkStart w:id="36" w:name="_Toc399850653"/>
      <w:r w:rsidRPr="0048477C">
        <w:rPr>
          <w:rFonts w:ascii="Times New Roman" w:hAnsi="Times New Roman"/>
          <w:b/>
          <w:sz w:val="24"/>
          <w:szCs w:val="24"/>
        </w:rPr>
        <w:t>Перечень законодательных и нормативных документов. Своды правил, строительные нормы и правила, ГОСТы, санитарные и санитарно-эпидемиологические правила и нормативы</w:t>
      </w:r>
      <w:bookmarkEnd w:id="34"/>
      <w:bookmarkEnd w:id="35"/>
      <w:bookmarkEnd w:id="36"/>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42.13330.2011 «Градостроительство. Планировка и застройка городских и сельских поселений. Актуализированная редакция СНиП 2.07.01-89*»;</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СНиП 11-04-2003 «Инструкция о порядке разработки, согласования, экспертизы и утверждения градостроительной документации»;</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РДС 30-201-98 «Инструкция о порядке проектирования и установления красных линий в поселениях и других поселениях Российской Федерации»;</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 (новая редакция);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30-102-99 «Планировка и застройка территорий малоэтажного жилищного строительства»;</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35-102-2001 «Жилая среда с планировочными элементами, доступными инвалидам»;</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ВСН 62-91* «Проектирование среды жизнедеятельности с учетом потребностей инвалидов и маломобильных групп населения»;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59.13330.2012 «Доступность зданий и сооружений для маломобильных групп населения. Актуализированная редакция СНиП 35-01-2001»;</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ГОСТ Р 52143-2003 «Социальное обслуживание населения. Основные виды социальных услуг»;</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ГОСТ 52498-2005 «Социальное обслуживание населения. Классификация учреждений социального обслуживания»;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35-106-2003 «Расчет и размещение учреждений социального обслуживания пожилых людей»;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2.1.3.2630-10 «Санитарно-эпидемиологические требования к организациям, осуществляющим медицинскую деятельность»;</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31-112-2004 «Физкультурно-спортивные залы»;</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31-115-2006 "Открытые плоскостные физкультурно-спортивные сооружения";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31-113-2004 "Бассейны для плавания";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35-109-2005 "Помещения для досуговой и физкультурно-оздоровительной деятельности пожилых людей";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118.13330.2012 "Общественные здания и сооружения";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44.13330.2011 "Административные и бытовые здания. Актуализированная редакция СНиП 2.09.04-87*";</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2.2.1/2.1.1.1076-01 "Гигиенические требования к инсоляции и солнцезащите помещений жилых и общественных зданий и территорий";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35-112-2005 "Дома-интернаты";</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35-117-2006 "Дома-интернаты для детей инвалидов";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35-107-2003 "Здания учреждений временного пребывания лиц без определенного места жительства";</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35-116-2006 "Реабилитационные центры для детей и подростков с ограниченными возможностями";</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lastRenderedPageBreak/>
        <w:t>- ГОСТ Р 52058-2003 "Услуги бытовые. Услуги прачечных. Общие технические условия";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105.13330.2012 "Здания и помещения для хранения и переработки сельскохозяйственной продукции. Актуализированная редакция СНиП 2.10.02-84";</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ВСН № 14278 тм-т1 "Нормы отвода земель для электрических сетей напряжением 0,38-750 кВ";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36.13330.2012 "Магистральные трубопроводы";</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 452-73 "Нормы отвода земель для магистральных трубопроводов";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60.13330.2012 "Отопление, вентиляция и кондиционирование";</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124.13330.2012 "Тепловые сети";</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89.13330.2012 "Котельные установки";</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41-101-95 "Проектирование тепловых пунктов";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62.13330.2011 "Свод правил. Газораспределительные системы. Актуализированная редакция СНиП 42-01-2002";</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42-101-2003 "Общие положения по проектированию и строительству газораспределительных систем из металлических и полиэтиленовых труб";</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125.13330.2012 "Нефтепродуктопроводы, прокладываемые на территории городов и других населенных пунктов";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2.1.5.980-00 "Гигиенические требования к охране поверхностных вод";</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2.1.4.1110-02 "Зоны санитарной охраны источников водоснабжения и водопроводов питьевого назначения";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2.1.4.1175-02 "Гигиенические требования к качеству воды нецентрализованного водоснабжения. Санитарная охрана источников";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 456-73 "Нормы отвода земель для магистральных водоводов и канализационных коллекторов";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31.13330.2012 "Водоснабжение. Наружные сети и сооружения";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30.13330.2012 "Внутренний водопровод и канализация зданий";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32.13330.2012 "Канализация. Наружные сети и сооружения";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-СП 104.13330.2012 "Инженерная защита территории от затопления и подтопления";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47.13330.2012 "Инженерные изыскания для строительства. Основные положения";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58.13330.2012 "Гидротехнические сооружения. Основные положения";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СНиП 2.05.02-85 "Автомобильные дороги";</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 467-74 "Нормы отвода земель для автомобильных дорог";</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lastRenderedPageBreak/>
        <w:t>- ГОСТ Р 52399-2005 "Геометрические элементы автомобильных дорог";</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СНиП 21-02-99* "Стоянки автомобилей";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xml:space="preserve">- СП 98.13330.2012 "Трамвайные и троллейбусные линии. Актуализированная </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редакция СНиП 2.05.09-90";</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НПБ 101-95 "Нормы проектирования объектов пожарной охраны";</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СНиП 21-01-97* "Пожарная безопасность зданий и сооружений";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2.1.2882-11 "Гигиенические требования к размещению, устройству и содержанию кладбищ, зданий и сооружений похоронного назначения";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МДС 31-10.2004 "Рекомендации по планировке и содержанию зданий, сооружений и комплексов похоронного назначения";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2.1.7.1322-03 "Гигиенические требования к размещению и обезвреживанию отходов производства и потребления";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2.1.7.1386-03 "Определение класса опасности токсичных отходов производства и потребления";</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2.1.7.1038-01 "Гигиенические требования к устройству и содержанию полигонов для твердых бытовых отходов";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СНиП 2.01.28-85 "Полигоны по обезвреживанию и захоронению токсичных промышленных отходов. Основные положения по проектированию";</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СНиП 2.01.51-90 "Инженерно-технические мероприятия гражданской обороны";</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2.1.6.1032-01 "Гигиенические требования к обеспечению качества атмосферного воздуха населенных мест";</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ГН 2.1.6.1338-03 "Предельно допустимые концентрации (ПДК) загрязняющих веществ в атмосферном воздухе населенных мест";</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ГН 2.1.6.2309-07 "Ориентировочные безопасные уровни воздействия (ОБУВ)</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xml:space="preserve"> загрязняющих веществ в атмосферном воздухе населенных мест. Гигиенические нормативы";</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lastRenderedPageBreak/>
        <w:t>- СанПиН 2.1.7.1287-03 "Санитарно-эпидемиологические требования к качеству почвы";</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СанПиН 2.6.1.2523-09 (НРБ-99/2009) "Нормы радиационной безопасности";</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ГОСТ 17.5.3.04-83* "Охрана природы. Земли. Общие требования к рекультивации земель";</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 ГОСТ 17.5.1.02-85 "Охрана природы. Земли. Классификация нарушенных земель</w:t>
      </w:r>
    </w:p>
    <w:p w:rsidR="00440E12" w:rsidRPr="00AE6F34" w:rsidRDefault="00440E12" w:rsidP="00440E12">
      <w:pPr>
        <w:tabs>
          <w:tab w:val="left" w:pos="0"/>
        </w:tabs>
        <w:contextualSpacing/>
        <w:rPr>
          <w:rFonts w:ascii="Times New Roman" w:hAnsi="Times New Roman"/>
          <w:sz w:val="24"/>
          <w:szCs w:val="24"/>
        </w:rPr>
      </w:pPr>
      <w:r w:rsidRPr="00AE6F34">
        <w:rPr>
          <w:rFonts w:ascii="Times New Roman" w:hAnsi="Times New Roman"/>
          <w:sz w:val="24"/>
          <w:szCs w:val="24"/>
        </w:rPr>
        <w:t>для рекультивации".</w:t>
      </w:r>
    </w:p>
    <w:p w:rsidR="00AE6F34" w:rsidRPr="00AE6F34" w:rsidRDefault="00AE6F34" w:rsidP="0048477C">
      <w:pPr>
        <w:widowControl w:val="0"/>
        <w:autoSpaceDE w:val="0"/>
        <w:autoSpaceDN w:val="0"/>
        <w:adjustRightInd w:val="0"/>
        <w:snapToGrid w:val="0"/>
        <w:spacing w:after="0" w:line="240" w:lineRule="auto"/>
        <w:jc w:val="center"/>
        <w:rPr>
          <w:rFonts w:ascii="Times New Roman" w:hAnsi="Times New Roman"/>
          <w:b/>
          <w:sz w:val="24"/>
          <w:szCs w:val="24"/>
        </w:rPr>
      </w:pPr>
      <w:r w:rsidRPr="00AE6F34">
        <w:rPr>
          <w:rFonts w:ascii="Times New Roman" w:hAnsi="Times New Roman"/>
          <w:b/>
          <w:sz w:val="24"/>
          <w:szCs w:val="24"/>
        </w:rPr>
        <w:t>Сведения о планах и программах комплексного социально-экономического развития муниципального образования Тверской области «</w:t>
      </w:r>
      <w:r>
        <w:rPr>
          <w:rFonts w:ascii="Times New Roman" w:hAnsi="Times New Roman"/>
          <w:b/>
          <w:sz w:val="24"/>
          <w:szCs w:val="24"/>
        </w:rPr>
        <w:t>Старицкий</w:t>
      </w:r>
      <w:r w:rsidRPr="00AE6F34">
        <w:rPr>
          <w:rFonts w:ascii="Times New Roman" w:hAnsi="Times New Roman"/>
          <w:b/>
          <w:sz w:val="24"/>
          <w:szCs w:val="24"/>
        </w:rPr>
        <w:t xml:space="preserve"> район»</w:t>
      </w:r>
    </w:p>
    <w:p w:rsidR="00AE6F34" w:rsidRPr="00AE6F34" w:rsidRDefault="00AE6F34" w:rsidP="00AE6F34">
      <w:pPr>
        <w:widowControl w:val="0"/>
        <w:autoSpaceDE w:val="0"/>
        <w:autoSpaceDN w:val="0"/>
        <w:adjustRightInd w:val="0"/>
        <w:snapToGrid w:val="0"/>
        <w:spacing w:after="0" w:line="240" w:lineRule="auto"/>
        <w:rPr>
          <w:rFonts w:ascii="Times New Roman" w:hAnsi="Times New Roman"/>
          <w:sz w:val="24"/>
          <w:szCs w:val="24"/>
        </w:rPr>
      </w:pPr>
      <w:r w:rsidRPr="00AE6F34">
        <w:rPr>
          <w:rFonts w:ascii="Times New Roman" w:hAnsi="Times New Roman"/>
          <w:sz w:val="24"/>
          <w:szCs w:val="24"/>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AE6F34" w:rsidRPr="00AE6F34" w:rsidRDefault="00AE6F34" w:rsidP="00AE6F34">
      <w:pPr>
        <w:widowControl w:val="0"/>
        <w:autoSpaceDE w:val="0"/>
        <w:autoSpaceDN w:val="0"/>
        <w:adjustRightInd w:val="0"/>
        <w:snapToGrid w:val="0"/>
        <w:spacing w:after="0" w:line="240" w:lineRule="auto"/>
        <w:rPr>
          <w:rFonts w:ascii="Times New Roman" w:hAnsi="Times New Roman"/>
          <w:sz w:val="24"/>
          <w:szCs w:val="24"/>
        </w:rPr>
      </w:pPr>
      <w:r w:rsidRPr="00AE6F34">
        <w:rPr>
          <w:rFonts w:ascii="Times New Roman" w:hAnsi="Times New Roman"/>
          <w:sz w:val="24"/>
          <w:szCs w:val="24"/>
        </w:rPr>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
    <w:p w:rsidR="00AE6F34" w:rsidRPr="00AE6F34" w:rsidRDefault="00AE6F34" w:rsidP="00AE6F34">
      <w:pPr>
        <w:widowControl w:val="0"/>
        <w:autoSpaceDE w:val="0"/>
        <w:autoSpaceDN w:val="0"/>
        <w:adjustRightInd w:val="0"/>
        <w:snapToGrid w:val="0"/>
        <w:spacing w:after="0" w:line="240" w:lineRule="auto"/>
        <w:rPr>
          <w:rFonts w:ascii="Times New Roman" w:hAnsi="Times New Roman"/>
          <w:sz w:val="24"/>
          <w:szCs w:val="24"/>
        </w:rPr>
      </w:pPr>
      <w:r w:rsidRPr="00AE6F34">
        <w:rPr>
          <w:rFonts w:ascii="Times New Roman" w:hAnsi="Times New Roman"/>
          <w:sz w:val="24"/>
          <w:szCs w:val="24"/>
        </w:rPr>
        <w:t>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требует:</w:t>
      </w:r>
    </w:p>
    <w:p w:rsidR="00AE6F34" w:rsidRPr="00AE6F34" w:rsidRDefault="00AE6F34" w:rsidP="00AE6F34">
      <w:pPr>
        <w:widowControl w:val="0"/>
        <w:autoSpaceDE w:val="0"/>
        <w:autoSpaceDN w:val="0"/>
        <w:adjustRightInd w:val="0"/>
        <w:snapToGrid w:val="0"/>
        <w:spacing w:after="0" w:line="240" w:lineRule="auto"/>
        <w:rPr>
          <w:rFonts w:ascii="Times New Roman" w:hAnsi="Times New Roman"/>
          <w:sz w:val="24"/>
          <w:szCs w:val="24"/>
        </w:rPr>
      </w:pPr>
      <w:r w:rsidRPr="00AE6F34">
        <w:rPr>
          <w:rFonts w:ascii="Times New Roman" w:hAnsi="Times New Roman"/>
          <w:sz w:val="24"/>
          <w:szCs w:val="24"/>
        </w:rPr>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AE6F34" w:rsidRPr="00AE6F34" w:rsidRDefault="00AE6F34" w:rsidP="00AE6F34">
      <w:pPr>
        <w:widowControl w:val="0"/>
        <w:autoSpaceDE w:val="0"/>
        <w:autoSpaceDN w:val="0"/>
        <w:adjustRightInd w:val="0"/>
        <w:snapToGrid w:val="0"/>
        <w:spacing w:after="0" w:line="240" w:lineRule="auto"/>
        <w:rPr>
          <w:rFonts w:ascii="Times New Roman" w:hAnsi="Times New Roman"/>
          <w:sz w:val="24"/>
          <w:szCs w:val="24"/>
        </w:rPr>
      </w:pPr>
      <w:r w:rsidRPr="00AE6F34">
        <w:rPr>
          <w:rFonts w:ascii="Times New Roman" w:hAnsi="Times New Roman"/>
          <w:sz w:val="24"/>
          <w:szCs w:val="24"/>
        </w:rPr>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AE6F34" w:rsidRPr="00AE6F34" w:rsidRDefault="00AE6F34" w:rsidP="00AE6F34">
      <w:pPr>
        <w:widowControl w:val="0"/>
        <w:autoSpaceDE w:val="0"/>
        <w:autoSpaceDN w:val="0"/>
        <w:adjustRightInd w:val="0"/>
        <w:snapToGrid w:val="0"/>
        <w:spacing w:after="0" w:line="240" w:lineRule="auto"/>
        <w:rPr>
          <w:rFonts w:ascii="Times New Roman" w:hAnsi="Times New Roman"/>
          <w:sz w:val="24"/>
          <w:szCs w:val="24"/>
        </w:rPr>
      </w:pPr>
      <w:r w:rsidRPr="00AE6F34">
        <w:rPr>
          <w:rFonts w:ascii="Times New Roman" w:hAnsi="Times New Roman"/>
          <w:sz w:val="24"/>
          <w:szCs w:val="24"/>
        </w:rPr>
        <w:t xml:space="preserve">В </w:t>
      </w:r>
      <w:r w:rsidR="0026118C">
        <w:rPr>
          <w:rFonts w:ascii="Times New Roman" w:hAnsi="Times New Roman"/>
          <w:sz w:val="24"/>
          <w:szCs w:val="24"/>
        </w:rPr>
        <w:t>Старицком</w:t>
      </w:r>
      <w:r w:rsidRPr="00AE6F34">
        <w:rPr>
          <w:rFonts w:ascii="Times New Roman" w:hAnsi="Times New Roman"/>
          <w:sz w:val="24"/>
          <w:szCs w:val="24"/>
        </w:rPr>
        <w:t xml:space="preserve"> районе выполняется Программа социально-экономического развития МО «</w:t>
      </w:r>
      <w:r w:rsidR="0026118C">
        <w:rPr>
          <w:rFonts w:ascii="Times New Roman" w:hAnsi="Times New Roman"/>
          <w:sz w:val="24"/>
          <w:szCs w:val="24"/>
        </w:rPr>
        <w:t>Старицкий</w:t>
      </w:r>
      <w:r w:rsidRPr="00AE6F34">
        <w:rPr>
          <w:rFonts w:ascii="Times New Roman" w:hAnsi="Times New Roman"/>
          <w:sz w:val="24"/>
          <w:szCs w:val="24"/>
        </w:rPr>
        <w:t xml:space="preserve"> район» Тверской области </w:t>
      </w:r>
      <w:r w:rsidR="0026118C">
        <w:rPr>
          <w:rFonts w:ascii="Times New Roman" w:hAnsi="Times New Roman"/>
          <w:sz w:val="24"/>
          <w:szCs w:val="24"/>
        </w:rPr>
        <w:t xml:space="preserve">до </w:t>
      </w:r>
      <w:r w:rsidRPr="00AE6F34">
        <w:rPr>
          <w:rFonts w:ascii="Times New Roman" w:hAnsi="Times New Roman"/>
          <w:sz w:val="24"/>
          <w:szCs w:val="24"/>
        </w:rPr>
        <w:t>2020 год</w:t>
      </w:r>
      <w:r w:rsidR="0026118C">
        <w:rPr>
          <w:rFonts w:ascii="Times New Roman" w:hAnsi="Times New Roman"/>
          <w:sz w:val="24"/>
          <w:szCs w:val="24"/>
        </w:rPr>
        <w:t>а</w:t>
      </w:r>
      <w:r w:rsidRPr="00AE6F34">
        <w:rPr>
          <w:rFonts w:ascii="Times New Roman" w:hAnsi="Times New Roman"/>
          <w:sz w:val="24"/>
          <w:szCs w:val="24"/>
        </w:rPr>
        <w:t xml:space="preserve">. В плане комплексного социально-экономического развития </w:t>
      </w:r>
      <w:r w:rsidR="0026118C">
        <w:rPr>
          <w:rFonts w:ascii="Times New Roman" w:hAnsi="Times New Roman"/>
          <w:sz w:val="24"/>
          <w:szCs w:val="24"/>
        </w:rPr>
        <w:t>Старицкого</w:t>
      </w:r>
      <w:r w:rsidRPr="00AE6F34">
        <w:rPr>
          <w:rFonts w:ascii="Times New Roman" w:hAnsi="Times New Roman"/>
          <w:sz w:val="24"/>
          <w:szCs w:val="24"/>
        </w:rPr>
        <w:t xml:space="preserve"> района уделено внимание развитию следующих вопросов:</w:t>
      </w:r>
    </w:p>
    <w:p w:rsidR="0026118C" w:rsidRPr="0026118C" w:rsidRDefault="0026118C" w:rsidP="0026118C">
      <w:pPr>
        <w:pStyle w:val="a5"/>
        <w:widowControl w:val="0"/>
        <w:numPr>
          <w:ilvl w:val="0"/>
          <w:numId w:val="36"/>
        </w:numPr>
        <w:autoSpaceDE w:val="0"/>
        <w:autoSpaceDN w:val="0"/>
        <w:adjustRightInd w:val="0"/>
        <w:snapToGrid w:val="0"/>
        <w:spacing w:after="0" w:line="240" w:lineRule="auto"/>
        <w:rPr>
          <w:rFonts w:ascii="Times New Roman" w:hAnsi="Times New Roman"/>
          <w:sz w:val="24"/>
          <w:szCs w:val="24"/>
        </w:rPr>
      </w:pPr>
      <w:r w:rsidRPr="0026118C">
        <w:rPr>
          <w:rFonts w:ascii="Times New Roman" w:hAnsi="Times New Roman"/>
          <w:sz w:val="24"/>
          <w:szCs w:val="24"/>
        </w:rPr>
        <w:t>Повышение эффективности работы сельского хозяйства и промышленности.</w:t>
      </w:r>
    </w:p>
    <w:p w:rsidR="0026118C" w:rsidRPr="0026118C" w:rsidRDefault="0026118C" w:rsidP="0026118C">
      <w:pPr>
        <w:pStyle w:val="a5"/>
        <w:widowControl w:val="0"/>
        <w:numPr>
          <w:ilvl w:val="0"/>
          <w:numId w:val="36"/>
        </w:numPr>
        <w:autoSpaceDE w:val="0"/>
        <w:autoSpaceDN w:val="0"/>
        <w:adjustRightInd w:val="0"/>
        <w:snapToGrid w:val="0"/>
        <w:spacing w:after="0" w:line="240" w:lineRule="auto"/>
        <w:rPr>
          <w:rFonts w:ascii="Times New Roman" w:hAnsi="Times New Roman"/>
          <w:sz w:val="24"/>
          <w:szCs w:val="24"/>
        </w:rPr>
      </w:pPr>
      <w:r w:rsidRPr="0026118C">
        <w:rPr>
          <w:rFonts w:ascii="Times New Roman" w:hAnsi="Times New Roman"/>
          <w:sz w:val="24"/>
          <w:szCs w:val="24"/>
        </w:rPr>
        <w:t>Развитие туристического и рекреационного бизнеса.</w:t>
      </w:r>
    </w:p>
    <w:p w:rsidR="0026118C" w:rsidRPr="0026118C" w:rsidRDefault="0026118C" w:rsidP="0026118C">
      <w:pPr>
        <w:pStyle w:val="a5"/>
        <w:widowControl w:val="0"/>
        <w:numPr>
          <w:ilvl w:val="0"/>
          <w:numId w:val="36"/>
        </w:numPr>
        <w:autoSpaceDE w:val="0"/>
        <w:autoSpaceDN w:val="0"/>
        <w:adjustRightInd w:val="0"/>
        <w:snapToGrid w:val="0"/>
        <w:spacing w:after="0" w:line="240" w:lineRule="auto"/>
        <w:rPr>
          <w:rFonts w:ascii="Times New Roman" w:hAnsi="Times New Roman"/>
          <w:sz w:val="24"/>
          <w:szCs w:val="24"/>
        </w:rPr>
      </w:pPr>
      <w:r w:rsidRPr="0026118C">
        <w:rPr>
          <w:rFonts w:ascii="Times New Roman" w:hAnsi="Times New Roman"/>
          <w:sz w:val="24"/>
          <w:szCs w:val="24"/>
        </w:rPr>
        <w:t>Улучшение социальных условий и повышение уровня и качества жизни населения.</w:t>
      </w:r>
    </w:p>
    <w:p w:rsidR="00440E12" w:rsidRPr="00AE6F34" w:rsidRDefault="0026118C" w:rsidP="0026118C">
      <w:pPr>
        <w:widowControl w:val="0"/>
        <w:autoSpaceDE w:val="0"/>
        <w:autoSpaceDN w:val="0"/>
        <w:adjustRightInd w:val="0"/>
        <w:snapToGrid w:val="0"/>
        <w:spacing w:after="0" w:line="240" w:lineRule="auto"/>
        <w:rPr>
          <w:rFonts w:ascii="Times New Roman" w:hAnsi="Times New Roman"/>
          <w:sz w:val="24"/>
          <w:szCs w:val="24"/>
        </w:rPr>
      </w:pPr>
      <w:r w:rsidRPr="0026118C">
        <w:rPr>
          <w:rFonts w:ascii="Times New Roman" w:hAnsi="Times New Roman"/>
          <w:sz w:val="24"/>
          <w:szCs w:val="24"/>
        </w:rPr>
        <w:t xml:space="preserve">                   </w:t>
      </w: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440E12" w:rsidRPr="004C57C0"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D64D71" w:rsidRPr="004C57C0" w:rsidRDefault="00D64D71" w:rsidP="00A426F9">
      <w:pPr>
        <w:widowControl w:val="0"/>
        <w:autoSpaceDE w:val="0"/>
        <w:autoSpaceDN w:val="0"/>
        <w:adjustRightInd w:val="0"/>
        <w:snapToGrid w:val="0"/>
        <w:spacing w:after="0" w:line="240" w:lineRule="auto"/>
        <w:rPr>
          <w:rFonts w:ascii="Times New Roman" w:hAnsi="Times New Roman"/>
          <w:color w:val="FF0000"/>
          <w:sz w:val="24"/>
          <w:szCs w:val="24"/>
        </w:rPr>
        <w:sectPr w:rsidR="00D64D71" w:rsidRPr="004C57C0" w:rsidSect="0004695F">
          <w:footerReference w:type="default" r:id="rId13"/>
          <w:pgSz w:w="11906" w:h="16838" w:code="9"/>
          <w:pgMar w:top="1134" w:right="567" w:bottom="1134" w:left="1701" w:header="709" w:footer="709" w:gutter="0"/>
          <w:cols w:space="708"/>
          <w:titlePg/>
          <w:docGrid w:linePitch="360"/>
        </w:sectPr>
      </w:pPr>
    </w:p>
    <w:p w:rsidR="00440E12" w:rsidRPr="00BF08DF" w:rsidRDefault="00440E12" w:rsidP="00A426F9">
      <w:pPr>
        <w:widowControl w:val="0"/>
        <w:autoSpaceDE w:val="0"/>
        <w:autoSpaceDN w:val="0"/>
        <w:adjustRightInd w:val="0"/>
        <w:snapToGrid w:val="0"/>
        <w:spacing w:after="0" w:line="240" w:lineRule="auto"/>
        <w:rPr>
          <w:rFonts w:ascii="Times New Roman" w:hAnsi="Times New Roman"/>
          <w:color w:val="FF0000"/>
          <w:sz w:val="24"/>
          <w:szCs w:val="24"/>
        </w:rPr>
      </w:pPr>
    </w:p>
    <w:p w:rsidR="0004695F" w:rsidRPr="009843F6" w:rsidRDefault="0004695F" w:rsidP="0004695F">
      <w:pPr>
        <w:pStyle w:val="ConsPlusNormal"/>
        <w:widowControl/>
        <w:spacing w:after="100" w:afterAutospacing="1"/>
        <w:ind w:firstLine="0"/>
        <w:jc w:val="center"/>
        <w:outlineLvl w:val="0"/>
        <w:rPr>
          <w:rFonts w:ascii="Times New Roman" w:hAnsi="Times New Roman" w:cs="Times New Roman"/>
          <w:b/>
          <w:sz w:val="24"/>
          <w:szCs w:val="24"/>
        </w:rPr>
      </w:pPr>
      <w:bookmarkStart w:id="37" w:name="_Toc443555358"/>
      <w:bookmarkStart w:id="38" w:name="_Toc474833322"/>
      <w:r w:rsidRPr="009843F6">
        <w:rPr>
          <w:rFonts w:ascii="Times New Roman" w:hAnsi="Times New Roman" w:cs="Times New Roman"/>
          <w:b/>
          <w:sz w:val="24"/>
          <w:szCs w:val="24"/>
        </w:rPr>
        <w:t>ПРАВИЛА И ОБЛАСТЬ ПРИМЕНЕНИЯ</w:t>
      </w:r>
      <w:bookmarkEnd w:id="37"/>
      <w:bookmarkEnd w:id="38"/>
    </w:p>
    <w:p w:rsidR="0004695F" w:rsidRPr="009843F6" w:rsidRDefault="0004695F" w:rsidP="0004695F">
      <w:pPr>
        <w:pStyle w:val="ConsPlusNormal"/>
        <w:widowControl/>
        <w:spacing w:after="100" w:afterAutospacing="1"/>
        <w:ind w:firstLine="0"/>
        <w:jc w:val="center"/>
        <w:rPr>
          <w:rFonts w:ascii="Times New Roman" w:hAnsi="Times New Roman" w:cs="Times New Roman"/>
          <w:b/>
          <w:sz w:val="24"/>
          <w:szCs w:val="24"/>
        </w:rPr>
      </w:pPr>
      <w:r w:rsidRPr="009843F6">
        <w:rPr>
          <w:rFonts w:ascii="Times New Roman" w:hAnsi="Times New Roman" w:cs="Times New Roman"/>
          <w:b/>
          <w:sz w:val="24"/>
          <w:szCs w:val="24"/>
        </w:rPr>
        <w:t>РАСЧЕТНЫХ ПОКАЗАТЕЛЕЙ</w:t>
      </w:r>
    </w:p>
    <w:p w:rsidR="0097218A" w:rsidRPr="0097218A" w:rsidRDefault="0097218A" w:rsidP="001138AD">
      <w:pPr>
        <w:autoSpaceDE w:val="0"/>
        <w:autoSpaceDN w:val="0"/>
        <w:adjustRightInd w:val="0"/>
        <w:spacing w:after="0" w:line="240" w:lineRule="auto"/>
        <w:rPr>
          <w:rFonts w:ascii="Times New Roman" w:eastAsia="Times New Roman" w:hAnsi="Times New Roman"/>
          <w:sz w:val="24"/>
          <w:szCs w:val="24"/>
          <w:lang w:eastAsia="ru-RU"/>
        </w:rPr>
      </w:pPr>
      <w:r w:rsidRPr="0097218A">
        <w:rPr>
          <w:rFonts w:ascii="Times New Roman" w:eastAsia="Times New Roman" w:hAnsi="Times New Roman"/>
          <w:sz w:val="24"/>
          <w:szCs w:val="24"/>
          <w:lang w:eastAsia="ru-RU"/>
        </w:rPr>
        <w:t>Нормативы градостроительного проектирования муниципального образования Тверской области «</w:t>
      </w:r>
      <w:r w:rsidR="001138AD">
        <w:rPr>
          <w:rFonts w:ascii="Times New Roman" w:eastAsia="Times New Roman" w:hAnsi="Times New Roman"/>
          <w:sz w:val="24"/>
          <w:szCs w:val="24"/>
          <w:lang w:eastAsia="ru-RU"/>
        </w:rPr>
        <w:t>Старицкий</w:t>
      </w:r>
      <w:r w:rsidRPr="0097218A">
        <w:rPr>
          <w:rFonts w:ascii="Times New Roman" w:eastAsia="Times New Roman" w:hAnsi="Times New Roman"/>
          <w:sz w:val="24"/>
          <w:szCs w:val="24"/>
          <w:lang w:eastAsia="ru-RU"/>
        </w:rPr>
        <w:t xml:space="preserve"> район» обязательны для всех субъектов градостроительной деятельности, осуществляющих свою деятельность на </w:t>
      </w:r>
      <w:r w:rsidR="001138AD">
        <w:rPr>
          <w:rFonts w:ascii="Times New Roman" w:eastAsia="Times New Roman" w:hAnsi="Times New Roman"/>
          <w:sz w:val="24"/>
          <w:szCs w:val="24"/>
          <w:lang w:eastAsia="ru-RU"/>
        </w:rPr>
        <w:t>территории Старицкого</w:t>
      </w:r>
      <w:r w:rsidRPr="0097218A">
        <w:rPr>
          <w:rFonts w:ascii="Times New Roman" w:eastAsia="Times New Roman" w:hAnsi="Times New Roman"/>
          <w:sz w:val="24"/>
          <w:szCs w:val="24"/>
          <w:lang w:eastAsia="ru-RU"/>
        </w:rPr>
        <w:t xml:space="preserve"> района, независимо от их организационно-правовой формы:</w:t>
      </w:r>
    </w:p>
    <w:p w:rsidR="0097218A" w:rsidRPr="001138AD" w:rsidRDefault="0097218A" w:rsidP="001138AD">
      <w:pPr>
        <w:pStyle w:val="a5"/>
        <w:numPr>
          <w:ilvl w:val="0"/>
          <w:numId w:val="37"/>
        </w:numPr>
        <w:autoSpaceDE w:val="0"/>
        <w:autoSpaceDN w:val="0"/>
        <w:adjustRightInd w:val="0"/>
        <w:spacing w:after="0" w:line="240" w:lineRule="auto"/>
        <w:rPr>
          <w:rFonts w:ascii="Times New Roman" w:eastAsia="Times New Roman" w:hAnsi="Times New Roman"/>
          <w:sz w:val="24"/>
          <w:szCs w:val="24"/>
          <w:lang w:eastAsia="ru-RU"/>
        </w:rPr>
      </w:pPr>
      <w:r w:rsidRPr="001138AD">
        <w:rPr>
          <w:rFonts w:ascii="Times New Roman" w:eastAsia="Times New Roman" w:hAnsi="Times New Roman"/>
          <w:sz w:val="24"/>
          <w:szCs w:val="24"/>
          <w:lang w:eastAsia="ru-RU"/>
        </w:rPr>
        <w:t xml:space="preserve">органами государственной власти Тверской области при осуществлении ими контроля за соблюдением органами местного самоуправления законодательства о градостроительной деятельности; </w:t>
      </w:r>
    </w:p>
    <w:p w:rsidR="0097218A" w:rsidRPr="001138AD" w:rsidRDefault="0097218A" w:rsidP="001138AD">
      <w:pPr>
        <w:pStyle w:val="a5"/>
        <w:numPr>
          <w:ilvl w:val="0"/>
          <w:numId w:val="37"/>
        </w:numPr>
        <w:autoSpaceDE w:val="0"/>
        <w:autoSpaceDN w:val="0"/>
        <w:adjustRightInd w:val="0"/>
        <w:spacing w:after="0" w:line="240" w:lineRule="auto"/>
        <w:rPr>
          <w:rFonts w:ascii="Times New Roman" w:eastAsia="Times New Roman" w:hAnsi="Times New Roman"/>
          <w:sz w:val="24"/>
          <w:szCs w:val="24"/>
          <w:lang w:eastAsia="ru-RU"/>
        </w:rPr>
      </w:pPr>
      <w:r w:rsidRPr="001138AD">
        <w:rPr>
          <w:rFonts w:ascii="Times New Roman" w:eastAsia="Times New Roman" w:hAnsi="Times New Roman"/>
          <w:sz w:val="24"/>
          <w:szCs w:val="24"/>
          <w:lang w:eastAsia="ru-RU"/>
        </w:rPr>
        <w:t xml:space="preserve">органами местного самоуправления при осуществлении постоянного контроля соответствия проектных решений градостроительной документации социально-экономическим условиям на территории района, при принятии решений о развитии застроенных территорий муниципальных образований района; </w:t>
      </w:r>
    </w:p>
    <w:p w:rsidR="0097218A" w:rsidRPr="001138AD" w:rsidRDefault="0097218A" w:rsidP="001138AD">
      <w:pPr>
        <w:pStyle w:val="a5"/>
        <w:numPr>
          <w:ilvl w:val="0"/>
          <w:numId w:val="37"/>
        </w:numPr>
        <w:autoSpaceDE w:val="0"/>
        <w:autoSpaceDN w:val="0"/>
        <w:adjustRightInd w:val="0"/>
        <w:spacing w:after="0" w:line="240" w:lineRule="auto"/>
        <w:rPr>
          <w:rFonts w:ascii="Times New Roman" w:eastAsia="Times New Roman" w:hAnsi="Times New Roman"/>
          <w:sz w:val="24"/>
          <w:szCs w:val="24"/>
          <w:lang w:eastAsia="ru-RU"/>
        </w:rPr>
      </w:pPr>
      <w:r w:rsidRPr="001138AD">
        <w:rPr>
          <w:rFonts w:ascii="Times New Roman" w:eastAsia="Times New Roman" w:hAnsi="Times New Roman"/>
          <w:sz w:val="24"/>
          <w:szCs w:val="24"/>
          <w:lang w:eastAsia="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 района;</w:t>
      </w:r>
    </w:p>
    <w:p w:rsidR="0097218A" w:rsidRPr="001138AD" w:rsidRDefault="0097218A" w:rsidP="001138AD">
      <w:pPr>
        <w:pStyle w:val="a5"/>
        <w:numPr>
          <w:ilvl w:val="0"/>
          <w:numId w:val="37"/>
        </w:numPr>
        <w:autoSpaceDE w:val="0"/>
        <w:autoSpaceDN w:val="0"/>
        <w:adjustRightInd w:val="0"/>
        <w:spacing w:after="0" w:line="240" w:lineRule="auto"/>
        <w:rPr>
          <w:rFonts w:ascii="Times New Roman" w:eastAsia="Times New Roman" w:hAnsi="Times New Roman"/>
          <w:sz w:val="24"/>
          <w:szCs w:val="24"/>
          <w:lang w:eastAsia="ru-RU"/>
        </w:rPr>
      </w:pPr>
      <w:r w:rsidRPr="001138AD">
        <w:rPr>
          <w:rFonts w:ascii="Times New Roman" w:eastAsia="Times New Roman" w:hAnsi="Times New Roman"/>
          <w:sz w:val="24"/>
          <w:szCs w:val="24"/>
          <w:lang w:eastAsia="ru-RU"/>
        </w:rPr>
        <w:t>судебными органами, как основание для разрешения споров по вопросам градостроительной деятельности.</w:t>
      </w:r>
    </w:p>
    <w:p w:rsidR="0004695F" w:rsidRDefault="0097218A" w:rsidP="001138AD">
      <w:pPr>
        <w:autoSpaceDE w:val="0"/>
        <w:autoSpaceDN w:val="0"/>
        <w:adjustRightInd w:val="0"/>
        <w:spacing w:after="0" w:line="240" w:lineRule="auto"/>
        <w:rPr>
          <w:rFonts w:ascii="Times New Roman" w:eastAsia="Times New Roman" w:hAnsi="Times New Roman"/>
          <w:sz w:val="24"/>
          <w:szCs w:val="24"/>
          <w:lang w:eastAsia="ru-RU"/>
        </w:rPr>
      </w:pPr>
      <w:r w:rsidRPr="0097218A">
        <w:rPr>
          <w:rFonts w:ascii="Times New Roman" w:eastAsia="Times New Roman" w:hAnsi="Times New Roman"/>
          <w:sz w:val="24"/>
          <w:szCs w:val="24"/>
          <w:lang w:eastAsia="ru-RU"/>
        </w:rPr>
        <w:t>Обязательность соблюдения требований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частью 2 статьи 20, частью 3 статьи 24, пунктом 10 статьи 45 Градостроительного Кодекса Российской Федерации.</w:t>
      </w:r>
    </w:p>
    <w:p w:rsidR="001138AD" w:rsidRPr="009843F6" w:rsidRDefault="001138AD" w:rsidP="0097218A">
      <w:pPr>
        <w:autoSpaceDE w:val="0"/>
        <w:autoSpaceDN w:val="0"/>
        <w:adjustRightInd w:val="0"/>
        <w:spacing w:after="0" w:line="240" w:lineRule="auto"/>
        <w:ind w:firstLine="0"/>
        <w:jc w:val="left"/>
        <w:rPr>
          <w:rFonts w:ascii="Times New Roman" w:hAnsi="Times New Roman"/>
          <w:b/>
          <w:bCs/>
          <w:sz w:val="28"/>
          <w:szCs w:val="28"/>
          <w:lang w:eastAsia="ru-RU"/>
        </w:rPr>
      </w:pPr>
    </w:p>
    <w:p w:rsidR="0004695F" w:rsidRPr="002862E6" w:rsidRDefault="0004695F" w:rsidP="0048477C">
      <w:pPr>
        <w:pStyle w:val="a5"/>
        <w:autoSpaceDE w:val="0"/>
        <w:autoSpaceDN w:val="0"/>
        <w:adjustRightInd w:val="0"/>
        <w:spacing w:after="0" w:line="240" w:lineRule="auto"/>
        <w:ind w:left="720" w:firstLine="0"/>
        <w:jc w:val="center"/>
        <w:outlineLvl w:val="1"/>
        <w:rPr>
          <w:rFonts w:ascii="Times New Roman" w:hAnsi="Times New Roman"/>
          <w:b/>
          <w:sz w:val="24"/>
          <w:szCs w:val="24"/>
        </w:rPr>
      </w:pPr>
      <w:bookmarkStart w:id="39" w:name="_Toc424038955"/>
      <w:bookmarkStart w:id="40" w:name="_Toc443555360"/>
      <w:bookmarkStart w:id="41" w:name="_Toc474833323"/>
      <w:r w:rsidRPr="002862E6">
        <w:rPr>
          <w:rFonts w:ascii="Times New Roman" w:hAnsi="Times New Roman"/>
          <w:b/>
          <w:sz w:val="24"/>
          <w:szCs w:val="24"/>
        </w:rPr>
        <w:t>Правила применения расчетных показателей при подготовке</w:t>
      </w:r>
      <w:bookmarkEnd w:id="39"/>
      <w:bookmarkEnd w:id="40"/>
      <w:r w:rsidR="0048477C">
        <w:rPr>
          <w:rFonts w:ascii="Times New Roman" w:hAnsi="Times New Roman"/>
          <w:b/>
          <w:sz w:val="24"/>
          <w:szCs w:val="24"/>
        </w:rPr>
        <w:t xml:space="preserve"> </w:t>
      </w:r>
      <w:r w:rsidRPr="002862E6">
        <w:rPr>
          <w:rFonts w:ascii="Times New Roman" w:hAnsi="Times New Roman"/>
          <w:b/>
          <w:sz w:val="24"/>
          <w:szCs w:val="24"/>
        </w:rPr>
        <w:t>планов и программ комплексного  социально-экономического развития</w:t>
      </w:r>
      <w:bookmarkEnd w:id="41"/>
    </w:p>
    <w:p w:rsidR="0004695F" w:rsidRPr="0086253C" w:rsidRDefault="0004695F" w:rsidP="0004695F">
      <w:pPr>
        <w:autoSpaceDE w:val="0"/>
        <w:autoSpaceDN w:val="0"/>
        <w:adjustRightInd w:val="0"/>
        <w:spacing w:after="0" w:line="240" w:lineRule="auto"/>
        <w:ind w:firstLine="0"/>
        <w:jc w:val="center"/>
        <w:rPr>
          <w:rFonts w:ascii="Times New Roman" w:hAnsi="Times New Roman"/>
          <w:b/>
          <w:bCs/>
          <w:sz w:val="28"/>
          <w:szCs w:val="28"/>
          <w:lang w:eastAsia="ru-RU"/>
        </w:rPr>
      </w:pPr>
    </w:p>
    <w:p w:rsidR="001138AD" w:rsidRPr="001138AD" w:rsidRDefault="001138AD" w:rsidP="001138AD">
      <w:pPr>
        <w:autoSpaceDE w:val="0"/>
        <w:autoSpaceDN w:val="0"/>
        <w:adjustRightInd w:val="0"/>
        <w:spacing w:after="0" w:line="240" w:lineRule="auto"/>
        <w:rPr>
          <w:rFonts w:ascii="Times New Roman" w:hAnsi="Times New Roman"/>
          <w:bCs/>
          <w:sz w:val="24"/>
          <w:szCs w:val="24"/>
          <w:lang w:eastAsia="ru-RU"/>
        </w:rPr>
      </w:pPr>
      <w:r w:rsidRPr="001138AD">
        <w:rPr>
          <w:rFonts w:ascii="Times New Roman" w:hAnsi="Times New Roman"/>
          <w:bCs/>
          <w:sz w:val="24"/>
          <w:szCs w:val="24"/>
          <w:lang w:eastAsia="ru-RU"/>
        </w:rPr>
        <w:t>При подготовке плана и программ комплексного социально-экономического развития муниципального образования, нормативы градостроительного проектирования муниципального района являются одним из основных источников обоснования при выборе объекта местного значения муниципального района для включения в план и программы и последующего обоснования места его размещения.</w:t>
      </w:r>
    </w:p>
    <w:p w:rsidR="0004695F" w:rsidRPr="0086253C" w:rsidRDefault="001138AD" w:rsidP="001138AD">
      <w:pPr>
        <w:autoSpaceDE w:val="0"/>
        <w:autoSpaceDN w:val="0"/>
        <w:adjustRightInd w:val="0"/>
        <w:spacing w:after="0" w:line="240" w:lineRule="auto"/>
        <w:rPr>
          <w:rFonts w:ascii="Times New Roman" w:hAnsi="Times New Roman"/>
          <w:sz w:val="28"/>
          <w:szCs w:val="28"/>
          <w:lang w:eastAsia="ru-RU"/>
        </w:rPr>
      </w:pPr>
      <w:r w:rsidRPr="001138AD">
        <w:rPr>
          <w:rFonts w:ascii="Times New Roman" w:hAnsi="Times New Roman"/>
          <w:bCs/>
          <w:sz w:val="24"/>
          <w:szCs w:val="24"/>
          <w:lang w:eastAsia="ru-RU"/>
        </w:rPr>
        <w:t>При разработке плана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муниципального района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r w:rsidR="0004695F" w:rsidRPr="0086253C">
        <w:rPr>
          <w:rFonts w:ascii="Times New Roman" w:hAnsi="Times New Roman"/>
          <w:sz w:val="28"/>
          <w:szCs w:val="28"/>
          <w:lang w:eastAsia="ru-RU"/>
        </w:rPr>
        <w:t xml:space="preserve"> </w:t>
      </w:r>
    </w:p>
    <w:p w:rsidR="0004695F" w:rsidRPr="001138AD" w:rsidRDefault="0004695F" w:rsidP="0048477C">
      <w:pPr>
        <w:autoSpaceDE w:val="0"/>
        <w:autoSpaceDN w:val="0"/>
        <w:adjustRightInd w:val="0"/>
        <w:spacing w:after="0" w:line="240" w:lineRule="auto"/>
        <w:jc w:val="center"/>
        <w:outlineLvl w:val="1"/>
        <w:rPr>
          <w:rFonts w:ascii="Times New Roman" w:hAnsi="Times New Roman"/>
          <w:b/>
          <w:sz w:val="24"/>
          <w:szCs w:val="24"/>
        </w:rPr>
      </w:pPr>
      <w:bookmarkStart w:id="42" w:name="_Toc424038956"/>
      <w:bookmarkStart w:id="43" w:name="_Toc443555361"/>
      <w:bookmarkStart w:id="44" w:name="_Toc474833324"/>
      <w:r w:rsidRPr="001138AD">
        <w:rPr>
          <w:rFonts w:ascii="Times New Roman" w:hAnsi="Times New Roman"/>
          <w:b/>
          <w:sz w:val="24"/>
          <w:szCs w:val="24"/>
        </w:rPr>
        <w:t>Правила применения расчетных показателей при</w:t>
      </w:r>
      <w:bookmarkEnd w:id="42"/>
      <w:r w:rsidRPr="001138AD">
        <w:rPr>
          <w:rFonts w:ascii="Times New Roman" w:hAnsi="Times New Roman"/>
          <w:b/>
          <w:sz w:val="24"/>
          <w:szCs w:val="24"/>
        </w:rPr>
        <w:t xml:space="preserve"> работе с документами территориального планирования</w:t>
      </w:r>
      <w:bookmarkEnd w:id="43"/>
      <w:bookmarkEnd w:id="44"/>
    </w:p>
    <w:p w:rsidR="0004695F" w:rsidRPr="0086253C" w:rsidRDefault="0004695F" w:rsidP="0004695F">
      <w:pPr>
        <w:autoSpaceDE w:val="0"/>
        <w:autoSpaceDN w:val="0"/>
        <w:adjustRightInd w:val="0"/>
        <w:spacing w:after="0" w:line="240" w:lineRule="auto"/>
        <w:ind w:firstLine="0"/>
        <w:jc w:val="left"/>
        <w:rPr>
          <w:rFonts w:ascii="Times New Roman" w:hAnsi="Times New Roman"/>
          <w:sz w:val="28"/>
          <w:szCs w:val="28"/>
          <w:lang w:eastAsia="ru-RU"/>
        </w:rPr>
      </w:pPr>
    </w:p>
    <w:p w:rsidR="001138AD" w:rsidRPr="001138AD" w:rsidRDefault="0004695F" w:rsidP="001138AD">
      <w:pPr>
        <w:autoSpaceDE w:val="0"/>
        <w:autoSpaceDN w:val="0"/>
        <w:adjustRightInd w:val="0"/>
        <w:spacing w:after="0" w:line="240" w:lineRule="auto"/>
        <w:ind w:firstLine="0"/>
        <w:rPr>
          <w:rFonts w:ascii="Times New Roman" w:hAnsi="Times New Roman"/>
          <w:sz w:val="24"/>
          <w:szCs w:val="24"/>
          <w:lang w:eastAsia="ru-RU"/>
        </w:rPr>
      </w:pPr>
      <w:r w:rsidRPr="0086253C">
        <w:rPr>
          <w:rFonts w:ascii="Times New Roman" w:hAnsi="Times New Roman"/>
          <w:sz w:val="28"/>
          <w:szCs w:val="28"/>
          <w:lang w:eastAsia="ru-RU"/>
        </w:rPr>
        <w:t xml:space="preserve">        </w:t>
      </w:r>
      <w:r w:rsidR="001138AD" w:rsidRPr="001138AD">
        <w:rPr>
          <w:rFonts w:ascii="Times New Roman" w:hAnsi="Times New Roman"/>
          <w:sz w:val="24"/>
          <w:szCs w:val="24"/>
          <w:lang w:eastAsia="ru-RU"/>
        </w:rPr>
        <w:t xml:space="preserve">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w:t>
      </w:r>
      <w:r w:rsidR="001138AD" w:rsidRPr="001138AD">
        <w:rPr>
          <w:rFonts w:ascii="Times New Roman" w:hAnsi="Times New Roman"/>
          <w:sz w:val="24"/>
          <w:szCs w:val="24"/>
          <w:lang w:eastAsia="ru-RU"/>
        </w:rPr>
        <w:lastRenderedPageBreak/>
        <w:t>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1138AD" w:rsidRPr="001138AD" w:rsidRDefault="001138AD" w:rsidP="001138AD">
      <w:pPr>
        <w:pStyle w:val="a5"/>
        <w:numPr>
          <w:ilvl w:val="0"/>
          <w:numId w:val="38"/>
        </w:num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подготовке и утверждении проекта Схемы территориального планирования Старицкого района, а также при внесении в нее изменений;</w:t>
      </w:r>
    </w:p>
    <w:p w:rsidR="001138AD" w:rsidRPr="001138AD" w:rsidRDefault="001138AD" w:rsidP="001138AD">
      <w:pPr>
        <w:pStyle w:val="a5"/>
        <w:numPr>
          <w:ilvl w:val="0"/>
          <w:numId w:val="38"/>
        </w:num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проверке и согласовании проекта Схемы территориального планирования Старицкого района, а также при внесении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1138AD" w:rsidRPr="001138AD" w:rsidRDefault="001138AD" w:rsidP="001138AD">
      <w:pPr>
        <w:pStyle w:val="a5"/>
        <w:numPr>
          <w:ilvl w:val="0"/>
          <w:numId w:val="38"/>
        </w:num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подготовке и утверждении Генеральных планов поселений, а также при внесении в них изменений;</w:t>
      </w:r>
    </w:p>
    <w:p w:rsidR="001138AD" w:rsidRPr="001138AD" w:rsidRDefault="001138AD" w:rsidP="001138AD">
      <w:pPr>
        <w:pStyle w:val="a5"/>
        <w:numPr>
          <w:ilvl w:val="0"/>
          <w:numId w:val="38"/>
        </w:num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проверке и согласовании проектов Генеральных планов поселений, а также при внесении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1138AD" w:rsidRPr="001138AD" w:rsidRDefault="001138AD" w:rsidP="001138AD">
      <w:pPr>
        <w:pStyle w:val="a5"/>
        <w:numPr>
          <w:ilvl w:val="0"/>
          <w:numId w:val="38"/>
        </w:num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проведении публичных слушаний по проектам Генеральных планов поселений, а также по проектам внесения в них изменений.</w:t>
      </w:r>
    </w:p>
    <w:p w:rsidR="001138AD" w:rsidRPr="001138AD" w:rsidRDefault="001138AD" w:rsidP="001138AD">
      <w:p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 xml:space="preserve">При подготовке и утверждении Схемы территориального планирования </w:t>
      </w:r>
      <w:r>
        <w:rPr>
          <w:rFonts w:ascii="Times New Roman" w:hAnsi="Times New Roman"/>
          <w:sz w:val="24"/>
          <w:szCs w:val="24"/>
          <w:lang w:eastAsia="ru-RU"/>
        </w:rPr>
        <w:t>Старицкого</w:t>
      </w:r>
      <w:r w:rsidRPr="001138AD">
        <w:rPr>
          <w:rFonts w:ascii="Times New Roman" w:hAnsi="Times New Roman"/>
          <w:sz w:val="24"/>
          <w:szCs w:val="24"/>
          <w:lang w:eastAsia="ru-RU"/>
        </w:rPr>
        <w:t xml:space="preserve"> района, а также при внесении в нее изменений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1138AD" w:rsidRPr="001138AD" w:rsidRDefault="001138AD" w:rsidP="001138AD">
      <w:p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 xml:space="preserve">При проверке и согласовании проекта Схемы территориального планирования </w:t>
      </w:r>
      <w:r>
        <w:rPr>
          <w:rFonts w:ascii="Times New Roman" w:hAnsi="Times New Roman"/>
          <w:sz w:val="24"/>
          <w:szCs w:val="24"/>
          <w:lang w:eastAsia="ru-RU"/>
        </w:rPr>
        <w:t>Старицкого</w:t>
      </w:r>
      <w:r w:rsidRPr="001138AD">
        <w:rPr>
          <w:rFonts w:ascii="Times New Roman" w:hAnsi="Times New Roman"/>
          <w:sz w:val="24"/>
          <w:szCs w:val="24"/>
          <w:lang w:eastAsia="ru-RU"/>
        </w:rPr>
        <w:t xml:space="preserve"> района,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 проверяется соблюдение положений нормативов градостроительного проектирования, в том числе учет предельных значений расчетных показателей.</w:t>
      </w:r>
    </w:p>
    <w:p w:rsidR="001138AD" w:rsidRPr="001138AD" w:rsidRDefault="001138AD" w:rsidP="001138AD">
      <w:p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подготовке и утверждении Генеральных планов поселений, а также при внесении в них изменений; при проверке и согласовании таких проектов,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04695F" w:rsidRPr="0086253C" w:rsidRDefault="001138AD" w:rsidP="001138AD">
      <w:pPr>
        <w:autoSpaceDE w:val="0"/>
        <w:autoSpaceDN w:val="0"/>
        <w:adjustRightInd w:val="0"/>
        <w:spacing w:after="0" w:line="240" w:lineRule="auto"/>
        <w:rPr>
          <w:rFonts w:ascii="Times New Roman" w:hAnsi="Times New Roman"/>
          <w:b/>
          <w:bCs/>
          <w:sz w:val="28"/>
          <w:szCs w:val="28"/>
          <w:lang w:eastAsia="ru-RU"/>
        </w:rPr>
      </w:pPr>
      <w:r w:rsidRPr="001138AD">
        <w:rPr>
          <w:rFonts w:ascii="Times New Roman" w:hAnsi="Times New Roman"/>
          <w:sz w:val="24"/>
          <w:szCs w:val="24"/>
          <w:lang w:eastAsia="ru-RU"/>
        </w:rPr>
        <w:t>При проведении публичных слушаний по проектам Генеральных планов поселений и проектам внесения изменений в Генеральные планы поселений, осуществляется контроль за размещением объектов местного значения муниципального района согласно нормативам градостроительного проектирования муниципального района.</w:t>
      </w:r>
    </w:p>
    <w:p w:rsidR="0004695F" w:rsidRPr="001138AD" w:rsidRDefault="0004695F" w:rsidP="0048477C">
      <w:pPr>
        <w:autoSpaceDE w:val="0"/>
        <w:autoSpaceDN w:val="0"/>
        <w:adjustRightInd w:val="0"/>
        <w:spacing w:after="0" w:line="240" w:lineRule="auto"/>
        <w:jc w:val="center"/>
        <w:outlineLvl w:val="1"/>
        <w:rPr>
          <w:rFonts w:ascii="Times New Roman" w:hAnsi="Times New Roman"/>
          <w:b/>
          <w:sz w:val="24"/>
          <w:szCs w:val="24"/>
        </w:rPr>
      </w:pPr>
      <w:bookmarkStart w:id="45" w:name="_Toc424038957"/>
      <w:bookmarkStart w:id="46" w:name="_Toc443555362"/>
      <w:bookmarkStart w:id="47" w:name="_Toc474833325"/>
      <w:r w:rsidRPr="001138AD">
        <w:rPr>
          <w:rFonts w:ascii="Times New Roman" w:hAnsi="Times New Roman"/>
          <w:b/>
          <w:sz w:val="24"/>
          <w:szCs w:val="24"/>
        </w:rPr>
        <w:t>Правила применения расчетных показателей при работе</w:t>
      </w:r>
      <w:bookmarkEnd w:id="45"/>
      <w:r w:rsidR="00A426F9" w:rsidRPr="001138AD">
        <w:rPr>
          <w:rFonts w:ascii="Times New Roman" w:hAnsi="Times New Roman"/>
          <w:b/>
          <w:sz w:val="24"/>
          <w:szCs w:val="24"/>
        </w:rPr>
        <w:t xml:space="preserve"> </w:t>
      </w:r>
      <w:r w:rsidRPr="001138AD">
        <w:rPr>
          <w:rFonts w:ascii="Times New Roman" w:hAnsi="Times New Roman"/>
          <w:b/>
          <w:sz w:val="24"/>
          <w:szCs w:val="24"/>
        </w:rPr>
        <w:t>с документацией по планировке территории</w:t>
      </w:r>
      <w:bookmarkEnd w:id="46"/>
      <w:bookmarkEnd w:id="47"/>
    </w:p>
    <w:p w:rsidR="001138AD" w:rsidRPr="001138AD" w:rsidRDefault="0004695F" w:rsidP="001138AD">
      <w:pPr>
        <w:autoSpaceDE w:val="0"/>
        <w:autoSpaceDN w:val="0"/>
        <w:adjustRightInd w:val="0"/>
        <w:spacing w:after="0" w:line="240" w:lineRule="auto"/>
        <w:ind w:firstLine="0"/>
        <w:rPr>
          <w:rFonts w:ascii="Times New Roman" w:hAnsi="Times New Roman"/>
          <w:sz w:val="24"/>
          <w:szCs w:val="24"/>
          <w:lang w:eastAsia="ru-RU"/>
        </w:rPr>
      </w:pPr>
      <w:r w:rsidRPr="0086253C">
        <w:rPr>
          <w:rFonts w:ascii="Times New Roman" w:hAnsi="Times New Roman"/>
          <w:sz w:val="28"/>
          <w:szCs w:val="28"/>
          <w:lang w:eastAsia="ru-RU"/>
        </w:rPr>
        <w:t xml:space="preserve">      </w:t>
      </w:r>
      <w:r w:rsidR="001138AD" w:rsidRPr="001138AD">
        <w:rPr>
          <w:rFonts w:ascii="Times New Roman" w:hAnsi="Times New Roman"/>
          <w:sz w:val="24"/>
          <w:szCs w:val="24"/>
          <w:lang w:eastAsia="ru-RU"/>
        </w:rPr>
        <w:t>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1138AD" w:rsidRPr="001138AD" w:rsidRDefault="001138AD" w:rsidP="001138AD">
      <w:pPr>
        <w:pStyle w:val="a5"/>
        <w:numPr>
          <w:ilvl w:val="0"/>
          <w:numId w:val="39"/>
        </w:num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lastRenderedPageBreak/>
        <w:t>при подготовке и утверждении документации по планировке территории;</w:t>
      </w:r>
    </w:p>
    <w:p w:rsidR="001138AD" w:rsidRPr="001138AD" w:rsidRDefault="001138AD" w:rsidP="001138AD">
      <w:pPr>
        <w:pStyle w:val="a5"/>
        <w:numPr>
          <w:ilvl w:val="0"/>
          <w:numId w:val="39"/>
        </w:num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проверке подготовленной документации по планировке территории;</w:t>
      </w:r>
    </w:p>
    <w:p w:rsidR="001138AD" w:rsidRPr="001138AD" w:rsidRDefault="001138AD" w:rsidP="001138AD">
      <w:pPr>
        <w:pStyle w:val="a5"/>
        <w:numPr>
          <w:ilvl w:val="0"/>
          <w:numId w:val="39"/>
        </w:num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1138AD" w:rsidRPr="001138AD" w:rsidRDefault="001138AD" w:rsidP="001138AD">
      <w:p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подготовке и утверждении документации по планировке территории осуществляется учет нормативов градостроительного проектирования муниципального района в части соблюдение минимального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1138AD" w:rsidRPr="001138AD" w:rsidRDefault="001138AD" w:rsidP="001138AD">
      <w:p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проверке подготовленной документации по планировке территории проверяется соблюдение нормативов градостроительного проектирования в части соблюдения расчетных показателей.</w:t>
      </w:r>
    </w:p>
    <w:p w:rsidR="0048477C" w:rsidRDefault="001138AD" w:rsidP="001138AD">
      <w:pPr>
        <w:autoSpaceDE w:val="0"/>
        <w:autoSpaceDN w:val="0"/>
        <w:adjustRightInd w:val="0"/>
        <w:spacing w:after="0" w:line="240" w:lineRule="auto"/>
        <w:rPr>
          <w:rFonts w:ascii="Times New Roman" w:hAnsi="Times New Roman"/>
          <w:sz w:val="24"/>
          <w:szCs w:val="24"/>
          <w:lang w:eastAsia="ru-RU"/>
        </w:rPr>
      </w:pPr>
      <w:r w:rsidRPr="001138AD">
        <w:rPr>
          <w:rFonts w:ascii="Times New Roman" w:hAnsi="Times New Roman"/>
          <w:sz w:val="24"/>
          <w:szCs w:val="24"/>
          <w:lang w:eastAsia="ru-RU"/>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в том числе и положений нормативов градостроительного проектирования муниципального района, подлежащих учету при подготовке документации по планировке территории.</w:t>
      </w:r>
    </w:p>
    <w:p w:rsidR="0004695F" w:rsidRPr="002862E6" w:rsidRDefault="0048477C" w:rsidP="0048477C">
      <w:pPr>
        <w:autoSpaceDE w:val="0"/>
        <w:autoSpaceDN w:val="0"/>
        <w:adjustRightInd w:val="0"/>
        <w:spacing w:after="0" w:line="240" w:lineRule="auto"/>
        <w:jc w:val="center"/>
        <w:rPr>
          <w:rFonts w:ascii="Times New Roman" w:hAnsi="Times New Roman"/>
          <w:b/>
          <w:bCs/>
          <w:sz w:val="24"/>
          <w:szCs w:val="28"/>
          <w:lang w:eastAsia="ru-RU"/>
        </w:rPr>
      </w:pPr>
      <w:r>
        <w:rPr>
          <w:rFonts w:ascii="Times New Roman" w:hAnsi="Times New Roman"/>
          <w:b/>
          <w:bCs/>
          <w:sz w:val="24"/>
          <w:szCs w:val="28"/>
          <w:lang w:eastAsia="ru-RU"/>
        </w:rPr>
        <w:t>Правила применения расчетных показателей в иных областях</w:t>
      </w:r>
      <w:r w:rsidR="0004695F" w:rsidRPr="002862E6">
        <w:rPr>
          <w:rFonts w:ascii="Times New Roman" w:hAnsi="Times New Roman"/>
          <w:b/>
          <w:bCs/>
          <w:sz w:val="24"/>
          <w:szCs w:val="28"/>
          <w:lang w:eastAsia="ru-RU"/>
        </w:rPr>
        <w:t>:</w:t>
      </w:r>
    </w:p>
    <w:p w:rsidR="0048477C" w:rsidRPr="0048477C" w:rsidRDefault="0004695F" w:rsidP="0048477C">
      <w:pPr>
        <w:autoSpaceDE w:val="0"/>
        <w:autoSpaceDN w:val="0"/>
        <w:adjustRightInd w:val="0"/>
        <w:spacing w:after="0" w:line="240" w:lineRule="auto"/>
        <w:ind w:firstLine="426"/>
        <w:rPr>
          <w:rFonts w:ascii="Times New Roman" w:hAnsi="Times New Roman"/>
          <w:sz w:val="24"/>
          <w:szCs w:val="24"/>
          <w:lang w:eastAsia="ru-RU"/>
        </w:rPr>
      </w:pPr>
      <w:r>
        <w:rPr>
          <w:rFonts w:ascii="Times New Roman" w:hAnsi="Times New Roman"/>
          <w:sz w:val="24"/>
          <w:szCs w:val="24"/>
          <w:lang w:eastAsia="ru-RU"/>
        </w:rPr>
        <w:t xml:space="preserve">     </w:t>
      </w:r>
      <w:r w:rsidR="0048477C" w:rsidRPr="0048477C">
        <w:rPr>
          <w:rFonts w:ascii="Times New Roman" w:hAnsi="Times New Roman"/>
          <w:sz w:val="24"/>
          <w:szCs w:val="24"/>
          <w:lang w:eastAsia="ru-RU"/>
        </w:rPr>
        <w:t>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w:t>
      </w:r>
      <w:r w:rsidR="0048477C" w:rsidRPr="0048477C">
        <w:rPr>
          <w:rFonts w:ascii="Times New Roman" w:hAnsi="Times New Roman"/>
          <w:sz w:val="24"/>
          <w:szCs w:val="24"/>
          <w:lang w:eastAsia="ru-RU"/>
        </w:rPr>
        <w:tab/>
        <w:t>доступности</w:t>
      </w:r>
      <w:r w:rsidR="0048477C" w:rsidRPr="0048477C">
        <w:rPr>
          <w:rFonts w:ascii="Times New Roman" w:hAnsi="Times New Roman"/>
          <w:sz w:val="24"/>
          <w:szCs w:val="24"/>
          <w:lang w:eastAsia="ru-RU"/>
        </w:rPr>
        <w:tab/>
        <w:t>таких объектов для населения муниципального района применяются:</w:t>
      </w:r>
    </w:p>
    <w:p w:rsidR="0048477C" w:rsidRPr="0048477C" w:rsidRDefault="0048477C" w:rsidP="0048477C">
      <w:pPr>
        <w:pStyle w:val="a5"/>
        <w:numPr>
          <w:ilvl w:val="0"/>
          <w:numId w:val="41"/>
        </w:numPr>
        <w:autoSpaceDE w:val="0"/>
        <w:autoSpaceDN w:val="0"/>
        <w:adjustRightInd w:val="0"/>
        <w:spacing w:after="0" w:line="240" w:lineRule="auto"/>
        <w:rPr>
          <w:rFonts w:ascii="Times New Roman" w:hAnsi="Times New Roman"/>
          <w:sz w:val="24"/>
          <w:szCs w:val="24"/>
          <w:lang w:eastAsia="ru-RU"/>
        </w:rPr>
      </w:pPr>
      <w:r w:rsidRPr="0048477C">
        <w:rPr>
          <w:rFonts w:ascii="Times New Roman" w:hAnsi="Times New Roman"/>
          <w:sz w:val="24"/>
          <w:szCs w:val="24"/>
          <w:lang w:eastAsia="ru-RU"/>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48477C" w:rsidRPr="0048477C" w:rsidRDefault="0048477C" w:rsidP="0048477C">
      <w:pPr>
        <w:pStyle w:val="a5"/>
        <w:numPr>
          <w:ilvl w:val="0"/>
          <w:numId w:val="41"/>
        </w:numPr>
        <w:autoSpaceDE w:val="0"/>
        <w:autoSpaceDN w:val="0"/>
        <w:adjustRightInd w:val="0"/>
        <w:spacing w:after="0" w:line="240" w:lineRule="auto"/>
        <w:rPr>
          <w:rFonts w:ascii="Times New Roman" w:hAnsi="Times New Roman"/>
          <w:sz w:val="24"/>
          <w:szCs w:val="24"/>
          <w:lang w:eastAsia="ru-RU"/>
        </w:rPr>
      </w:pPr>
      <w:r w:rsidRPr="0048477C">
        <w:rPr>
          <w:rFonts w:ascii="Times New Roman" w:hAnsi="Times New Roman"/>
          <w:sz w:val="24"/>
          <w:szCs w:val="24"/>
          <w:lang w:eastAsia="ru-RU"/>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48477C" w:rsidRPr="0048477C" w:rsidRDefault="0048477C" w:rsidP="0048477C">
      <w:pPr>
        <w:autoSpaceDE w:val="0"/>
        <w:autoSpaceDN w:val="0"/>
        <w:adjustRightInd w:val="0"/>
        <w:spacing w:after="0" w:line="240" w:lineRule="auto"/>
        <w:rPr>
          <w:rFonts w:ascii="Times New Roman" w:hAnsi="Times New Roman"/>
          <w:sz w:val="24"/>
          <w:szCs w:val="24"/>
          <w:lang w:eastAsia="ru-RU"/>
        </w:rPr>
      </w:pPr>
      <w:r w:rsidRPr="0048477C">
        <w:rPr>
          <w:rFonts w:ascii="Times New Roman" w:hAnsi="Times New Roman"/>
          <w:sz w:val="24"/>
          <w:szCs w:val="24"/>
          <w:lang w:eastAsia="ru-RU"/>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48477C" w:rsidRPr="0048477C" w:rsidRDefault="0048477C" w:rsidP="0048477C">
      <w:pPr>
        <w:pStyle w:val="a5"/>
        <w:numPr>
          <w:ilvl w:val="0"/>
          <w:numId w:val="42"/>
        </w:numPr>
        <w:autoSpaceDE w:val="0"/>
        <w:autoSpaceDN w:val="0"/>
        <w:adjustRightInd w:val="0"/>
        <w:spacing w:after="0" w:line="240" w:lineRule="auto"/>
        <w:rPr>
          <w:rFonts w:ascii="Times New Roman" w:hAnsi="Times New Roman"/>
          <w:b/>
          <w:bCs/>
          <w:sz w:val="24"/>
          <w:szCs w:val="28"/>
          <w:lang w:eastAsia="ru-RU"/>
        </w:rPr>
      </w:pPr>
      <w:r w:rsidRPr="0048477C">
        <w:rPr>
          <w:rFonts w:ascii="Times New Roman" w:hAnsi="Times New Roman"/>
          <w:sz w:val="24"/>
          <w:szCs w:val="24"/>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Pr>
          <w:rFonts w:ascii="Times New Roman" w:hAnsi="Times New Roman"/>
          <w:sz w:val="24"/>
          <w:szCs w:val="24"/>
          <w:lang w:eastAsia="ru-RU"/>
        </w:rPr>
        <w:t>Старицкого</w:t>
      </w:r>
      <w:r w:rsidRPr="0048477C">
        <w:rPr>
          <w:rFonts w:ascii="Times New Roman" w:hAnsi="Times New Roman"/>
          <w:sz w:val="24"/>
          <w:szCs w:val="24"/>
          <w:lang w:eastAsia="ru-RU"/>
        </w:rPr>
        <w:t xml:space="preserve"> района, и расчетных показателей максимально </w:t>
      </w:r>
      <w:r w:rsidRPr="0048477C">
        <w:rPr>
          <w:rFonts w:ascii="Times New Roman" w:hAnsi="Times New Roman"/>
          <w:sz w:val="24"/>
          <w:szCs w:val="24"/>
          <w:lang w:eastAsia="ru-RU"/>
        </w:rPr>
        <w:lastRenderedPageBreak/>
        <w:t xml:space="preserve">допустимого уровня территориальной доступности таких объектов для населения </w:t>
      </w:r>
      <w:r>
        <w:rPr>
          <w:rFonts w:ascii="Times New Roman" w:hAnsi="Times New Roman"/>
          <w:sz w:val="24"/>
          <w:szCs w:val="24"/>
          <w:lang w:eastAsia="ru-RU"/>
        </w:rPr>
        <w:t>Старицкого</w:t>
      </w:r>
      <w:r w:rsidRPr="0048477C">
        <w:rPr>
          <w:rFonts w:ascii="Times New Roman" w:hAnsi="Times New Roman"/>
          <w:sz w:val="24"/>
          <w:szCs w:val="24"/>
          <w:lang w:eastAsia="ru-RU"/>
        </w:rPr>
        <w:t xml:space="preserve"> 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
    <w:p w:rsidR="0048477C" w:rsidRPr="0048477C" w:rsidRDefault="0048477C" w:rsidP="0048477C">
      <w:pPr>
        <w:keepNext/>
        <w:keepLines/>
        <w:spacing w:before="240" w:after="120" w:line="240" w:lineRule="auto"/>
        <w:jc w:val="center"/>
        <w:outlineLvl w:val="1"/>
        <w:rPr>
          <w:rFonts w:ascii="Times New Roman" w:eastAsia="Courier New" w:hAnsi="Times New Roman"/>
          <w:b/>
          <w:color w:val="000000"/>
          <w:sz w:val="24"/>
          <w:szCs w:val="24"/>
        </w:rPr>
      </w:pPr>
      <w:bookmarkStart w:id="48" w:name="_Toc437942746"/>
      <w:bookmarkStart w:id="49" w:name="_Toc462066551"/>
      <w:bookmarkStart w:id="50" w:name="_Toc474833326"/>
      <w:r w:rsidRPr="0048477C">
        <w:rPr>
          <w:rFonts w:ascii="Times New Roman" w:eastAsia="Courier New" w:hAnsi="Times New Roman"/>
          <w:b/>
          <w:color w:val="000000"/>
          <w:sz w:val="24"/>
          <w:szCs w:val="24"/>
        </w:rPr>
        <w:t>Область применения расчетных показателей</w:t>
      </w:r>
      <w:bookmarkEnd w:id="48"/>
      <w:bookmarkEnd w:id="49"/>
      <w:bookmarkEnd w:id="50"/>
    </w:p>
    <w:p w:rsidR="0048477C" w:rsidRPr="0048477C" w:rsidRDefault="0004695F" w:rsidP="0048477C">
      <w:pPr>
        <w:autoSpaceDE w:val="0"/>
        <w:autoSpaceDN w:val="0"/>
        <w:adjustRightInd w:val="0"/>
        <w:spacing w:after="0" w:line="240" w:lineRule="auto"/>
        <w:ind w:firstLine="0"/>
        <w:rPr>
          <w:rFonts w:ascii="Times New Roman" w:hAnsi="Times New Roman"/>
          <w:sz w:val="24"/>
          <w:szCs w:val="28"/>
          <w:lang w:eastAsia="ru-RU"/>
        </w:rPr>
      </w:pPr>
      <w:r w:rsidRPr="002862E6">
        <w:rPr>
          <w:rFonts w:ascii="Times New Roman" w:hAnsi="Times New Roman"/>
          <w:sz w:val="24"/>
          <w:szCs w:val="28"/>
          <w:lang w:eastAsia="ru-RU"/>
        </w:rPr>
        <w:t xml:space="preserve">      </w:t>
      </w:r>
      <w:r>
        <w:rPr>
          <w:rFonts w:ascii="Times New Roman" w:hAnsi="Times New Roman"/>
          <w:sz w:val="24"/>
          <w:szCs w:val="28"/>
          <w:lang w:eastAsia="ru-RU"/>
        </w:rPr>
        <w:tab/>
      </w:r>
      <w:r w:rsidR="0048477C" w:rsidRPr="0048477C">
        <w:rPr>
          <w:rFonts w:ascii="Times New Roman" w:hAnsi="Times New Roman"/>
          <w:sz w:val="24"/>
          <w:szCs w:val="28"/>
          <w:lang w:eastAsia="ru-RU"/>
        </w:rPr>
        <w:t>Настоящие нормативы градостроительного проектирования муниципального района действуют на всей территории муниципального образования Тверской области «</w:t>
      </w:r>
      <w:r w:rsidR="0048477C">
        <w:rPr>
          <w:rFonts w:ascii="Times New Roman" w:hAnsi="Times New Roman"/>
          <w:sz w:val="24"/>
          <w:szCs w:val="28"/>
          <w:lang w:eastAsia="ru-RU"/>
        </w:rPr>
        <w:t>Старицкий</w:t>
      </w:r>
      <w:r w:rsidR="0048477C" w:rsidRPr="0048477C">
        <w:rPr>
          <w:rFonts w:ascii="Times New Roman" w:hAnsi="Times New Roman"/>
          <w:sz w:val="24"/>
          <w:szCs w:val="28"/>
          <w:lang w:eastAsia="ru-RU"/>
        </w:rPr>
        <w:t xml:space="preserve"> район».</w:t>
      </w:r>
    </w:p>
    <w:p w:rsidR="0048477C" w:rsidRPr="0048477C" w:rsidRDefault="0048477C" w:rsidP="0048477C">
      <w:pPr>
        <w:autoSpaceDE w:val="0"/>
        <w:autoSpaceDN w:val="0"/>
        <w:adjustRightInd w:val="0"/>
        <w:spacing w:after="0" w:line="240" w:lineRule="auto"/>
        <w:ind w:firstLine="0"/>
        <w:rPr>
          <w:rFonts w:ascii="Times New Roman" w:hAnsi="Times New Roman"/>
          <w:sz w:val="24"/>
          <w:szCs w:val="28"/>
          <w:lang w:eastAsia="ru-RU"/>
        </w:rPr>
      </w:pPr>
      <w:r w:rsidRPr="0048477C">
        <w:rPr>
          <w:rFonts w:ascii="Times New Roman" w:hAnsi="Times New Roman"/>
          <w:sz w:val="24"/>
          <w:szCs w:val="28"/>
          <w:lang w:eastAsia="ru-RU"/>
        </w:rPr>
        <w:t>Нормативы градостроительного проектирования муниципального района Тверской области «</w:t>
      </w:r>
      <w:r>
        <w:rPr>
          <w:rFonts w:ascii="Times New Roman" w:hAnsi="Times New Roman"/>
          <w:sz w:val="24"/>
          <w:szCs w:val="28"/>
          <w:lang w:eastAsia="ru-RU"/>
        </w:rPr>
        <w:t>Старицкий</w:t>
      </w:r>
      <w:r w:rsidRPr="0048477C">
        <w:rPr>
          <w:rFonts w:ascii="Times New Roman" w:hAnsi="Times New Roman"/>
          <w:sz w:val="24"/>
          <w:szCs w:val="28"/>
          <w:lang w:eastAsia="ru-RU"/>
        </w:rPr>
        <w:t xml:space="preserve"> район» распространяются на проектирование новых и реконструкцию существующих городских и сельских поселений </w:t>
      </w:r>
      <w:r>
        <w:rPr>
          <w:rFonts w:ascii="Times New Roman" w:hAnsi="Times New Roman"/>
          <w:sz w:val="24"/>
          <w:szCs w:val="28"/>
          <w:lang w:eastAsia="ru-RU"/>
        </w:rPr>
        <w:t>Старицкого</w:t>
      </w:r>
      <w:r w:rsidRPr="0048477C">
        <w:rPr>
          <w:rFonts w:ascii="Times New Roman" w:hAnsi="Times New Roman"/>
          <w:sz w:val="24"/>
          <w:szCs w:val="28"/>
          <w:lang w:eastAsia="ru-RU"/>
        </w:rPr>
        <w:t xml:space="preserve"> района, конкретизируют требования СП 42.13330.2011 Свод правил «Градостроительство. Планировка и застройка городских и сельских поселений» (Актуализированная редакция СНиП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48477C" w:rsidRPr="0048477C" w:rsidRDefault="0048477C" w:rsidP="0048477C">
      <w:pPr>
        <w:autoSpaceDE w:val="0"/>
        <w:autoSpaceDN w:val="0"/>
        <w:adjustRightInd w:val="0"/>
        <w:spacing w:after="0" w:line="240" w:lineRule="auto"/>
        <w:ind w:firstLine="0"/>
        <w:rPr>
          <w:rFonts w:ascii="Times New Roman" w:hAnsi="Times New Roman"/>
          <w:sz w:val="24"/>
          <w:szCs w:val="28"/>
          <w:lang w:eastAsia="ru-RU"/>
        </w:rPr>
      </w:pPr>
      <w:r w:rsidRPr="0048477C">
        <w:rPr>
          <w:rFonts w:ascii="Times New Roman" w:hAnsi="Times New Roman"/>
          <w:sz w:val="24"/>
          <w:szCs w:val="28"/>
          <w:lang w:eastAsia="ru-RU"/>
        </w:rPr>
        <w:t>Нормативы градостроительного проектирования муниципального образования Тверской области «</w:t>
      </w:r>
      <w:r>
        <w:rPr>
          <w:rFonts w:ascii="Times New Roman" w:hAnsi="Times New Roman"/>
          <w:sz w:val="24"/>
          <w:szCs w:val="28"/>
          <w:lang w:eastAsia="ru-RU"/>
        </w:rPr>
        <w:t>Старицкий</w:t>
      </w:r>
      <w:r w:rsidRPr="0048477C">
        <w:rPr>
          <w:rFonts w:ascii="Times New Roman" w:hAnsi="Times New Roman"/>
          <w:sz w:val="24"/>
          <w:szCs w:val="28"/>
          <w:lang w:eastAsia="ru-RU"/>
        </w:rPr>
        <w:t xml:space="preserve"> район» применяются в следующих случаях: </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при подготовке планов и программ комплексного социально-экономического развития района;</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 xml:space="preserve">при подготовке и согласовании проекта Схемы территориального планирования </w:t>
      </w:r>
      <w:r>
        <w:rPr>
          <w:rFonts w:ascii="Times New Roman" w:hAnsi="Times New Roman"/>
          <w:sz w:val="24"/>
          <w:szCs w:val="28"/>
          <w:lang w:eastAsia="ru-RU"/>
        </w:rPr>
        <w:t>Старицкого</w:t>
      </w:r>
      <w:r w:rsidRPr="0048477C">
        <w:rPr>
          <w:rFonts w:ascii="Times New Roman" w:hAnsi="Times New Roman"/>
          <w:sz w:val="24"/>
          <w:szCs w:val="28"/>
          <w:lang w:eastAsia="ru-RU"/>
        </w:rPr>
        <w:t xml:space="preserve"> района,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 xml:space="preserve">при утверждении Схемы территориального планирования </w:t>
      </w:r>
      <w:r>
        <w:rPr>
          <w:rFonts w:ascii="Times New Roman" w:hAnsi="Times New Roman"/>
          <w:sz w:val="24"/>
          <w:szCs w:val="28"/>
          <w:lang w:eastAsia="ru-RU"/>
        </w:rPr>
        <w:t>Старицкого</w:t>
      </w:r>
      <w:r w:rsidRPr="0048477C">
        <w:rPr>
          <w:rFonts w:ascii="Times New Roman" w:hAnsi="Times New Roman"/>
          <w:sz w:val="24"/>
          <w:szCs w:val="28"/>
          <w:lang w:eastAsia="ru-RU"/>
        </w:rPr>
        <w:t xml:space="preserve"> района, а также проекта внесения в нее изменений;</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при подготовке и утверждении Генеральных планов поселений, а также проектов внесения в них изменений;</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при проведении публичных слушаний по проектам Генеральных планов поселений, а также по проектам внесении в них изменений;</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при подготовке и утверждении Правил землепользования и застройки поселений;</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 xml:space="preserve">при подготовке и утверждении документации по планировке территории; </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lastRenderedPageBreak/>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48477C" w:rsidRPr="0048477C" w:rsidRDefault="0048477C" w:rsidP="0048477C">
      <w:pPr>
        <w:pStyle w:val="a5"/>
        <w:numPr>
          <w:ilvl w:val="0"/>
          <w:numId w:val="43"/>
        </w:numPr>
        <w:autoSpaceDE w:val="0"/>
        <w:autoSpaceDN w:val="0"/>
        <w:adjustRightInd w:val="0"/>
        <w:spacing w:after="0" w:line="240" w:lineRule="auto"/>
        <w:rPr>
          <w:rFonts w:ascii="Times New Roman" w:hAnsi="Times New Roman"/>
          <w:sz w:val="24"/>
          <w:szCs w:val="28"/>
          <w:lang w:eastAsia="ru-RU"/>
        </w:rPr>
      </w:pPr>
      <w:r w:rsidRPr="0048477C">
        <w:rPr>
          <w:rFonts w:ascii="Times New Roman" w:hAnsi="Times New Roman"/>
          <w:sz w:val="24"/>
          <w:szCs w:val="28"/>
          <w:lang w:eastAsia="ru-RU"/>
        </w:rPr>
        <w:t>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p>
    <w:p w:rsidR="0004695F" w:rsidRPr="0048477C" w:rsidRDefault="0048477C" w:rsidP="0048477C">
      <w:pPr>
        <w:pStyle w:val="a5"/>
        <w:numPr>
          <w:ilvl w:val="0"/>
          <w:numId w:val="43"/>
        </w:numPr>
        <w:autoSpaceDE w:val="0"/>
        <w:autoSpaceDN w:val="0"/>
        <w:adjustRightInd w:val="0"/>
        <w:spacing w:after="0" w:line="240" w:lineRule="auto"/>
        <w:rPr>
          <w:rFonts w:ascii="Times New Roman" w:hAnsi="Times New Roman"/>
          <w:bCs/>
          <w:sz w:val="28"/>
          <w:szCs w:val="28"/>
        </w:rPr>
      </w:pPr>
      <w:r w:rsidRPr="0048477C">
        <w:rPr>
          <w:rFonts w:ascii="Times New Roman" w:hAnsi="Times New Roman"/>
          <w:sz w:val="24"/>
          <w:szCs w:val="28"/>
          <w:lang w:eastAsia="ru-RU"/>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04695F" w:rsidRDefault="0004695F" w:rsidP="0004695F">
      <w:pPr>
        <w:spacing w:after="0" w:line="240" w:lineRule="auto"/>
        <w:rPr>
          <w:rFonts w:ascii="Times New Roman" w:hAnsi="Times New Roman"/>
          <w:bCs/>
          <w:sz w:val="28"/>
          <w:szCs w:val="28"/>
        </w:rPr>
      </w:pPr>
    </w:p>
    <w:p w:rsidR="0004695F" w:rsidRPr="0004695F" w:rsidRDefault="0004695F" w:rsidP="0048477C">
      <w:pPr>
        <w:pStyle w:val="101"/>
        <w:rPr>
          <w:bCs/>
          <w:sz w:val="28"/>
          <w:szCs w:val="28"/>
        </w:rPr>
      </w:pPr>
    </w:p>
    <w:sectPr w:rsidR="0004695F" w:rsidRPr="0004695F" w:rsidSect="0004695F">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6F" w:rsidRDefault="0032276F" w:rsidP="007A4DBF">
      <w:pPr>
        <w:spacing w:after="0" w:line="240" w:lineRule="auto"/>
      </w:pPr>
      <w:r>
        <w:separator/>
      </w:r>
    </w:p>
  </w:endnote>
  <w:endnote w:type="continuationSeparator" w:id="0">
    <w:p w:rsidR="0032276F" w:rsidRDefault="0032276F" w:rsidP="007A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8092"/>
      <w:docPartObj>
        <w:docPartGallery w:val="Page Numbers (Bottom of Page)"/>
        <w:docPartUnique/>
      </w:docPartObj>
    </w:sdtPr>
    <w:sdtEndPr/>
    <w:sdtContent>
      <w:p w:rsidR="00B54FE7" w:rsidRDefault="004016B9" w:rsidP="000A7904">
        <w:pPr>
          <w:pStyle w:val="ad"/>
          <w:jc w:val="right"/>
        </w:pPr>
        <w:r>
          <w:fldChar w:fldCharType="begin"/>
        </w:r>
        <w:r>
          <w:instrText>PAGE   \* MERGEFORMAT</w:instrText>
        </w:r>
        <w:r>
          <w:fldChar w:fldCharType="separate"/>
        </w:r>
        <w:r w:rsidR="00D56576">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645758"/>
      <w:docPartObj>
        <w:docPartGallery w:val="Page Numbers (Bottom of Page)"/>
        <w:docPartUnique/>
      </w:docPartObj>
    </w:sdtPr>
    <w:sdtEndPr/>
    <w:sdtContent>
      <w:p w:rsidR="00B54FE7" w:rsidRDefault="004016B9" w:rsidP="000A7904">
        <w:pPr>
          <w:pStyle w:val="ad"/>
          <w:jc w:val="right"/>
        </w:pPr>
        <w:r>
          <w:fldChar w:fldCharType="begin"/>
        </w:r>
        <w:r>
          <w:instrText>PAGE   \* MERGEFORMAT</w:instrText>
        </w:r>
        <w:r>
          <w:fldChar w:fldCharType="separate"/>
        </w:r>
        <w:r w:rsidR="00D56576">
          <w:rPr>
            <w:noProof/>
          </w:rPr>
          <w:t>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6F" w:rsidRDefault="0032276F" w:rsidP="007A4DBF">
      <w:pPr>
        <w:spacing w:after="0" w:line="240" w:lineRule="auto"/>
      </w:pPr>
      <w:r>
        <w:separator/>
      </w:r>
    </w:p>
  </w:footnote>
  <w:footnote w:type="continuationSeparator" w:id="0">
    <w:p w:rsidR="0032276F" w:rsidRDefault="0032276F" w:rsidP="007A4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E7" w:rsidRDefault="00B54FE7" w:rsidP="004C57C0">
    <w:pPr>
      <w:pStyle w:val="ab"/>
      <w:ind w:left="-567" w:firstLine="0"/>
    </w:pPr>
    <w:r>
      <w:rPr>
        <w:noProof/>
        <w:lang w:eastAsia="ru-RU"/>
      </w:rPr>
      <w:drawing>
        <wp:inline distT="0" distB="0" distL="0" distR="0">
          <wp:extent cx="6120130" cy="1004570"/>
          <wp:effectExtent l="19050" t="0" r="0" b="0"/>
          <wp:docPr id="1" name="Рисунок 0" descr="Проектное Бюро Ли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ектное Бюро Линия.jpg"/>
                  <pic:cNvPicPr/>
                </pic:nvPicPr>
                <pic:blipFill>
                  <a:blip r:embed="rId1"/>
                  <a:stretch>
                    <a:fillRect/>
                  </a:stretch>
                </pic:blipFill>
                <pic:spPr>
                  <a:xfrm>
                    <a:off x="0" y="0"/>
                    <a:ext cx="6120130" cy="1004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pStyle w:val="000"/>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30463FC"/>
    <w:multiLevelType w:val="hybridMultilevel"/>
    <w:tmpl w:val="6F42A848"/>
    <w:lvl w:ilvl="0" w:tplc="4ABC6CF8">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C1912"/>
    <w:multiLevelType w:val="hybridMultilevel"/>
    <w:tmpl w:val="7E5E6C66"/>
    <w:lvl w:ilvl="0" w:tplc="F992E33E">
      <w:start w:val="11"/>
      <w:numFmt w:val="decimal"/>
      <w:lvlText w:val="%1."/>
      <w:lvlJc w:val="left"/>
      <w:pPr>
        <w:ind w:left="1091" w:hanging="360"/>
      </w:pPr>
      <w:rPr>
        <w:rFonts w:hint="default"/>
      </w:rPr>
    </w:lvl>
    <w:lvl w:ilvl="1" w:tplc="04190019">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4">
    <w:nsid w:val="04F9631F"/>
    <w:multiLevelType w:val="hybridMultilevel"/>
    <w:tmpl w:val="E3164B5A"/>
    <w:lvl w:ilvl="0" w:tplc="C0C26B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20432"/>
    <w:multiLevelType w:val="hybridMultilevel"/>
    <w:tmpl w:val="480E917E"/>
    <w:lvl w:ilvl="0" w:tplc="E528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B23A6"/>
    <w:multiLevelType w:val="hybridMultilevel"/>
    <w:tmpl w:val="44B896C2"/>
    <w:lvl w:ilvl="0" w:tplc="3DAEC3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34A4504"/>
    <w:multiLevelType w:val="multilevel"/>
    <w:tmpl w:val="CCA8E13C"/>
    <w:lvl w:ilvl="0">
      <w:start w:val="10"/>
      <w:numFmt w:val="decimal"/>
      <w:lvlText w:val="%1"/>
      <w:lvlJc w:val="left"/>
      <w:pPr>
        <w:ind w:left="525" w:hanging="525"/>
      </w:pPr>
      <w:rPr>
        <w:rFonts w:hint="default"/>
      </w:rPr>
    </w:lvl>
    <w:lvl w:ilvl="1">
      <w:start w:val="2"/>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177A6438"/>
    <w:multiLevelType w:val="hybridMultilevel"/>
    <w:tmpl w:val="8AB60A20"/>
    <w:lvl w:ilvl="0" w:tplc="6598D01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6E1865"/>
    <w:multiLevelType w:val="hybridMultilevel"/>
    <w:tmpl w:val="080E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108B4"/>
    <w:multiLevelType w:val="multilevel"/>
    <w:tmpl w:val="FA368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6E06CF"/>
    <w:multiLevelType w:val="hybridMultilevel"/>
    <w:tmpl w:val="C6DEBE2A"/>
    <w:lvl w:ilvl="0" w:tplc="E528E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DB22A3"/>
    <w:multiLevelType w:val="hybridMultilevel"/>
    <w:tmpl w:val="F0D0F98A"/>
    <w:lvl w:ilvl="0" w:tplc="E528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11717B"/>
    <w:multiLevelType w:val="hybridMultilevel"/>
    <w:tmpl w:val="C8ACFC94"/>
    <w:lvl w:ilvl="0" w:tplc="957EA6A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C21EE6"/>
    <w:multiLevelType w:val="hybridMultilevel"/>
    <w:tmpl w:val="3E7ECCCC"/>
    <w:lvl w:ilvl="0" w:tplc="4ABC6CF8">
      <w:start w:val="1"/>
      <w:numFmt w:val="bullet"/>
      <w:suff w:val="space"/>
      <w:lvlText w:val=""/>
      <w:lvlJc w:val="left"/>
      <w:pPr>
        <w:ind w:left="54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A535CA7"/>
    <w:multiLevelType w:val="hybridMultilevel"/>
    <w:tmpl w:val="C9E83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1604C2"/>
    <w:multiLevelType w:val="multilevel"/>
    <w:tmpl w:val="F48E9286"/>
    <w:lvl w:ilvl="0">
      <w:start w:val="6"/>
      <w:numFmt w:val="decimal"/>
      <w:lvlText w:val="%1."/>
      <w:lvlJc w:val="left"/>
      <w:pPr>
        <w:ind w:left="720" w:hanging="360"/>
      </w:pPr>
      <w:rPr>
        <w:rFonts w:hint="default"/>
      </w:rPr>
    </w:lvl>
    <w:lvl w:ilvl="1">
      <w:start w:val="1"/>
      <w:numFmt w:val="decimal"/>
      <w:isLgl/>
      <w:lvlText w:val="%1.%2."/>
      <w:lvlJc w:val="left"/>
      <w:pPr>
        <w:ind w:left="2220" w:hanging="1680"/>
      </w:pPr>
      <w:rPr>
        <w:rFonts w:hint="default"/>
      </w:rPr>
    </w:lvl>
    <w:lvl w:ilvl="2">
      <w:start w:val="13"/>
      <w:numFmt w:val="decimal"/>
      <w:isLgl/>
      <w:lvlText w:val="%1.%2.%3."/>
      <w:lvlJc w:val="left"/>
      <w:pPr>
        <w:ind w:left="2400" w:hanging="1680"/>
      </w:pPr>
      <w:rPr>
        <w:rFonts w:hint="default"/>
      </w:rPr>
    </w:lvl>
    <w:lvl w:ilvl="3">
      <w:start w:val="1"/>
      <w:numFmt w:val="decimal"/>
      <w:isLgl/>
      <w:lvlText w:val="%1.%2.%3.%4."/>
      <w:lvlJc w:val="left"/>
      <w:pPr>
        <w:ind w:left="2580" w:hanging="1680"/>
      </w:pPr>
      <w:rPr>
        <w:rFonts w:hint="default"/>
      </w:rPr>
    </w:lvl>
    <w:lvl w:ilvl="4">
      <w:start w:val="1"/>
      <w:numFmt w:val="decimal"/>
      <w:isLgl/>
      <w:lvlText w:val="%1.%2.%3.%4.%5."/>
      <w:lvlJc w:val="left"/>
      <w:pPr>
        <w:ind w:left="2760" w:hanging="1680"/>
      </w:pPr>
      <w:rPr>
        <w:rFonts w:hint="default"/>
      </w:rPr>
    </w:lvl>
    <w:lvl w:ilvl="5">
      <w:start w:val="1"/>
      <w:numFmt w:val="decimal"/>
      <w:isLgl/>
      <w:lvlText w:val="%1.%2.%3.%4.%5.%6."/>
      <w:lvlJc w:val="left"/>
      <w:pPr>
        <w:ind w:left="2940" w:hanging="168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D80525D"/>
    <w:multiLevelType w:val="hybridMultilevel"/>
    <w:tmpl w:val="F3B63CE0"/>
    <w:lvl w:ilvl="0" w:tplc="FF3A106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E860075"/>
    <w:multiLevelType w:val="hybridMultilevel"/>
    <w:tmpl w:val="574C6D62"/>
    <w:lvl w:ilvl="0" w:tplc="E528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93714E"/>
    <w:multiLevelType w:val="multilevel"/>
    <w:tmpl w:val="FAC4C0C2"/>
    <w:lvl w:ilvl="0">
      <w:start w:val="12"/>
      <w:numFmt w:val="decimal"/>
      <w:lvlText w:val="%1"/>
      <w:lvlJc w:val="left"/>
      <w:pPr>
        <w:ind w:left="420" w:hanging="420"/>
      </w:pPr>
      <w:rPr>
        <w:rFonts w:hint="default"/>
      </w:rPr>
    </w:lvl>
    <w:lvl w:ilvl="1">
      <w:start w:val="1"/>
      <w:numFmt w:val="decimal"/>
      <w:lvlText w:val="%1.%2"/>
      <w:lvlJc w:val="left"/>
      <w:pPr>
        <w:ind w:left="1511" w:hanging="420"/>
      </w:pPr>
      <w:rPr>
        <w:rFonts w:hint="default"/>
      </w:rPr>
    </w:lvl>
    <w:lvl w:ilvl="2">
      <w:start w:val="1"/>
      <w:numFmt w:val="decimal"/>
      <w:lvlText w:val="%1.%2.%3"/>
      <w:lvlJc w:val="left"/>
      <w:pPr>
        <w:ind w:left="2902" w:hanging="720"/>
      </w:pPr>
      <w:rPr>
        <w:rFonts w:hint="default"/>
      </w:rPr>
    </w:lvl>
    <w:lvl w:ilvl="3">
      <w:start w:val="1"/>
      <w:numFmt w:val="decimal"/>
      <w:lvlText w:val="%1.%2.%3.%4"/>
      <w:lvlJc w:val="left"/>
      <w:pPr>
        <w:ind w:left="3993" w:hanging="720"/>
      </w:pPr>
      <w:rPr>
        <w:rFonts w:hint="default"/>
      </w:rPr>
    </w:lvl>
    <w:lvl w:ilvl="4">
      <w:start w:val="1"/>
      <w:numFmt w:val="decimal"/>
      <w:lvlText w:val="%1.%2.%3.%4.%5"/>
      <w:lvlJc w:val="left"/>
      <w:pPr>
        <w:ind w:left="5444" w:hanging="1080"/>
      </w:pPr>
      <w:rPr>
        <w:rFonts w:hint="default"/>
      </w:rPr>
    </w:lvl>
    <w:lvl w:ilvl="5">
      <w:start w:val="1"/>
      <w:numFmt w:val="decimal"/>
      <w:lvlText w:val="%1.%2.%3.%4.%5.%6"/>
      <w:lvlJc w:val="left"/>
      <w:pPr>
        <w:ind w:left="6535" w:hanging="1080"/>
      </w:pPr>
      <w:rPr>
        <w:rFonts w:hint="default"/>
      </w:rPr>
    </w:lvl>
    <w:lvl w:ilvl="6">
      <w:start w:val="1"/>
      <w:numFmt w:val="decimal"/>
      <w:lvlText w:val="%1.%2.%3.%4.%5.%6.%7"/>
      <w:lvlJc w:val="left"/>
      <w:pPr>
        <w:ind w:left="7986" w:hanging="1440"/>
      </w:pPr>
      <w:rPr>
        <w:rFonts w:hint="default"/>
      </w:rPr>
    </w:lvl>
    <w:lvl w:ilvl="7">
      <w:start w:val="1"/>
      <w:numFmt w:val="decimal"/>
      <w:lvlText w:val="%1.%2.%3.%4.%5.%6.%7.%8"/>
      <w:lvlJc w:val="left"/>
      <w:pPr>
        <w:ind w:left="9077" w:hanging="1440"/>
      </w:pPr>
      <w:rPr>
        <w:rFonts w:hint="default"/>
      </w:rPr>
    </w:lvl>
    <w:lvl w:ilvl="8">
      <w:start w:val="1"/>
      <w:numFmt w:val="decimal"/>
      <w:lvlText w:val="%1.%2.%3.%4.%5.%6.%7.%8.%9"/>
      <w:lvlJc w:val="left"/>
      <w:pPr>
        <w:ind w:left="10528" w:hanging="1800"/>
      </w:pPr>
      <w:rPr>
        <w:rFonts w:hint="default"/>
      </w:rPr>
    </w:lvl>
  </w:abstractNum>
  <w:abstractNum w:abstractNumId="21">
    <w:nsid w:val="2FE221B1"/>
    <w:multiLevelType w:val="hybridMultilevel"/>
    <w:tmpl w:val="7EE80BFA"/>
    <w:lvl w:ilvl="0" w:tplc="E528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3">
    <w:nsid w:val="323D1844"/>
    <w:multiLevelType w:val="multilevel"/>
    <w:tmpl w:val="E23CD44E"/>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rPr>
    </w:lvl>
    <w:lvl w:ilvl="2">
      <w:start w:val="1"/>
      <w:numFmt w:val="decimal"/>
      <w:suff w:val="space"/>
      <w:lvlText w:val="%1.%2.%3."/>
      <w:lvlJc w:val="left"/>
      <w:pPr>
        <w:ind w:left="1134" w:firstLine="567"/>
      </w:pPr>
      <w:rPr>
        <w:rFonts w:hint="default"/>
      </w:rPr>
    </w:lvl>
    <w:lvl w:ilvl="3">
      <w:start w:val="1"/>
      <w:numFmt w:val="decimal"/>
      <w:suff w:val="space"/>
      <w:lvlText w:val="%1.%2.%3.%4."/>
      <w:lvlJc w:val="left"/>
      <w:pPr>
        <w:ind w:left="1701" w:firstLine="567"/>
      </w:pPr>
      <w:rPr>
        <w:rFonts w:hint="default"/>
      </w:rPr>
    </w:lvl>
    <w:lvl w:ilvl="4">
      <w:start w:val="1"/>
      <w:numFmt w:val="decimal"/>
      <w:lvlText w:val="%1.%2.%3.%4.%5."/>
      <w:lvlJc w:val="left"/>
      <w:pPr>
        <w:ind w:left="2268" w:firstLine="567"/>
      </w:pPr>
      <w:rPr>
        <w:rFonts w:hint="default"/>
      </w:rPr>
    </w:lvl>
    <w:lvl w:ilvl="5">
      <w:start w:val="1"/>
      <w:numFmt w:val="decimal"/>
      <w:lvlText w:val="%1.%2.%3.%4.%5.%6."/>
      <w:lvlJc w:val="left"/>
      <w:pPr>
        <w:ind w:left="2835" w:firstLine="567"/>
      </w:pPr>
      <w:rPr>
        <w:rFonts w:hint="default"/>
      </w:rPr>
    </w:lvl>
    <w:lvl w:ilvl="6">
      <w:start w:val="1"/>
      <w:numFmt w:val="decimal"/>
      <w:lvlText w:val="%1.%2.%3.%4.%5.%6.%7."/>
      <w:lvlJc w:val="left"/>
      <w:pPr>
        <w:ind w:left="3402" w:firstLine="567"/>
      </w:pPr>
      <w:rPr>
        <w:rFonts w:hint="default"/>
      </w:rPr>
    </w:lvl>
    <w:lvl w:ilvl="7">
      <w:start w:val="1"/>
      <w:numFmt w:val="decimal"/>
      <w:lvlText w:val="%1.%2.%3.%4.%5.%6.%7.%8."/>
      <w:lvlJc w:val="left"/>
      <w:pPr>
        <w:ind w:left="3969" w:firstLine="567"/>
      </w:pPr>
      <w:rPr>
        <w:rFonts w:hint="default"/>
      </w:rPr>
    </w:lvl>
    <w:lvl w:ilvl="8">
      <w:start w:val="1"/>
      <w:numFmt w:val="decimal"/>
      <w:lvlText w:val="%1.%2.%3.%4.%5.%6.%7.%8.%9."/>
      <w:lvlJc w:val="left"/>
      <w:pPr>
        <w:ind w:left="4536" w:firstLine="567"/>
      </w:pPr>
      <w:rPr>
        <w:rFonts w:hint="default"/>
      </w:rPr>
    </w:lvl>
  </w:abstractNum>
  <w:abstractNum w:abstractNumId="24">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D028EF"/>
    <w:multiLevelType w:val="multilevel"/>
    <w:tmpl w:val="E594DAA2"/>
    <w:lvl w:ilvl="0">
      <w:start w:val="1"/>
      <w:numFmt w:val="decimal"/>
      <w:lvlText w:val="%1."/>
      <w:lvlJc w:val="left"/>
      <w:pPr>
        <w:ind w:left="929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6F873BF"/>
    <w:multiLevelType w:val="hybridMultilevel"/>
    <w:tmpl w:val="8F066DA4"/>
    <w:lvl w:ilvl="0" w:tplc="04190001">
      <w:start w:val="1"/>
      <w:numFmt w:val="bullet"/>
      <w:lvlText w:val=""/>
      <w:lvlJc w:val="left"/>
      <w:pPr>
        <w:ind w:left="54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EF20F9D"/>
    <w:multiLevelType w:val="hybridMultilevel"/>
    <w:tmpl w:val="65D05434"/>
    <w:lvl w:ilvl="0" w:tplc="E528E3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AE7C4D"/>
    <w:multiLevelType w:val="multilevel"/>
    <w:tmpl w:val="2F7AC364"/>
    <w:lvl w:ilvl="0">
      <w:start w:val="3"/>
      <w:numFmt w:val="decimal"/>
      <w:lvlText w:val="%1."/>
      <w:lvlJc w:val="left"/>
      <w:pPr>
        <w:ind w:left="4548" w:hanging="360"/>
      </w:pPr>
      <w:rPr>
        <w:rFonts w:hint="default"/>
      </w:rPr>
    </w:lvl>
    <w:lvl w:ilvl="1">
      <w:start w:val="1"/>
      <w:numFmt w:val="decimal"/>
      <w:isLgl/>
      <w:lvlText w:val="%1.%2."/>
      <w:lvlJc w:val="left"/>
      <w:pPr>
        <w:ind w:left="5268" w:hanging="720"/>
      </w:pPr>
      <w:rPr>
        <w:rFonts w:hint="default"/>
      </w:rPr>
    </w:lvl>
    <w:lvl w:ilvl="2">
      <w:start w:val="1"/>
      <w:numFmt w:val="decimal"/>
      <w:isLgl/>
      <w:lvlText w:val="%1.%2.%3."/>
      <w:lvlJc w:val="left"/>
      <w:pPr>
        <w:ind w:left="5628" w:hanging="720"/>
      </w:pPr>
      <w:rPr>
        <w:rFonts w:hint="default"/>
      </w:rPr>
    </w:lvl>
    <w:lvl w:ilvl="3">
      <w:start w:val="1"/>
      <w:numFmt w:val="decimal"/>
      <w:isLgl/>
      <w:lvlText w:val="%1.%2.%3.%4."/>
      <w:lvlJc w:val="left"/>
      <w:pPr>
        <w:ind w:left="6348" w:hanging="1080"/>
      </w:pPr>
      <w:rPr>
        <w:rFonts w:hint="default"/>
      </w:rPr>
    </w:lvl>
    <w:lvl w:ilvl="4">
      <w:start w:val="1"/>
      <w:numFmt w:val="decimal"/>
      <w:isLgl/>
      <w:lvlText w:val="%1.%2.%3.%4.%5."/>
      <w:lvlJc w:val="left"/>
      <w:pPr>
        <w:ind w:left="6708" w:hanging="1080"/>
      </w:pPr>
      <w:rPr>
        <w:rFonts w:hint="default"/>
      </w:rPr>
    </w:lvl>
    <w:lvl w:ilvl="5">
      <w:start w:val="1"/>
      <w:numFmt w:val="decimal"/>
      <w:isLgl/>
      <w:lvlText w:val="%1.%2.%3.%4.%5.%6."/>
      <w:lvlJc w:val="left"/>
      <w:pPr>
        <w:ind w:left="7428" w:hanging="1440"/>
      </w:pPr>
      <w:rPr>
        <w:rFonts w:hint="default"/>
      </w:rPr>
    </w:lvl>
    <w:lvl w:ilvl="6">
      <w:start w:val="1"/>
      <w:numFmt w:val="decimal"/>
      <w:isLgl/>
      <w:lvlText w:val="%1.%2.%3.%4.%5.%6.%7."/>
      <w:lvlJc w:val="left"/>
      <w:pPr>
        <w:ind w:left="8148" w:hanging="1800"/>
      </w:pPr>
      <w:rPr>
        <w:rFonts w:hint="default"/>
      </w:rPr>
    </w:lvl>
    <w:lvl w:ilvl="7">
      <w:start w:val="1"/>
      <w:numFmt w:val="decimal"/>
      <w:isLgl/>
      <w:lvlText w:val="%1.%2.%3.%4.%5.%6.%7.%8."/>
      <w:lvlJc w:val="left"/>
      <w:pPr>
        <w:ind w:left="8508" w:hanging="1800"/>
      </w:pPr>
      <w:rPr>
        <w:rFonts w:hint="default"/>
      </w:rPr>
    </w:lvl>
    <w:lvl w:ilvl="8">
      <w:start w:val="1"/>
      <w:numFmt w:val="decimal"/>
      <w:isLgl/>
      <w:lvlText w:val="%1.%2.%3.%4.%5.%6.%7.%8.%9."/>
      <w:lvlJc w:val="left"/>
      <w:pPr>
        <w:ind w:left="9228" w:hanging="2160"/>
      </w:pPr>
      <w:rPr>
        <w:rFonts w:hint="default"/>
      </w:rPr>
    </w:lvl>
  </w:abstractNum>
  <w:abstractNum w:abstractNumId="29">
    <w:nsid w:val="4D207F53"/>
    <w:multiLevelType w:val="multilevel"/>
    <w:tmpl w:val="E594DAA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E111932"/>
    <w:multiLevelType w:val="hybridMultilevel"/>
    <w:tmpl w:val="5E58ACA6"/>
    <w:lvl w:ilvl="0" w:tplc="915AC02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910638"/>
    <w:multiLevelType w:val="hybridMultilevel"/>
    <w:tmpl w:val="932A35B0"/>
    <w:lvl w:ilvl="0" w:tplc="E528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41C6A"/>
    <w:multiLevelType w:val="multilevel"/>
    <w:tmpl w:val="EF985F84"/>
    <w:styleLink w:val="1"/>
    <w:lvl w:ilvl="0">
      <w:start w:val="1"/>
      <w:numFmt w:val="decimal"/>
      <w:lvlText w:val="%1."/>
      <w:lvlJc w:val="center"/>
      <w:pPr>
        <w:ind w:left="450" w:hanging="162"/>
      </w:pPr>
      <w:rPr>
        <w:rFonts w:ascii="Times New Roman" w:hAnsi="Times New Roman" w:hint="default"/>
        <w:sz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DE96C49"/>
    <w:multiLevelType w:val="multilevel"/>
    <w:tmpl w:val="EF985F84"/>
    <w:numStyleLink w:val="1"/>
  </w:abstractNum>
  <w:abstractNum w:abstractNumId="34">
    <w:nsid w:val="5F260585"/>
    <w:multiLevelType w:val="hybridMultilevel"/>
    <w:tmpl w:val="36E42926"/>
    <w:lvl w:ilvl="0" w:tplc="37C8577A">
      <w:start w:val="1"/>
      <w:numFmt w:val="decimal"/>
      <w:lvlText w:val="%1."/>
      <w:lvlJc w:val="left"/>
      <w:pPr>
        <w:ind w:left="3664" w:hanging="360"/>
      </w:pPr>
      <w:rPr>
        <w:rFonts w:hint="default"/>
      </w:rPr>
    </w:lvl>
    <w:lvl w:ilvl="1" w:tplc="04190019">
      <w:start w:val="1"/>
      <w:numFmt w:val="lowerLetter"/>
      <w:lvlText w:val="%2."/>
      <w:lvlJc w:val="left"/>
      <w:pPr>
        <w:ind w:left="4384" w:hanging="360"/>
      </w:pPr>
    </w:lvl>
    <w:lvl w:ilvl="2" w:tplc="0419001B">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35">
    <w:nsid w:val="5FBB43E6"/>
    <w:multiLevelType w:val="hybridMultilevel"/>
    <w:tmpl w:val="A39404DE"/>
    <w:lvl w:ilvl="0" w:tplc="2180AB5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6">
    <w:nsid w:val="65BE7991"/>
    <w:multiLevelType w:val="multilevel"/>
    <w:tmpl w:val="CE1459BE"/>
    <w:lvl w:ilvl="0">
      <w:start w:val="10"/>
      <w:numFmt w:val="decimal"/>
      <w:lvlText w:val="%1."/>
      <w:lvlJc w:val="left"/>
      <w:pPr>
        <w:ind w:left="801" w:hanging="375"/>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7">
    <w:nsid w:val="675F7A8F"/>
    <w:multiLevelType w:val="hybridMultilevel"/>
    <w:tmpl w:val="0BFAD506"/>
    <w:lvl w:ilvl="0" w:tplc="E528E3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125A43"/>
    <w:multiLevelType w:val="multilevel"/>
    <w:tmpl w:val="827AEDE6"/>
    <w:lvl w:ilvl="0">
      <w:start w:val="1"/>
      <w:numFmt w:val="decimal"/>
      <w:lvlText w:val="%1."/>
      <w:lvlJc w:val="left"/>
      <w:pPr>
        <w:ind w:left="720" w:hanging="360"/>
      </w:pPr>
      <w:rPr>
        <w:rFonts w:hint="default"/>
      </w:rPr>
    </w:lvl>
    <w:lvl w:ilvl="1">
      <w:start w:val="1"/>
      <w:numFmt w:val="decimal"/>
      <w:isLgl/>
      <w:lvlText w:val="%1.%2."/>
      <w:lvlJc w:val="left"/>
      <w:pPr>
        <w:ind w:left="1871" w:hanging="360"/>
      </w:pPr>
      <w:rPr>
        <w:rFonts w:hint="default"/>
      </w:rPr>
    </w:lvl>
    <w:lvl w:ilvl="2">
      <w:start w:val="1"/>
      <w:numFmt w:val="decimal"/>
      <w:isLgl/>
      <w:lvlText w:val="%1.%2.%3."/>
      <w:lvlJc w:val="left"/>
      <w:pPr>
        <w:ind w:left="3382" w:hanging="720"/>
      </w:pPr>
      <w:rPr>
        <w:rFonts w:hint="default"/>
      </w:rPr>
    </w:lvl>
    <w:lvl w:ilvl="3">
      <w:start w:val="1"/>
      <w:numFmt w:val="decimal"/>
      <w:isLgl/>
      <w:lvlText w:val="%1.%2.%3.%4."/>
      <w:lvlJc w:val="left"/>
      <w:pPr>
        <w:ind w:left="4533" w:hanging="720"/>
      </w:pPr>
      <w:rPr>
        <w:rFonts w:hint="default"/>
      </w:rPr>
    </w:lvl>
    <w:lvl w:ilvl="4">
      <w:start w:val="1"/>
      <w:numFmt w:val="decimal"/>
      <w:isLgl/>
      <w:lvlText w:val="%1.%2.%3.%4.%5."/>
      <w:lvlJc w:val="left"/>
      <w:pPr>
        <w:ind w:left="6044" w:hanging="1080"/>
      </w:pPr>
      <w:rPr>
        <w:rFonts w:hint="default"/>
      </w:rPr>
    </w:lvl>
    <w:lvl w:ilvl="5">
      <w:start w:val="1"/>
      <w:numFmt w:val="decimal"/>
      <w:isLgl/>
      <w:lvlText w:val="%1.%2.%3.%4.%5.%6."/>
      <w:lvlJc w:val="left"/>
      <w:pPr>
        <w:ind w:left="7195" w:hanging="1080"/>
      </w:pPr>
      <w:rPr>
        <w:rFonts w:hint="default"/>
      </w:rPr>
    </w:lvl>
    <w:lvl w:ilvl="6">
      <w:start w:val="1"/>
      <w:numFmt w:val="decimal"/>
      <w:isLgl/>
      <w:lvlText w:val="%1.%2.%3.%4.%5.%6.%7."/>
      <w:lvlJc w:val="left"/>
      <w:pPr>
        <w:ind w:left="8706" w:hanging="1440"/>
      </w:pPr>
      <w:rPr>
        <w:rFonts w:hint="default"/>
      </w:rPr>
    </w:lvl>
    <w:lvl w:ilvl="7">
      <w:start w:val="1"/>
      <w:numFmt w:val="decimal"/>
      <w:isLgl/>
      <w:lvlText w:val="%1.%2.%3.%4.%5.%6.%7.%8."/>
      <w:lvlJc w:val="left"/>
      <w:pPr>
        <w:ind w:left="9857" w:hanging="1440"/>
      </w:pPr>
      <w:rPr>
        <w:rFonts w:hint="default"/>
      </w:rPr>
    </w:lvl>
    <w:lvl w:ilvl="8">
      <w:start w:val="1"/>
      <w:numFmt w:val="decimal"/>
      <w:isLgl/>
      <w:lvlText w:val="%1.%2.%3.%4.%5.%6.%7.%8.%9."/>
      <w:lvlJc w:val="left"/>
      <w:pPr>
        <w:ind w:left="11368" w:hanging="1800"/>
      </w:pPr>
      <w:rPr>
        <w:rFonts w:hint="default"/>
      </w:rPr>
    </w:lvl>
  </w:abstractNum>
  <w:abstractNum w:abstractNumId="39">
    <w:nsid w:val="6B9753BB"/>
    <w:multiLevelType w:val="multilevel"/>
    <w:tmpl w:val="05C4704E"/>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E307BF"/>
    <w:multiLevelType w:val="multilevel"/>
    <w:tmpl w:val="C58C030A"/>
    <w:lvl w:ilvl="0">
      <w:start w:val="12"/>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1">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656538"/>
    <w:multiLevelType w:val="multilevel"/>
    <w:tmpl w:val="609837B2"/>
    <w:lvl w:ilvl="0">
      <w:start w:val="1"/>
      <w:numFmt w:val="decimal"/>
      <w:lvlText w:val="%1."/>
      <w:lvlJc w:val="left"/>
      <w:pPr>
        <w:ind w:left="927" w:hanging="360"/>
      </w:pPr>
      <w:rPr>
        <w:rFonts w:hint="default"/>
      </w:rPr>
    </w:lvl>
    <w:lvl w:ilvl="1">
      <w:start w:val="2"/>
      <w:numFmt w:val="decimal"/>
      <w:isLgl/>
      <w:lvlText w:val="%1.%2."/>
      <w:lvlJc w:val="left"/>
      <w:pPr>
        <w:ind w:left="1388" w:hanging="750"/>
      </w:pPr>
      <w:rPr>
        <w:rFonts w:hint="default"/>
      </w:rPr>
    </w:lvl>
    <w:lvl w:ilvl="2">
      <w:start w:val="3"/>
      <w:numFmt w:val="decimal"/>
      <w:isLgl/>
      <w:lvlText w:val="%1.%2.%3."/>
      <w:lvlJc w:val="left"/>
      <w:pPr>
        <w:ind w:left="1459" w:hanging="75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362"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95" w:hanging="2160"/>
      </w:pPr>
      <w:rPr>
        <w:rFonts w:hint="default"/>
      </w:rPr>
    </w:lvl>
  </w:abstractNum>
  <w:num w:numId="1">
    <w:abstractNumId w:val="0"/>
  </w:num>
  <w:num w:numId="2">
    <w:abstractNumId w:val="25"/>
  </w:num>
  <w:num w:numId="3">
    <w:abstractNumId w:val="28"/>
  </w:num>
  <w:num w:numId="4">
    <w:abstractNumId w:val="39"/>
  </w:num>
  <w:num w:numId="5">
    <w:abstractNumId w:val="32"/>
  </w:num>
  <w:num w:numId="6">
    <w:abstractNumId w:val="33"/>
  </w:num>
  <w:num w:numId="7">
    <w:abstractNumId w:val="41"/>
  </w:num>
  <w:num w:numId="8">
    <w:abstractNumId w:val="29"/>
  </w:num>
  <w:num w:numId="9">
    <w:abstractNumId w:val="10"/>
  </w:num>
  <w:num w:numId="10">
    <w:abstractNumId w:val="1"/>
  </w:num>
  <w:num w:numId="11">
    <w:abstractNumId w:val="18"/>
  </w:num>
  <w:num w:numId="12">
    <w:abstractNumId w:val="16"/>
  </w:num>
  <w:num w:numId="13">
    <w:abstractNumId w:val="30"/>
  </w:num>
  <w:num w:numId="14">
    <w:abstractNumId w:val="6"/>
  </w:num>
  <w:num w:numId="15">
    <w:abstractNumId w:val="17"/>
  </w:num>
  <w:num w:numId="16">
    <w:abstractNumId w:val="36"/>
  </w:num>
  <w:num w:numId="17">
    <w:abstractNumId w:val="7"/>
  </w:num>
  <w:num w:numId="18">
    <w:abstractNumId w:val="4"/>
  </w:num>
  <w:num w:numId="19">
    <w:abstractNumId w:val="42"/>
  </w:num>
  <w:num w:numId="20">
    <w:abstractNumId w:val="8"/>
  </w:num>
  <w:num w:numId="21">
    <w:abstractNumId w:val="13"/>
  </w:num>
  <w:num w:numId="22">
    <w:abstractNumId w:val="35"/>
  </w:num>
  <w:num w:numId="23">
    <w:abstractNumId w:val="34"/>
  </w:num>
  <w:num w:numId="24">
    <w:abstractNumId w:val="38"/>
  </w:num>
  <w:num w:numId="25">
    <w:abstractNumId w:val="3"/>
  </w:num>
  <w:num w:numId="26">
    <w:abstractNumId w:val="40"/>
  </w:num>
  <w:num w:numId="27">
    <w:abstractNumId w:val="20"/>
  </w:num>
  <w:num w:numId="28">
    <w:abstractNumId w:val="22"/>
  </w:num>
  <w:num w:numId="29">
    <w:abstractNumId w:val="11"/>
  </w:num>
  <w:num w:numId="30">
    <w:abstractNumId w:val="2"/>
  </w:num>
  <w:num w:numId="31">
    <w:abstractNumId w:val="24"/>
  </w:num>
  <w:num w:numId="32">
    <w:abstractNumId w:val="15"/>
  </w:num>
  <w:num w:numId="33">
    <w:abstractNumId w:val="26"/>
  </w:num>
  <w:num w:numId="34">
    <w:abstractNumId w:val="23"/>
    <w:lvlOverride w:ilvl="0">
      <w:lvl w:ilvl="0">
        <w:start w:val="1"/>
        <w:numFmt w:val="decimal"/>
        <w:suff w:val="space"/>
        <w:lvlText w:val="%1."/>
        <w:lvlJc w:val="center"/>
        <w:pPr>
          <w:ind w:left="0" w:firstLine="567"/>
        </w:pPr>
        <w:rPr>
          <w:rFonts w:hint="default"/>
        </w:rPr>
      </w:lvl>
    </w:lvlOverride>
    <w:lvlOverride w:ilvl="1">
      <w:lvl w:ilvl="1">
        <w:start w:val="1"/>
        <w:numFmt w:val="decimal"/>
        <w:suff w:val="space"/>
        <w:lvlText w:val="%1.%2."/>
        <w:lvlJc w:val="center"/>
        <w:pPr>
          <w:ind w:left="0" w:firstLine="567"/>
        </w:pPr>
        <w:rPr>
          <w:rFonts w:hint="default"/>
        </w:rPr>
      </w:lvl>
    </w:lvlOverride>
    <w:lvlOverride w:ilvl="2">
      <w:lvl w:ilvl="2">
        <w:start w:val="1"/>
        <w:numFmt w:val="decimal"/>
        <w:suff w:val="space"/>
        <w:lvlText w:val="%1.%2.%3."/>
        <w:lvlJc w:val="left"/>
        <w:pPr>
          <w:ind w:left="0" w:firstLine="567"/>
        </w:pPr>
        <w:rPr>
          <w:rFonts w:hint="default"/>
        </w:rPr>
      </w:lvl>
    </w:lvlOverride>
    <w:lvlOverride w:ilvl="3">
      <w:lvl w:ilvl="3">
        <w:start w:val="1"/>
        <w:numFmt w:val="decimal"/>
        <w:suff w:val="space"/>
        <w:lvlText w:val="%1.%2.%3.%4."/>
        <w:lvlJc w:val="left"/>
        <w:pPr>
          <w:ind w:left="1701" w:firstLine="567"/>
        </w:pPr>
        <w:rPr>
          <w:rFonts w:hint="default"/>
        </w:rPr>
      </w:lvl>
    </w:lvlOverride>
    <w:lvlOverride w:ilvl="4">
      <w:lvl w:ilvl="4">
        <w:start w:val="1"/>
        <w:numFmt w:val="decimal"/>
        <w:lvlText w:val="%1.%2.%3.%4.%5."/>
        <w:lvlJc w:val="left"/>
        <w:pPr>
          <w:ind w:left="2268" w:firstLine="567"/>
        </w:pPr>
        <w:rPr>
          <w:rFonts w:hint="default"/>
        </w:rPr>
      </w:lvl>
    </w:lvlOverride>
    <w:lvlOverride w:ilvl="5">
      <w:lvl w:ilvl="5">
        <w:start w:val="1"/>
        <w:numFmt w:val="decimal"/>
        <w:lvlText w:val="%1.%2.%3.%4.%5.%6."/>
        <w:lvlJc w:val="left"/>
        <w:pPr>
          <w:ind w:left="2835" w:firstLine="567"/>
        </w:pPr>
        <w:rPr>
          <w:rFonts w:hint="default"/>
        </w:rPr>
      </w:lvl>
    </w:lvlOverride>
    <w:lvlOverride w:ilvl="6">
      <w:lvl w:ilvl="6">
        <w:start w:val="1"/>
        <w:numFmt w:val="decimal"/>
        <w:lvlText w:val="%1.%2.%3.%4.%5.%6.%7."/>
        <w:lvlJc w:val="left"/>
        <w:pPr>
          <w:ind w:left="3402" w:firstLine="567"/>
        </w:pPr>
        <w:rPr>
          <w:rFonts w:hint="default"/>
        </w:rPr>
      </w:lvl>
    </w:lvlOverride>
    <w:lvlOverride w:ilvl="7">
      <w:lvl w:ilvl="7">
        <w:start w:val="1"/>
        <w:numFmt w:val="decimal"/>
        <w:lvlText w:val="%1.%2.%3.%4.%5.%6.%7.%8."/>
        <w:lvlJc w:val="left"/>
        <w:pPr>
          <w:ind w:left="3969" w:firstLine="567"/>
        </w:pPr>
        <w:rPr>
          <w:rFonts w:hint="default"/>
        </w:rPr>
      </w:lvl>
    </w:lvlOverride>
    <w:lvlOverride w:ilvl="8">
      <w:lvl w:ilvl="8">
        <w:start w:val="1"/>
        <w:numFmt w:val="decimal"/>
        <w:lvlText w:val="%1.%2.%3.%4.%5.%6.%7.%8.%9."/>
        <w:lvlJc w:val="left"/>
        <w:pPr>
          <w:ind w:left="4536" w:firstLine="567"/>
        </w:pPr>
        <w:rPr>
          <w:rFonts w:hint="default"/>
        </w:rPr>
      </w:lvl>
    </w:lvlOverride>
  </w:num>
  <w:num w:numId="35">
    <w:abstractNumId w:val="14"/>
  </w:num>
  <w:num w:numId="36">
    <w:abstractNumId w:val="21"/>
  </w:num>
  <w:num w:numId="37">
    <w:abstractNumId w:val="5"/>
  </w:num>
  <w:num w:numId="38">
    <w:abstractNumId w:val="19"/>
  </w:num>
  <w:num w:numId="39">
    <w:abstractNumId w:val="31"/>
  </w:num>
  <w:num w:numId="40">
    <w:abstractNumId w:val="9"/>
  </w:num>
  <w:num w:numId="41">
    <w:abstractNumId w:val="37"/>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3C"/>
    <w:rsid w:val="000215CF"/>
    <w:rsid w:val="00044F30"/>
    <w:rsid w:val="00044F92"/>
    <w:rsid w:val="0004695F"/>
    <w:rsid w:val="000469F9"/>
    <w:rsid w:val="00063227"/>
    <w:rsid w:val="00064360"/>
    <w:rsid w:val="000705D1"/>
    <w:rsid w:val="00074588"/>
    <w:rsid w:val="0007487C"/>
    <w:rsid w:val="0008115F"/>
    <w:rsid w:val="000818BC"/>
    <w:rsid w:val="00095D11"/>
    <w:rsid w:val="000A7904"/>
    <w:rsid w:val="000B56D0"/>
    <w:rsid w:val="000B693B"/>
    <w:rsid w:val="000C162F"/>
    <w:rsid w:val="000D5164"/>
    <w:rsid w:val="000D619A"/>
    <w:rsid w:val="000F1F45"/>
    <w:rsid w:val="000F712D"/>
    <w:rsid w:val="0010183B"/>
    <w:rsid w:val="001138AD"/>
    <w:rsid w:val="00116156"/>
    <w:rsid w:val="001241B3"/>
    <w:rsid w:val="00136C51"/>
    <w:rsid w:val="00162974"/>
    <w:rsid w:val="0018792F"/>
    <w:rsid w:val="00195043"/>
    <w:rsid w:val="00196738"/>
    <w:rsid w:val="001B1878"/>
    <w:rsid w:val="001B44B4"/>
    <w:rsid w:val="001B7BD3"/>
    <w:rsid w:val="001C0285"/>
    <w:rsid w:val="001D2722"/>
    <w:rsid w:val="001D2CCE"/>
    <w:rsid w:val="001D3AD3"/>
    <w:rsid w:val="001D5F82"/>
    <w:rsid w:val="001D7A55"/>
    <w:rsid w:val="001E1420"/>
    <w:rsid w:val="001E35CA"/>
    <w:rsid w:val="001E4148"/>
    <w:rsid w:val="001E4D3A"/>
    <w:rsid w:val="001E7438"/>
    <w:rsid w:val="00202107"/>
    <w:rsid w:val="00203D2D"/>
    <w:rsid w:val="00205FCB"/>
    <w:rsid w:val="00206C21"/>
    <w:rsid w:val="0021053E"/>
    <w:rsid w:val="0022228F"/>
    <w:rsid w:val="00224826"/>
    <w:rsid w:val="00230AA1"/>
    <w:rsid w:val="00233519"/>
    <w:rsid w:val="0026118C"/>
    <w:rsid w:val="00273585"/>
    <w:rsid w:val="002856FE"/>
    <w:rsid w:val="002927CD"/>
    <w:rsid w:val="002A2E17"/>
    <w:rsid w:val="002A705E"/>
    <w:rsid w:val="002B5C26"/>
    <w:rsid w:val="002B7605"/>
    <w:rsid w:val="002C1C46"/>
    <w:rsid w:val="00300E9E"/>
    <w:rsid w:val="003033D5"/>
    <w:rsid w:val="00307939"/>
    <w:rsid w:val="00316686"/>
    <w:rsid w:val="0032276F"/>
    <w:rsid w:val="00334B92"/>
    <w:rsid w:val="00337CD8"/>
    <w:rsid w:val="00343249"/>
    <w:rsid w:val="00370B26"/>
    <w:rsid w:val="00373619"/>
    <w:rsid w:val="00374863"/>
    <w:rsid w:val="00383F8F"/>
    <w:rsid w:val="003852EB"/>
    <w:rsid w:val="00390B35"/>
    <w:rsid w:val="003A0269"/>
    <w:rsid w:val="003A0B20"/>
    <w:rsid w:val="003B5AC3"/>
    <w:rsid w:val="003B649E"/>
    <w:rsid w:val="003C1BF3"/>
    <w:rsid w:val="003C64C9"/>
    <w:rsid w:val="003D0C88"/>
    <w:rsid w:val="003D4F48"/>
    <w:rsid w:val="003D5D8D"/>
    <w:rsid w:val="003E3908"/>
    <w:rsid w:val="003F01A8"/>
    <w:rsid w:val="003F2894"/>
    <w:rsid w:val="003F4F4B"/>
    <w:rsid w:val="004016B9"/>
    <w:rsid w:val="00404020"/>
    <w:rsid w:val="00404D09"/>
    <w:rsid w:val="004062B3"/>
    <w:rsid w:val="004147C5"/>
    <w:rsid w:val="004150F7"/>
    <w:rsid w:val="00431C12"/>
    <w:rsid w:val="00440E12"/>
    <w:rsid w:val="004428FB"/>
    <w:rsid w:val="00446C88"/>
    <w:rsid w:val="00446F5B"/>
    <w:rsid w:val="004643C5"/>
    <w:rsid w:val="00473B88"/>
    <w:rsid w:val="00473C85"/>
    <w:rsid w:val="00473CB8"/>
    <w:rsid w:val="00481B51"/>
    <w:rsid w:val="0048477C"/>
    <w:rsid w:val="004871AC"/>
    <w:rsid w:val="004B07CE"/>
    <w:rsid w:val="004B6D4A"/>
    <w:rsid w:val="004C0AF4"/>
    <w:rsid w:val="004C57C0"/>
    <w:rsid w:val="004E1AE8"/>
    <w:rsid w:val="004E2275"/>
    <w:rsid w:val="004F3E8B"/>
    <w:rsid w:val="004F7C63"/>
    <w:rsid w:val="00511C30"/>
    <w:rsid w:val="0051274D"/>
    <w:rsid w:val="005207CB"/>
    <w:rsid w:val="005376F1"/>
    <w:rsid w:val="00541741"/>
    <w:rsid w:val="00546D82"/>
    <w:rsid w:val="005472EA"/>
    <w:rsid w:val="0055375D"/>
    <w:rsid w:val="00556E68"/>
    <w:rsid w:val="005751C2"/>
    <w:rsid w:val="00585111"/>
    <w:rsid w:val="00586B1F"/>
    <w:rsid w:val="00594ED3"/>
    <w:rsid w:val="005B0245"/>
    <w:rsid w:val="005B0D70"/>
    <w:rsid w:val="005B1405"/>
    <w:rsid w:val="005C04B4"/>
    <w:rsid w:val="005C0522"/>
    <w:rsid w:val="005D6552"/>
    <w:rsid w:val="005E07F8"/>
    <w:rsid w:val="005E5560"/>
    <w:rsid w:val="005F4D2E"/>
    <w:rsid w:val="00610FA6"/>
    <w:rsid w:val="00630A72"/>
    <w:rsid w:val="00640AEF"/>
    <w:rsid w:val="006540F5"/>
    <w:rsid w:val="00673EF4"/>
    <w:rsid w:val="00683827"/>
    <w:rsid w:val="006861C6"/>
    <w:rsid w:val="006863A1"/>
    <w:rsid w:val="00686F80"/>
    <w:rsid w:val="006879F0"/>
    <w:rsid w:val="006B5C8E"/>
    <w:rsid w:val="006C4ADC"/>
    <w:rsid w:val="006D0EB0"/>
    <w:rsid w:val="006D172A"/>
    <w:rsid w:val="006E1ABB"/>
    <w:rsid w:val="007002C6"/>
    <w:rsid w:val="00701B48"/>
    <w:rsid w:val="00702F12"/>
    <w:rsid w:val="007148CF"/>
    <w:rsid w:val="007152D6"/>
    <w:rsid w:val="00723E8C"/>
    <w:rsid w:val="00727E26"/>
    <w:rsid w:val="007563F3"/>
    <w:rsid w:val="00756847"/>
    <w:rsid w:val="00775991"/>
    <w:rsid w:val="00776B8A"/>
    <w:rsid w:val="0078116C"/>
    <w:rsid w:val="00785C04"/>
    <w:rsid w:val="0079151B"/>
    <w:rsid w:val="00791910"/>
    <w:rsid w:val="007A4DBF"/>
    <w:rsid w:val="007C0618"/>
    <w:rsid w:val="007D6654"/>
    <w:rsid w:val="007F06A5"/>
    <w:rsid w:val="007F0B1C"/>
    <w:rsid w:val="007F37F4"/>
    <w:rsid w:val="008016DF"/>
    <w:rsid w:val="008062ED"/>
    <w:rsid w:val="008158B0"/>
    <w:rsid w:val="008434BA"/>
    <w:rsid w:val="008662A6"/>
    <w:rsid w:val="00874BA6"/>
    <w:rsid w:val="008832F7"/>
    <w:rsid w:val="00891545"/>
    <w:rsid w:val="008A5F95"/>
    <w:rsid w:val="008C5776"/>
    <w:rsid w:val="008D706C"/>
    <w:rsid w:val="008D7CAF"/>
    <w:rsid w:val="008E193A"/>
    <w:rsid w:val="008E46FC"/>
    <w:rsid w:val="008F3247"/>
    <w:rsid w:val="008F6EE8"/>
    <w:rsid w:val="009006B5"/>
    <w:rsid w:val="009111FF"/>
    <w:rsid w:val="00936B12"/>
    <w:rsid w:val="0095088E"/>
    <w:rsid w:val="009648A7"/>
    <w:rsid w:val="0097218A"/>
    <w:rsid w:val="009843F6"/>
    <w:rsid w:val="00991D93"/>
    <w:rsid w:val="009A3868"/>
    <w:rsid w:val="009A7837"/>
    <w:rsid w:val="009B559B"/>
    <w:rsid w:val="009C1F52"/>
    <w:rsid w:val="009D137A"/>
    <w:rsid w:val="009F7500"/>
    <w:rsid w:val="00A03323"/>
    <w:rsid w:val="00A03842"/>
    <w:rsid w:val="00A12B00"/>
    <w:rsid w:val="00A12B87"/>
    <w:rsid w:val="00A23AB2"/>
    <w:rsid w:val="00A30DD5"/>
    <w:rsid w:val="00A36423"/>
    <w:rsid w:val="00A369EE"/>
    <w:rsid w:val="00A36C07"/>
    <w:rsid w:val="00A426F9"/>
    <w:rsid w:val="00A44787"/>
    <w:rsid w:val="00A66F98"/>
    <w:rsid w:val="00A76641"/>
    <w:rsid w:val="00A868D4"/>
    <w:rsid w:val="00A877C1"/>
    <w:rsid w:val="00AA40CC"/>
    <w:rsid w:val="00AA4989"/>
    <w:rsid w:val="00AA79E8"/>
    <w:rsid w:val="00AB10FE"/>
    <w:rsid w:val="00AB149D"/>
    <w:rsid w:val="00AD6A0B"/>
    <w:rsid w:val="00AE6F34"/>
    <w:rsid w:val="00AF1ECA"/>
    <w:rsid w:val="00AF3585"/>
    <w:rsid w:val="00AF49BE"/>
    <w:rsid w:val="00AF6760"/>
    <w:rsid w:val="00B07878"/>
    <w:rsid w:val="00B2229F"/>
    <w:rsid w:val="00B4473C"/>
    <w:rsid w:val="00B453F7"/>
    <w:rsid w:val="00B45528"/>
    <w:rsid w:val="00B473A3"/>
    <w:rsid w:val="00B51E88"/>
    <w:rsid w:val="00B54FE7"/>
    <w:rsid w:val="00B5619A"/>
    <w:rsid w:val="00B606DE"/>
    <w:rsid w:val="00B7732D"/>
    <w:rsid w:val="00B87D72"/>
    <w:rsid w:val="00B91BD1"/>
    <w:rsid w:val="00B9520E"/>
    <w:rsid w:val="00B95F69"/>
    <w:rsid w:val="00BA5D95"/>
    <w:rsid w:val="00BC337B"/>
    <w:rsid w:val="00BC684F"/>
    <w:rsid w:val="00BD47C7"/>
    <w:rsid w:val="00BD6047"/>
    <w:rsid w:val="00BF08DF"/>
    <w:rsid w:val="00C063E7"/>
    <w:rsid w:val="00C15015"/>
    <w:rsid w:val="00C275A4"/>
    <w:rsid w:val="00C3620E"/>
    <w:rsid w:val="00C47A1B"/>
    <w:rsid w:val="00C563CC"/>
    <w:rsid w:val="00C60A85"/>
    <w:rsid w:val="00C80C78"/>
    <w:rsid w:val="00C82536"/>
    <w:rsid w:val="00C8764D"/>
    <w:rsid w:val="00C87AE3"/>
    <w:rsid w:val="00C87B9E"/>
    <w:rsid w:val="00C972F7"/>
    <w:rsid w:val="00CA788C"/>
    <w:rsid w:val="00CB3A1C"/>
    <w:rsid w:val="00CC3D64"/>
    <w:rsid w:val="00CC5140"/>
    <w:rsid w:val="00CE366A"/>
    <w:rsid w:val="00D10309"/>
    <w:rsid w:val="00D20AF1"/>
    <w:rsid w:val="00D361EA"/>
    <w:rsid w:val="00D439AD"/>
    <w:rsid w:val="00D56576"/>
    <w:rsid w:val="00D606A5"/>
    <w:rsid w:val="00D64D71"/>
    <w:rsid w:val="00D66B51"/>
    <w:rsid w:val="00D74466"/>
    <w:rsid w:val="00D77E35"/>
    <w:rsid w:val="00D82008"/>
    <w:rsid w:val="00D84187"/>
    <w:rsid w:val="00D945B4"/>
    <w:rsid w:val="00D96A41"/>
    <w:rsid w:val="00DA5226"/>
    <w:rsid w:val="00DA646D"/>
    <w:rsid w:val="00DA73C9"/>
    <w:rsid w:val="00DA7B28"/>
    <w:rsid w:val="00DB74FC"/>
    <w:rsid w:val="00DC1154"/>
    <w:rsid w:val="00DD29E6"/>
    <w:rsid w:val="00DD7CC1"/>
    <w:rsid w:val="00DE73B2"/>
    <w:rsid w:val="00DE76C4"/>
    <w:rsid w:val="00DF434A"/>
    <w:rsid w:val="00E07752"/>
    <w:rsid w:val="00E17550"/>
    <w:rsid w:val="00E22199"/>
    <w:rsid w:val="00E259DB"/>
    <w:rsid w:val="00E3626C"/>
    <w:rsid w:val="00E42D96"/>
    <w:rsid w:val="00E4341E"/>
    <w:rsid w:val="00E52B61"/>
    <w:rsid w:val="00E82826"/>
    <w:rsid w:val="00E84FE6"/>
    <w:rsid w:val="00E873A0"/>
    <w:rsid w:val="00E971B0"/>
    <w:rsid w:val="00EA38DB"/>
    <w:rsid w:val="00EB5142"/>
    <w:rsid w:val="00EC12E8"/>
    <w:rsid w:val="00EC35F5"/>
    <w:rsid w:val="00ED43E5"/>
    <w:rsid w:val="00ED7D5D"/>
    <w:rsid w:val="00EE4054"/>
    <w:rsid w:val="00F178AF"/>
    <w:rsid w:val="00F20EBE"/>
    <w:rsid w:val="00F24722"/>
    <w:rsid w:val="00F26EAD"/>
    <w:rsid w:val="00F34CBF"/>
    <w:rsid w:val="00F84FD6"/>
    <w:rsid w:val="00F90119"/>
    <w:rsid w:val="00FA0FF1"/>
    <w:rsid w:val="00FA1BCD"/>
    <w:rsid w:val="00FB2DDF"/>
    <w:rsid w:val="00FB3DEE"/>
    <w:rsid w:val="00FB5D30"/>
    <w:rsid w:val="00FC0940"/>
    <w:rsid w:val="00FC3D53"/>
    <w:rsid w:val="00FD1B57"/>
    <w:rsid w:val="00FE0111"/>
    <w:rsid w:val="00FF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9EFC04D-5F25-4B59-8C79-F2869F6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3C"/>
    <w:pPr>
      <w:ind w:firstLine="709"/>
      <w:jc w:val="both"/>
    </w:pPr>
    <w:rPr>
      <w:rFonts w:ascii="Calibri" w:eastAsia="Calibri" w:hAnsi="Calibri" w:cs="Times New Roman"/>
    </w:rPr>
  </w:style>
  <w:style w:type="paragraph" w:styleId="10">
    <w:name w:val="heading 1"/>
    <w:basedOn w:val="a"/>
    <w:next w:val="a"/>
    <w:link w:val="11"/>
    <w:uiPriority w:val="9"/>
    <w:qFormat/>
    <w:rsid w:val="0059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4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7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473C"/>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ConsPlusTitle">
    <w:name w:val="ConsPlusTitle"/>
    <w:rsid w:val="00B4473C"/>
    <w:pPr>
      <w:widowControl w:val="0"/>
      <w:suppressAutoHyphens/>
      <w:autoSpaceDE w:val="0"/>
      <w:spacing w:after="0" w:line="240" w:lineRule="auto"/>
      <w:ind w:firstLine="709"/>
      <w:jc w:val="both"/>
    </w:pPr>
    <w:rPr>
      <w:rFonts w:ascii="Arial" w:eastAsia="Times New Roman" w:hAnsi="Arial" w:cs="Arial"/>
      <w:b/>
      <w:bCs/>
      <w:sz w:val="20"/>
      <w:szCs w:val="20"/>
      <w:lang w:eastAsia="ar-SA"/>
    </w:rPr>
  </w:style>
  <w:style w:type="paragraph" w:customStyle="1" w:styleId="0">
    <w:name w:val="0"/>
    <w:basedOn w:val="ConsPlusNormal"/>
    <w:rsid w:val="00B4473C"/>
    <w:pPr>
      <w:widowControl/>
      <w:ind w:firstLine="851"/>
    </w:pPr>
    <w:rPr>
      <w:rFonts w:ascii="Times New Roman" w:eastAsia="Arial" w:hAnsi="Times New Roman" w:cs="Times New Roman"/>
      <w:sz w:val="28"/>
      <w:szCs w:val="28"/>
    </w:rPr>
  </w:style>
  <w:style w:type="paragraph" w:customStyle="1" w:styleId="000">
    <w:name w:val="000"/>
    <w:basedOn w:val="0"/>
    <w:rsid w:val="00B4473C"/>
    <w:pPr>
      <w:numPr>
        <w:numId w:val="1"/>
      </w:numPr>
      <w:tabs>
        <w:tab w:val="left" w:pos="0"/>
        <w:tab w:val="left" w:pos="1134"/>
      </w:tabs>
    </w:pPr>
  </w:style>
  <w:style w:type="character" w:customStyle="1" w:styleId="ConsPlusNormal0">
    <w:name w:val="ConsPlusNormal Знак"/>
    <w:link w:val="ConsPlusNormal"/>
    <w:locked/>
    <w:rsid w:val="00B4473C"/>
    <w:rPr>
      <w:rFonts w:ascii="Arial" w:eastAsia="Times New Roman" w:hAnsi="Arial" w:cs="Arial"/>
      <w:sz w:val="20"/>
      <w:szCs w:val="20"/>
      <w:lang w:eastAsia="ar-SA"/>
    </w:rPr>
  </w:style>
  <w:style w:type="paragraph" w:styleId="12">
    <w:name w:val="toc 1"/>
    <w:basedOn w:val="a"/>
    <w:next w:val="a"/>
    <w:autoRedefine/>
    <w:uiPriority w:val="39"/>
    <w:unhideWhenUsed/>
    <w:rsid w:val="00B4473C"/>
  </w:style>
  <w:style w:type="paragraph" w:styleId="21">
    <w:name w:val="toc 2"/>
    <w:basedOn w:val="a"/>
    <w:next w:val="a"/>
    <w:autoRedefine/>
    <w:uiPriority w:val="39"/>
    <w:unhideWhenUsed/>
    <w:rsid w:val="00B4473C"/>
    <w:pPr>
      <w:tabs>
        <w:tab w:val="left" w:pos="1540"/>
        <w:tab w:val="right" w:leader="dot" w:pos="9487"/>
      </w:tabs>
      <w:ind w:left="220" w:firstLine="489"/>
    </w:pPr>
  </w:style>
  <w:style w:type="paragraph" w:styleId="31">
    <w:name w:val="toc 3"/>
    <w:basedOn w:val="a"/>
    <w:next w:val="a"/>
    <w:autoRedefine/>
    <w:uiPriority w:val="39"/>
    <w:unhideWhenUsed/>
    <w:rsid w:val="00B4473C"/>
    <w:pPr>
      <w:tabs>
        <w:tab w:val="left" w:pos="142"/>
        <w:tab w:val="left" w:pos="567"/>
        <w:tab w:val="right" w:leader="dot" w:pos="9487"/>
      </w:tabs>
      <w:ind w:firstLine="0"/>
    </w:pPr>
  </w:style>
  <w:style w:type="character" w:styleId="a3">
    <w:name w:val="Hyperlink"/>
    <w:uiPriority w:val="99"/>
    <w:unhideWhenUsed/>
    <w:rsid w:val="00B4473C"/>
    <w:rPr>
      <w:color w:val="0000FF"/>
      <w:u w:val="single"/>
    </w:rPr>
  </w:style>
  <w:style w:type="paragraph" w:customStyle="1" w:styleId="00">
    <w:name w:val="0 прим"/>
    <w:basedOn w:val="0"/>
    <w:rsid w:val="00E42D96"/>
    <w:rPr>
      <w:i/>
    </w:rPr>
  </w:style>
  <w:style w:type="paragraph" w:customStyle="1" w:styleId="01">
    <w:name w:val="0 табл"/>
    <w:basedOn w:val="ConsPlusNormal"/>
    <w:rsid w:val="00E42D96"/>
    <w:pPr>
      <w:widowControl/>
      <w:ind w:firstLine="0"/>
      <w:jc w:val="center"/>
    </w:pPr>
    <w:rPr>
      <w:rFonts w:ascii="Times New Roman" w:eastAsia="Arial" w:hAnsi="Times New Roman" w:cs="Times New Roman"/>
      <w:sz w:val="24"/>
      <w:szCs w:val="24"/>
    </w:rPr>
  </w:style>
  <w:style w:type="table" w:styleId="a4">
    <w:name w:val="Table Grid"/>
    <w:basedOn w:val="a1"/>
    <w:uiPriority w:val="59"/>
    <w:rsid w:val="00E42D9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E42D96"/>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numbering" w:customStyle="1" w:styleId="1">
    <w:name w:val="Стиль1"/>
    <w:uiPriority w:val="99"/>
    <w:rsid w:val="00E42D96"/>
    <w:pPr>
      <w:numPr>
        <w:numId w:val="5"/>
      </w:numPr>
    </w:pPr>
  </w:style>
  <w:style w:type="paragraph" w:styleId="a5">
    <w:name w:val="List Paragraph"/>
    <w:basedOn w:val="a"/>
    <w:uiPriority w:val="34"/>
    <w:qFormat/>
    <w:rsid w:val="00E42D96"/>
    <w:pPr>
      <w:ind w:left="708"/>
    </w:pPr>
  </w:style>
  <w:style w:type="paragraph" w:styleId="32">
    <w:name w:val="Body Text Indent 3"/>
    <w:basedOn w:val="a"/>
    <w:link w:val="33"/>
    <w:uiPriority w:val="99"/>
    <w:semiHidden/>
    <w:unhideWhenUsed/>
    <w:rsid w:val="00E42D96"/>
    <w:pPr>
      <w:suppressAutoHyphens/>
      <w:spacing w:after="120" w:line="240" w:lineRule="auto"/>
      <w:ind w:left="283"/>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uiPriority w:val="99"/>
    <w:semiHidden/>
    <w:rsid w:val="00E42D96"/>
    <w:rPr>
      <w:rFonts w:ascii="Times New Roman" w:eastAsia="Times New Roman" w:hAnsi="Times New Roman" w:cs="Times New Roman"/>
      <w:sz w:val="16"/>
      <w:szCs w:val="16"/>
      <w:lang w:eastAsia="ar-SA"/>
    </w:rPr>
  </w:style>
  <w:style w:type="paragraph" w:styleId="a6">
    <w:name w:val="Normal (Web)"/>
    <w:aliases w:val="Обычный (Web)"/>
    <w:basedOn w:val="a"/>
    <w:uiPriority w:val="99"/>
    <w:rsid w:val="00E42D96"/>
    <w:pPr>
      <w:spacing w:before="100" w:beforeAutospacing="1" w:after="100" w:afterAutospacing="1" w:line="240" w:lineRule="auto"/>
    </w:pPr>
    <w:rPr>
      <w:rFonts w:ascii="Arial" w:eastAsia="Times New Roman" w:hAnsi="Arial" w:cs="Arial"/>
      <w:sz w:val="24"/>
      <w:szCs w:val="24"/>
      <w:lang w:eastAsia="ru-RU"/>
    </w:rPr>
  </w:style>
  <w:style w:type="character" w:customStyle="1" w:styleId="grame">
    <w:name w:val="grame"/>
    <w:uiPriority w:val="99"/>
    <w:rsid w:val="00E42D96"/>
    <w:rPr>
      <w:rFonts w:cs="Times New Roman"/>
    </w:rPr>
  </w:style>
  <w:style w:type="paragraph" w:styleId="a7">
    <w:name w:val="Plain Text"/>
    <w:basedOn w:val="a"/>
    <w:link w:val="a8"/>
    <w:uiPriority w:val="99"/>
    <w:rsid w:val="00E42D96"/>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E42D96"/>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E42D96"/>
    <w:pPr>
      <w:spacing w:after="120"/>
      <w:ind w:left="283"/>
    </w:pPr>
  </w:style>
  <w:style w:type="character" w:customStyle="1" w:styleId="aa">
    <w:name w:val="Основной текст с отступом Знак"/>
    <w:basedOn w:val="a0"/>
    <w:link w:val="a9"/>
    <w:uiPriority w:val="99"/>
    <w:semiHidden/>
    <w:rsid w:val="00E42D96"/>
    <w:rPr>
      <w:rFonts w:ascii="Calibri" w:eastAsia="Calibri" w:hAnsi="Calibri" w:cs="Times New Roman"/>
    </w:rPr>
  </w:style>
  <w:style w:type="paragraph" w:styleId="22">
    <w:name w:val="Body Text Indent 2"/>
    <w:basedOn w:val="a"/>
    <w:link w:val="23"/>
    <w:uiPriority w:val="99"/>
    <w:semiHidden/>
    <w:unhideWhenUsed/>
    <w:rsid w:val="00E42D96"/>
    <w:pPr>
      <w:spacing w:after="120" w:line="480" w:lineRule="auto"/>
      <w:ind w:left="283"/>
    </w:pPr>
  </w:style>
  <w:style w:type="character" w:customStyle="1" w:styleId="23">
    <w:name w:val="Основной текст с отступом 2 Знак"/>
    <w:basedOn w:val="a0"/>
    <w:link w:val="22"/>
    <w:uiPriority w:val="99"/>
    <w:semiHidden/>
    <w:rsid w:val="00E42D96"/>
    <w:rPr>
      <w:rFonts w:ascii="Calibri" w:eastAsia="Calibri" w:hAnsi="Calibri" w:cs="Times New Roman"/>
    </w:rPr>
  </w:style>
  <w:style w:type="character" w:customStyle="1" w:styleId="spelle">
    <w:name w:val="spelle"/>
    <w:uiPriority w:val="99"/>
    <w:rsid w:val="00E42D96"/>
    <w:rPr>
      <w:rFonts w:cs="Times New Roman"/>
    </w:rPr>
  </w:style>
  <w:style w:type="character" w:customStyle="1" w:styleId="8">
    <w:name w:val="Знак8"/>
    <w:semiHidden/>
    <w:locked/>
    <w:rsid w:val="00E42D96"/>
    <w:rPr>
      <w:rFonts w:ascii="Courier New" w:hAnsi="Courier New" w:cs="Courier New"/>
      <w:b/>
      <w:bCs/>
      <w:sz w:val="20"/>
      <w:szCs w:val="20"/>
    </w:rPr>
  </w:style>
  <w:style w:type="paragraph" w:customStyle="1" w:styleId="ConsNonformat">
    <w:name w:val="ConsNonformat"/>
    <w:rsid w:val="00E42D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E42D96"/>
  </w:style>
  <w:style w:type="paragraph" w:styleId="ab">
    <w:name w:val="header"/>
    <w:basedOn w:val="a"/>
    <w:link w:val="ac"/>
    <w:uiPriority w:val="99"/>
    <w:unhideWhenUsed/>
    <w:rsid w:val="00E42D96"/>
    <w:pPr>
      <w:tabs>
        <w:tab w:val="center" w:pos="4677"/>
        <w:tab w:val="right" w:pos="9355"/>
      </w:tabs>
    </w:pPr>
  </w:style>
  <w:style w:type="character" w:customStyle="1" w:styleId="ac">
    <w:name w:val="Верхний колонтитул Знак"/>
    <w:basedOn w:val="a0"/>
    <w:link w:val="ab"/>
    <w:uiPriority w:val="99"/>
    <w:rsid w:val="00E42D96"/>
    <w:rPr>
      <w:rFonts w:ascii="Calibri" w:eastAsia="Calibri" w:hAnsi="Calibri" w:cs="Times New Roman"/>
    </w:rPr>
  </w:style>
  <w:style w:type="paragraph" w:styleId="ad">
    <w:name w:val="footer"/>
    <w:basedOn w:val="a"/>
    <w:link w:val="ae"/>
    <w:uiPriority w:val="99"/>
    <w:unhideWhenUsed/>
    <w:rsid w:val="00E42D96"/>
    <w:pPr>
      <w:tabs>
        <w:tab w:val="center" w:pos="4677"/>
        <w:tab w:val="right" w:pos="9355"/>
      </w:tabs>
    </w:pPr>
  </w:style>
  <w:style w:type="character" w:customStyle="1" w:styleId="ae">
    <w:name w:val="Нижний колонтитул Знак"/>
    <w:basedOn w:val="a0"/>
    <w:link w:val="ad"/>
    <w:uiPriority w:val="99"/>
    <w:rsid w:val="00E42D96"/>
    <w:rPr>
      <w:rFonts w:ascii="Calibri" w:eastAsia="Calibri" w:hAnsi="Calibri" w:cs="Times New Roman"/>
    </w:rPr>
  </w:style>
  <w:style w:type="paragraph" w:customStyle="1" w:styleId="af">
    <w:name w:val="Нормальный (таблица)"/>
    <w:basedOn w:val="a"/>
    <w:next w:val="a"/>
    <w:uiPriority w:val="99"/>
    <w:rsid w:val="00E42D96"/>
    <w:pPr>
      <w:widowControl w:val="0"/>
      <w:autoSpaceDE w:val="0"/>
      <w:autoSpaceDN w:val="0"/>
      <w:adjustRightInd w:val="0"/>
      <w:spacing w:after="0" w:line="240" w:lineRule="auto"/>
      <w:ind w:firstLine="0"/>
    </w:pPr>
    <w:rPr>
      <w:rFonts w:ascii="Times New Roman" w:eastAsia="Times New Roman" w:hAnsi="Times New Roman"/>
      <w:sz w:val="24"/>
      <w:szCs w:val="24"/>
      <w:lang w:eastAsia="ru-RU"/>
    </w:rPr>
  </w:style>
  <w:style w:type="paragraph" w:customStyle="1" w:styleId="Default">
    <w:name w:val="Default"/>
    <w:rsid w:val="00E42D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
    <w:link w:val="af1"/>
    <w:uiPriority w:val="99"/>
    <w:semiHidden/>
    <w:unhideWhenUsed/>
    <w:rsid w:val="00E42D96"/>
    <w:pPr>
      <w:spacing w:after="0" w:line="240" w:lineRule="auto"/>
      <w:ind w:firstLine="0"/>
      <w:jc w:val="left"/>
    </w:pPr>
    <w:rPr>
      <w:rFonts w:ascii="Tahoma" w:hAnsi="Tahoma" w:cs="Tahoma"/>
      <w:sz w:val="16"/>
      <w:szCs w:val="16"/>
    </w:rPr>
  </w:style>
  <w:style w:type="character" w:customStyle="1" w:styleId="af1">
    <w:name w:val="Текст выноски Знак"/>
    <w:basedOn w:val="a0"/>
    <w:link w:val="af0"/>
    <w:uiPriority w:val="99"/>
    <w:semiHidden/>
    <w:rsid w:val="00E42D96"/>
    <w:rPr>
      <w:rFonts w:ascii="Tahoma" w:eastAsia="Calibri" w:hAnsi="Tahoma" w:cs="Tahoma"/>
      <w:sz w:val="16"/>
      <w:szCs w:val="16"/>
    </w:rPr>
  </w:style>
  <w:style w:type="paragraph" w:styleId="af2">
    <w:name w:val="Block Text"/>
    <w:basedOn w:val="a"/>
    <w:rsid w:val="00E42D96"/>
    <w:pPr>
      <w:spacing w:after="0" w:line="240" w:lineRule="auto"/>
      <w:ind w:left="360" w:right="-766" w:firstLine="0"/>
    </w:pPr>
    <w:rPr>
      <w:rFonts w:ascii="Times New Roman" w:hAnsi="Times New Roman"/>
      <w:sz w:val="24"/>
      <w:szCs w:val="20"/>
      <w:lang w:eastAsia="ru-RU"/>
    </w:rPr>
  </w:style>
  <w:style w:type="paragraph" w:customStyle="1" w:styleId="western">
    <w:name w:val="western"/>
    <w:basedOn w:val="a"/>
    <w:rsid w:val="00FB5D3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11">
    <w:name w:val="Заголовок 1 Знак"/>
    <w:basedOn w:val="a0"/>
    <w:link w:val="10"/>
    <w:uiPriority w:val="9"/>
    <w:rsid w:val="00594ED3"/>
    <w:rPr>
      <w:rFonts w:asciiTheme="majorHAnsi" w:eastAsiaTheme="majorEastAsia" w:hAnsiTheme="majorHAnsi" w:cstheme="majorBidi"/>
      <w:b/>
      <w:bCs/>
      <w:color w:val="365F91" w:themeColor="accent1" w:themeShade="BF"/>
      <w:sz w:val="28"/>
      <w:szCs w:val="28"/>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E35CA"/>
    <w:pPr>
      <w:spacing w:before="120" w:after="120" w:line="240" w:lineRule="auto"/>
      <w:ind w:firstLine="0"/>
      <w:jc w:val="center"/>
    </w:pPr>
    <w:rPr>
      <w:rFonts w:ascii="Times New Roman" w:eastAsia="Times New Roman" w:hAnsi="Times New Roman"/>
      <w:b/>
      <w:bCs/>
      <w:szCs w:val="20"/>
      <w:lang w:eastAsia="ru-RU"/>
    </w:rPr>
  </w:style>
  <w:style w:type="paragraph" w:customStyle="1" w:styleId="100">
    <w:name w:val="Табличный_слева_10"/>
    <w:basedOn w:val="a"/>
    <w:qFormat/>
    <w:rsid w:val="001E35CA"/>
    <w:pPr>
      <w:spacing w:after="0" w:line="240" w:lineRule="auto"/>
      <w:ind w:firstLine="0"/>
      <w:jc w:val="left"/>
    </w:pPr>
    <w:rPr>
      <w:rFonts w:ascii="Times New Roman" w:eastAsia="Times New Roman" w:hAnsi="Times New Roman"/>
      <w:sz w:val="20"/>
      <w:szCs w:val="24"/>
      <w:lang w:eastAsia="ru-RU"/>
    </w:rPr>
  </w:style>
  <w:style w:type="paragraph" w:customStyle="1" w:styleId="101">
    <w:name w:val="Табличный_по ширине_10"/>
    <w:basedOn w:val="a"/>
    <w:qFormat/>
    <w:rsid w:val="001E35CA"/>
    <w:pPr>
      <w:spacing w:after="0" w:line="240" w:lineRule="auto"/>
      <w:ind w:firstLine="0"/>
    </w:pPr>
    <w:rPr>
      <w:rFonts w:ascii="Times New Roman" w:eastAsia="Times New Roman" w:hAnsi="Times New Roman"/>
      <w:sz w:val="20"/>
      <w:szCs w:val="24"/>
      <w:lang w:eastAsia="ru-RU"/>
    </w:rPr>
  </w:style>
  <w:style w:type="paragraph" w:customStyle="1" w:styleId="af4">
    <w:name w:val="Абзац"/>
    <w:basedOn w:val="a"/>
    <w:link w:val="af5"/>
    <w:qFormat/>
    <w:rsid w:val="001E35CA"/>
    <w:pPr>
      <w:spacing w:before="120" w:after="60" w:line="240" w:lineRule="auto"/>
      <w:ind w:firstLine="567"/>
    </w:pPr>
    <w:rPr>
      <w:rFonts w:ascii="Times New Roman" w:eastAsia="Times New Roman" w:hAnsi="Times New Roman"/>
      <w:sz w:val="24"/>
      <w:szCs w:val="24"/>
      <w:lang w:val="x-none" w:eastAsia="ru-RU"/>
    </w:rPr>
  </w:style>
  <w:style w:type="character" w:customStyle="1" w:styleId="af5">
    <w:name w:val="Абзац Знак"/>
    <w:link w:val="af4"/>
    <w:rsid w:val="001E35CA"/>
    <w:rPr>
      <w:rFonts w:ascii="Times New Roman" w:eastAsia="Times New Roman" w:hAnsi="Times New Roman" w:cs="Times New Roman"/>
      <w:sz w:val="24"/>
      <w:szCs w:val="24"/>
      <w:lang w:val="x-none" w:eastAsia="ru-RU"/>
    </w:rPr>
  </w:style>
  <w:style w:type="paragraph" w:styleId="af6">
    <w:name w:val="No Spacing"/>
    <w:basedOn w:val="a"/>
    <w:uiPriority w:val="1"/>
    <w:qFormat/>
    <w:rsid w:val="001E35CA"/>
    <w:pPr>
      <w:spacing w:after="0" w:line="360" w:lineRule="auto"/>
      <w:ind w:firstLine="680"/>
    </w:pPr>
    <w:rPr>
      <w:rFonts w:ascii="Times New Roman" w:eastAsia="Times New Roman" w:hAnsi="Times New Roman"/>
      <w:sz w:val="24"/>
      <w:szCs w:val="24"/>
      <w:lang w:eastAsia="ru-RU"/>
    </w:rPr>
  </w:style>
  <w:style w:type="paragraph" w:customStyle="1" w:styleId="102">
    <w:name w:val="Табличный_центр_10"/>
    <w:basedOn w:val="a"/>
    <w:qFormat/>
    <w:rsid w:val="00373619"/>
    <w:pPr>
      <w:spacing w:after="0" w:line="240" w:lineRule="auto"/>
      <w:ind w:firstLine="0"/>
      <w:jc w:val="center"/>
    </w:pPr>
    <w:rPr>
      <w:rFonts w:ascii="Times New Roman" w:eastAsia="Times New Roman" w:hAnsi="Times New Roman"/>
      <w:sz w:val="20"/>
      <w:szCs w:val="24"/>
      <w:lang w:eastAsia="ru-RU"/>
    </w:rPr>
  </w:style>
  <w:style w:type="paragraph" w:customStyle="1" w:styleId="ConsPlusCell">
    <w:name w:val="ConsPlusCell"/>
    <w:uiPriority w:val="99"/>
    <w:rsid w:val="003D0C8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w">
    <w:name w:val="w"/>
    <w:basedOn w:val="a0"/>
    <w:rsid w:val="00370B26"/>
  </w:style>
  <w:style w:type="paragraph" w:styleId="af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af8"/>
    <w:uiPriority w:val="99"/>
    <w:unhideWhenUsed/>
    <w:rsid w:val="0004695F"/>
    <w:pPr>
      <w:spacing w:after="120"/>
    </w:pPr>
  </w:style>
  <w:style w:type="character" w:customStyle="1" w:styleId="af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0"/>
    <w:link w:val="af7"/>
    <w:uiPriority w:val="99"/>
    <w:rsid w:val="0004695F"/>
    <w:rPr>
      <w:rFonts w:ascii="Calibri" w:eastAsia="Calibri" w:hAnsi="Calibri" w:cs="Times New Roman"/>
    </w:rPr>
  </w:style>
  <w:style w:type="character" w:customStyle="1" w:styleId="1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0"/>
    <w:uiPriority w:val="99"/>
    <w:semiHidden/>
    <w:rsid w:val="0004695F"/>
    <w:rPr>
      <w:rFonts w:ascii="Times New Roman" w:eastAsia="Times New Roman" w:hAnsi="Times New Roman" w:cs="Times New Roman"/>
      <w:sz w:val="24"/>
      <w:szCs w:val="24"/>
      <w:lang w:eastAsia="ru-RU"/>
    </w:rPr>
  </w:style>
  <w:style w:type="character" w:customStyle="1" w:styleId="S">
    <w:name w:val="S_Обычный в таблице Знак"/>
    <w:link w:val="S0"/>
    <w:locked/>
    <w:rsid w:val="005C0522"/>
    <w:rPr>
      <w:szCs w:val="24"/>
    </w:rPr>
  </w:style>
  <w:style w:type="paragraph" w:customStyle="1" w:styleId="S0">
    <w:name w:val="S_Обычный в таблице"/>
    <w:basedOn w:val="a"/>
    <w:link w:val="S"/>
    <w:rsid w:val="005C0522"/>
    <w:pPr>
      <w:spacing w:after="0" w:line="240" w:lineRule="auto"/>
      <w:ind w:firstLine="0"/>
    </w:pPr>
    <w:rPr>
      <w:rFonts w:asciiTheme="minorHAnsi" w:eastAsiaTheme="minorHAnsi" w:hAnsiTheme="minorHAnsi" w:cstheme="minorBidi"/>
      <w:szCs w:val="24"/>
    </w:rPr>
  </w:style>
  <w:style w:type="character" w:customStyle="1" w:styleId="30">
    <w:name w:val="Заголовок 3 Знак"/>
    <w:basedOn w:val="a0"/>
    <w:link w:val="3"/>
    <w:uiPriority w:val="9"/>
    <w:semiHidden/>
    <w:rsid w:val="00C87B9E"/>
    <w:rPr>
      <w:rFonts w:asciiTheme="majorHAnsi" w:eastAsiaTheme="majorEastAsia" w:hAnsiTheme="majorHAnsi" w:cstheme="majorBidi"/>
      <w:b/>
      <w:bCs/>
      <w:color w:val="4F81BD" w:themeColor="accent1"/>
    </w:rPr>
  </w:style>
  <w:style w:type="character" w:customStyle="1" w:styleId="Geonika">
    <w:name w:val="Geonika Текст в таблице Знак"/>
    <w:basedOn w:val="a0"/>
    <w:link w:val="Geonika0"/>
    <w:locked/>
    <w:rsid w:val="00DA5226"/>
    <w:rPr>
      <w:rFonts w:cs="Times New Roman"/>
      <w:sz w:val="24"/>
      <w:szCs w:val="24"/>
      <w:lang w:eastAsia="ar-SA"/>
    </w:rPr>
  </w:style>
  <w:style w:type="paragraph" w:customStyle="1" w:styleId="Geonika0">
    <w:name w:val="Geonika Текст в таблице"/>
    <w:basedOn w:val="a"/>
    <w:link w:val="Geonika"/>
    <w:rsid w:val="00DA5226"/>
    <w:pPr>
      <w:spacing w:before="120" w:after="60" w:line="240" w:lineRule="auto"/>
      <w:ind w:firstLine="0"/>
      <w:jc w:val="center"/>
    </w:pPr>
    <w:rPr>
      <w:rFonts w:asciiTheme="minorHAnsi" w:eastAsiaTheme="minorHAnsi" w:hAnsiTheme="minorHAnsi"/>
      <w:sz w:val="24"/>
      <w:szCs w:val="24"/>
      <w:lang w:eastAsia="ar-SA"/>
    </w:rPr>
  </w:style>
  <w:style w:type="character" w:customStyle="1" w:styleId="20">
    <w:name w:val="Заголовок 2 Знак"/>
    <w:basedOn w:val="a0"/>
    <w:link w:val="2"/>
    <w:uiPriority w:val="9"/>
    <w:rsid w:val="00334B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50849">
      <w:bodyDiv w:val="1"/>
      <w:marLeft w:val="0"/>
      <w:marRight w:val="0"/>
      <w:marTop w:val="0"/>
      <w:marBottom w:val="0"/>
      <w:divBdr>
        <w:top w:val="none" w:sz="0" w:space="0" w:color="auto"/>
        <w:left w:val="none" w:sz="0" w:space="0" w:color="auto"/>
        <w:bottom w:val="none" w:sz="0" w:space="0" w:color="auto"/>
        <w:right w:val="none" w:sz="0" w:space="0" w:color="auto"/>
      </w:divBdr>
    </w:div>
    <w:div w:id="918488152">
      <w:bodyDiv w:val="1"/>
      <w:marLeft w:val="0"/>
      <w:marRight w:val="0"/>
      <w:marTop w:val="0"/>
      <w:marBottom w:val="0"/>
      <w:divBdr>
        <w:top w:val="none" w:sz="0" w:space="0" w:color="auto"/>
        <w:left w:val="none" w:sz="0" w:space="0" w:color="auto"/>
        <w:bottom w:val="none" w:sz="0" w:space="0" w:color="auto"/>
        <w:right w:val="none" w:sz="0" w:space="0" w:color="auto"/>
      </w:divBdr>
    </w:div>
    <w:div w:id="19240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zdrav.tver.ru/TGS/depzdrav/home.nsf/files/PDF-img-822135511.pdf/$FILE/img-8221355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x.ru/documents/file_document/v7_show/34326.3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8699;fld=134;dst=10072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AC4F-9C3E-498C-B6DA-2018EAF0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15555</Words>
  <Characters>88670</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админ</cp:lastModifiedBy>
  <cp:revision>2</cp:revision>
  <cp:lastPrinted>2015-09-25T09:10:00Z</cp:lastPrinted>
  <dcterms:created xsi:type="dcterms:W3CDTF">2017-03-10T13:50:00Z</dcterms:created>
  <dcterms:modified xsi:type="dcterms:W3CDTF">2017-03-10T13:50:00Z</dcterms:modified>
</cp:coreProperties>
</file>