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E7" w:rsidRDefault="007459F5" w:rsidP="008D2D31">
      <w:pPr>
        <w:pStyle w:val="2"/>
        <w:framePr w:wrap="around" w:vAnchor="page" w:hAnchor="page" w:x="931" w:y="685"/>
        <w:shd w:val="clear" w:color="auto" w:fill="auto"/>
        <w:spacing w:after="0" w:line="240" w:lineRule="exact"/>
        <w:ind w:left="740"/>
      </w:pPr>
      <w:bookmarkStart w:id="0" w:name="_GoBack"/>
      <w:r>
        <w:t>КАДАСТРОВАЯ ПАЛАТА ПРИГЛАШАЕТ НА СЕМИНАР</w:t>
      </w:r>
    </w:p>
    <w:bookmarkEnd w:id="0"/>
    <w:p w:rsidR="00607FE7" w:rsidRDefault="007459F5" w:rsidP="008D2D31">
      <w:pPr>
        <w:pStyle w:val="21"/>
        <w:framePr w:w="10186" w:h="4381" w:hRule="exact" w:wrap="around" w:vAnchor="page" w:hAnchor="page" w:x="861" w:y="1334"/>
        <w:shd w:val="clear" w:color="auto" w:fill="auto"/>
        <w:spacing w:before="0" w:after="335"/>
        <w:ind w:left="140" w:right="20"/>
      </w:pPr>
      <w:r>
        <w:rPr>
          <w:rStyle w:val="22"/>
          <w:b/>
          <w:bCs/>
        </w:rPr>
        <w:t>17 июня 2016 г.</w:t>
      </w:r>
      <w:r>
        <w:t xml:space="preserve"> филиал ФГБУ «ФКП Росреестра» по Тверской области проводит семинар на тему «Особенности осуществления государственного кадастрового учета объектов недвижимости с учетом о последних изменений норм действующего законодательства в сфере государственного кадас</w:t>
      </w:r>
      <w:r>
        <w:t>трового учета».</w:t>
      </w:r>
    </w:p>
    <w:p w:rsidR="00607FE7" w:rsidRDefault="007459F5" w:rsidP="008D2D31">
      <w:pPr>
        <w:pStyle w:val="2"/>
        <w:framePr w:w="10186" w:h="4381" w:hRule="exact" w:wrap="around" w:vAnchor="page" w:hAnchor="page" w:x="861" w:y="1334"/>
        <w:shd w:val="clear" w:color="auto" w:fill="auto"/>
        <w:spacing w:after="0" w:line="322" w:lineRule="exact"/>
        <w:ind w:left="140" w:right="20"/>
        <w:jc w:val="both"/>
      </w:pPr>
      <w:r>
        <w:rPr>
          <w:rStyle w:val="1"/>
        </w:rPr>
        <w:t>Место проведения семинара</w:t>
      </w:r>
      <w:r>
        <w:t>: г. Тверь, пер. Свободный, д. 2 (здание Управления Росреестра по Тверской области), конференц-зал.</w:t>
      </w:r>
    </w:p>
    <w:p w:rsidR="00607FE7" w:rsidRDefault="007459F5" w:rsidP="008D2D31">
      <w:pPr>
        <w:pStyle w:val="2"/>
        <w:framePr w:w="10186" w:h="4381" w:hRule="exact" w:wrap="around" w:vAnchor="page" w:hAnchor="page" w:x="861" w:y="1334"/>
        <w:shd w:val="clear" w:color="auto" w:fill="auto"/>
        <w:spacing w:after="0" w:line="322" w:lineRule="exact"/>
        <w:ind w:left="140"/>
        <w:jc w:val="both"/>
      </w:pPr>
      <w:r>
        <w:rPr>
          <w:rStyle w:val="1"/>
        </w:rPr>
        <w:t>Регистрация участников</w:t>
      </w:r>
      <w:r>
        <w:t>: 9:00 - 10:00.</w:t>
      </w:r>
    </w:p>
    <w:p w:rsidR="00607FE7" w:rsidRDefault="007459F5" w:rsidP="008D2D31">
      <w:pPr>
        <w:pStyle w:val="2"/>
        <w:framePr w:w="10186" w:h="4381" w:hRule="exact" w:wrap="around" w:vAnchor="page" w:hAnchor="page" w:x="861" w:y="1334"/>
        <w:shd w:val="clear" w:color="auto" w:fill="auto"/>
        <w:spacing w:after="300" w:line="322" w:lineRule="exact"/>
        <w:ind w:left="140"/>
        <w:jc w:val="both"/>
      </w:pPr>
      <w:r>
        <w:rPr>
          <w:rStyle w:val="1"/>
        </w:rPr>
        <w:t>Продолжительность семинара</w:t>
      </w:r>
      <w:r>
        <w:t>: 10:00- 17:00.</w:t>
      </w:r>
    </w:p>
    <w:p w:rsidR="00607FE7" w:rsidRDefault="007459F5" w:rsidP="008D2D31">
      <w:pPr>
        <w:pStyle w:val="2"/>
        <w:framePr w:w="10186" w:h="4381" w:hRule="exact" w:wrap="around" w:vAnchor="page" w:hAnchor="page" w:x="861" w:y="1334"/>
        <w:shd w:val="clear" w:color="auto" w:fill="auto"/>
        <w:spacing w:after="0" w:line="322" w:lineRule="exact"/>
        <w:ind w:left="140" w:right="20"/>
        <w:jc w:val="both"/>
      </w:pPr>
      <w:r>
        <w:t xml:space="preserve">Приглашаем кадастровых инженеров и </w:t>
      </w:r>
      <w:r>
        <w:t>заинтересованных лиц принять участие в семинаре.</w:t>
      </w:r>
    </w:p>
    <w:p w:rsidR="00607FE7" w:rsidRDefault="007459F5" w:rsidP="008D2D31">
      <w:pPr>
        <w:pStyle w:val="21"/>
        <w:framePr w:w="10186" w:h="4381" w:hRule="exact" w:wrap="around" w:vAnchor="page" w:hAnchor="page" w:x="861" w:y="1334"/>
        <w:shd w:val="clear" w:color="auto" w:fill="auto"/>
        <w:spacing w:before="0" w:after="0" w:line="322" w:lineRule="exact"/>
        <w:ind w:left="3900"/>
        <w:jc w:val="left"/>
      </w:pPr>
      <w:r>
        <w:rPr>
          <w:rStyle w:val="22"/>
          <w:b/>
          <w:bCs/>
        </w:rPr>
        <w:t>Программа семинара</w:t>
      </w:r>
      <w:r>
        <w:t>:</w:t>
      </w:r>
    </w:p>
    <w:tbl>
      <w:tblPr>
        <w:tblpPr w:leftFromText="180" w:rightFromText="180" w:vertAnchor="text" w:horzAnchor="margin" w:tblpXSpec="center" w:tblpY="5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8746"/>
      </w:tblGrid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10:00-10:05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Вступительное слово руководителя Управления Росреестра по Тверской области</w:t>
            </w:r>
          </w:p>
          <w:p w:rsidR="008D2D31" w:rsidRDefault="008D2D31" w:rsidP="008D2D31">
            <w:pPr>
              <w:pStyle w:val="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Н.Н. Фролова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10:05-10:10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D31" w:rsidRDefault="008D2D31" w:rsidP="008D2D31">
            <w:pPr>
              <w:pStyle w:val="2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Вступительное слово директора филиала ФГБУ "ФКП Росреестра" по Тверской</w:t>
            </w:r>
          </w:p>
          <w:p w:rsidR="008D2D31" w:rsidRDefault="008D2D31" w:rsidP="008D2D31">
            <w:pPr>
              <w:pStyle w:val="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области А.П. Кузнецова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10:10-11.10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D31" w:rsidRDefault="008D2D31" w:rsidP="008D2D31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 xml:space="preserve">Обзор изменений, внесенных в Федеральный закон «О государственном кадастре недвижимости и Федеральный закон «Об образовании в Российской Федерации» в соответствии с Федеральным законом №452-ФЗ (докладчик </w:t>
            </w:r>
            <w:r>
              <w:rPr>
                <w:rStyle w:val="105pt0pt0"/>
              </w:rPr>
              <w:t xml:space="preserve">- </w:t>
            </w:r>
            <w:r>
              <w:rPr>
                <w:rStyle w:val="105pt0pt"/>
              </w:rPr>
              <w:t>представитель Центрального аппарата ФГБУ «ФКП Росреестра)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11:10-12.10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D31" w:rsidRDefault="008D2D31" w:rsidP="008D2D31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Изменения в порядке осуществления государственного кадастрового учета объектов недвижимости с 01.01.2017 в соответствии с Федеральным законом №218-ФЗ (докладчик - представитель Центрального аппарата ФГБУ «ФКП</w:t>
            </w:r>
          </w:p>
          <w:p w:rsidR="008D2D31" w:rsidRDefault="008D2D31" w:rsidP="008D2D31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Росреестра)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12:10-12.40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ПЕРЕРЫВ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12:40-12:50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Электронный сервис Росреестра «Личный кабинет кадастрового инженера» (докладчик - начальник отдела информационных технологий Филиала С. Р.</w:t>
            </w:r>
          </w:p>
          <w:p w:rsidR="008D2D31" w:rsidRDefault="008D2D31" w:rsidP="008D2D31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Анисимов)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12:50-13:10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322" w:lineRule="exact"/>
              <w:jc w:val="center"/>
            </w:pPr>
            <w:r>
              <w:rPr>
                <w:rStyle w:val="105pt0pt"/>
              </w:rPr>
              <w:t>Порядок предоставления сведений, внесенных в государственный кадастр недвижимости, и Единый государственный реестр прав на недвижимое имущество и сделок с ним, использование сведений Федерального информационного ресурса для выполнения кадастровых работ (докладчик - начальник отдела подготовки сведений №2 Филиала Е. В. Андреева)</w:t>
            </w:r>
          </w:p>
        </w:tc>
      </w:tr>
      <w:tr w:rsidR="008D2D31" w:rsidTr="008D2D31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13.10-13:30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31" w:rsidRDefault="008D2D31" w:rsidP="008D2D31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Практика осуществления Филиалом государственного кадастрового учета земельных участков с учетом норм действующего законодательства: «Порядок согласования границ земельных участков при их уточнении» (докладчик </w:t>
            </w:r>
            <w:r>
              <w:rPr>
                <w:rStyle w:val="105pt0pt0"/>
              </w:rPr>
              <w:t xml:space="preserve">- </w:t>
            </w:r>
            <w:r>
              <w:rPr>
                <w:rStyle w:val="105pt0pt"/>
              </w:rPr>
              <w:t>начальник отдела кадастрового учета №3 Филиала Г. Е. Жижина)</w:t>
            </w:r>
          </w:p>
        </w:tc>
      </w:tr>
    </w:tbl>
    <w:p w:rsidR="00607FE7" w:rsidRDefault="00607FE7">
      <w:pPr>
        <w:rPr>
          <w:sz w:val="2"/>
          <w:szCs w:val="2"/>
        </w:rPr>
        <w:sectPr w:rsidR="00607FE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750"/>
      </w:tblGrid>
      <w:tr w:rsidR="00607FE7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lastRenderedPageBreak/>
              <w:t>13:30-13:50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317" w:lineRule="exact"/>
              <w:jc w:val="center"/>
            </w:pPr>
            <w:r>
              <w:rPr>
                <w:rStyle w:val="105pt0pt"/>
              </w:rPr>
              <w:t xml:space="preserve">Актуальные вопросы кадастровой оценки объектов недвижимости и определения кадастровой стоимости объектов недвижимости при ведении государственного кадастра недвижимости. Порядок и способы оспаривания </w:t>
            </w:r>
            <w:r>
              <w:rPr>
                <w:rStyle w:val="105pt0pt"/>
              </w:rPr>
              <w:t>результатов определения кадастровой стоимости объектов недвижимости (докладчик - начальник отдела кадастровой оценки Филиала Е. В. Карбушева)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13:50-14:00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 xml:space="preserve">Веб-приложение «Публичная кадастровая карта» версия 5.0 - особенности использования (докладчик - </w:t>
            </w:r>
            <w:r>
              <w:rPr>
                <w:rStyle w:val="105pt0pt"/>
              </w:rPr>
              <w:t>начальник отдела информационных технологий</w:t>
            </w:r>
          </w:p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Филиала С. Р. Анисимов)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14:00-15:00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ОБЕД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15:00-15:20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 xml:space="preserve">Особенности осуществления кадастрового учета объектов недвижимости, расположенных в кадастровом округе «Общероссийский» (докладчик - заместитель начальника </w:t>
            </w:r>
            <w:r>
              <w:rPr>
                <w:rStyle w:val="105pt0pt"/>
              </w:rPr>
              <w:t>отдела кадастрового учета № 2 Филиала Ж. А. Бемова)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15:20-15:40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317" w:lineRule="exact"/>
              <w:jc w:val="center"/>
            </w:pPr>
            <w:r>
              <w:rPr>
                <w:rStyle w:val="105pt0pt"/>
              </w:rPr>
              <w:t xml:space="preserve">Рекомендации по подготовке документов для внесения в ГКН сведений о границах объектах землеустройства и зон с особыми условиями использования (докладчик - начальник отдела отдел </w:t>
            </w:r>
            <w:r>
              <w:rPr>
                <w:rStyle w:val="105pt0pt"/>
              </w:rPr>
              <w:t>инфраструктуры пространственных данных</w:t>
            </w:r>
          </w:p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317" w:lineRule="exact"/>
              <w:jc w:val="center"/>
            </w:pPr>
            <w:r>
              <w:rPr>
                <w:rStyle w:val="105pt0pt"/>
              </w:rPr>
              <w:t>Филиала С. В. Варенцов)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15.40-15.55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Исправление кадастровых ошибок в сведениях государственного кадастра недвижимости в досудебном порядке (докладчик - заместитель начальника юридического отдела И.А. Ширина)</w:t>
            </w:r>
          </w:p>
        </w:tc>
      </w:tr>
      <w:tr w:rsidR="00607FE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ind w:left="180"/>
            </w:pPr>
            <w:r>
              <w:rPr>
                <w:rStyle w:val="105pt0pt"/>
              </w:rPr>
              <w:t>15.55-17.00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FE7" w:rsidRDefault="007459F5">
            <w:pPr>
              <w:pStyle w:val="2"/>
              <w:framePr w:w="10186" w:h="8755" w:wrap="around" w:vAnchor="page" w:hAnchor="page" w:x="861" w:y="7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Обсуждение тем докладов в формате «ВОПРОС - ОТВЕТ»</w:t>
            </w:r>
          </w:p>
        </w:tc>
      </w:tr>
    </w:tbl>
    <w:p w:rsidR="00607FE7" w:rsidRDefault="007459F5">
      <w:pPr>
        <w:pStyle w:val="2"/>
        <w:framePr w:w="10195" w:h="3441" w:hRule="exact" w:wrap="around" w:vAnchor="page" w:hAnchor="page" w:x="856" w:y="9932"/>
        <w:shd w:val="clear" w:color="auto" w:fill="auto"/>
        <w:spacing w:after="176" w:line="370" w:lineRule="exact"/>
        <w:ind w:left="120" w:right="40"/>
        <w:jc w:val="both"/>
      </w:pPr>
      <w:r>
        <w:t>Стоимость участия в семинаре - 4100 рублей за 1 участника (в соответствии с приказом ФГБУ «ФКП Росреестра» №П/374 от 25.11.2014г.)</w:t>
      </w:r>
    </w:p>
    <w:p w:rsidR="00607FE7" w:rsidRDefault="007459F5">
      <w:pPr>
        <w:pStyle w:val="2"/>
        <w:framePr w:w="10195" w:h="3441" w:hRule="exact" w:wrap="around" w:vAnchor="page" w:hAnchor="page" w:x="856" w:y="9932"/>
        <w:shd w:val="clear" w:color="auto" w:fill="auto"/>
        <w:spacing w:after="184" w:line="374" w:lineRule="exact"/>
        <w:ind w:left="120" w:right="40"/>
        <w:jc w:val="both"/>
      </w:pPr>
      <w:r>
        <w:t xml:space="preserve">Заявки на участие в семинаре принимаются по электронной почте: </w:t>
      </w:r>
      <w:hyperlink r:id="rId6" w:history="1">
        <w:r>
          <w:rPr>
            <w:rStyle w:val="a3"/>
          </w:rPr>
          <w:t>ivanova@u69.rosreestr.ru</w:t>
        </w:r>
      </w:hyperlink>
      <w:r w:rsidRPr="008D2D31">
        <w:rPr>
          <w:rStyle w:val="0pt0"/>
          <w:lang w:eastAsia="en-US" w:bidi="en-US"/>
        </w:rPr>
        <w:t>.</w:t>
      </w:r>
    </w:p>
    <w:p w:rsidR="00607FE7" w:rsidRDefault="007459F5">
      <w:pPr>
        <w:pStyle w:val="2"/>
        <w:framePr w:w="10195" w:h="3441" w:hRule="exact" w:wrap="around" w:vAnchor="page" w:hAnchor="page" w:x="856" w:y="9932"/>
        <w:shd w:val="clear" w:color="auto" w:fill="auto"/>
        <w:spacing w:after="0" w:line="370" w:lineRule="exact"/>
        <w:ind w:left="120" w:right="40"/>
        <w:jc w:val="both"/>
      </w:pPr>
      <w:r>
        <w:t>По всем возникающим вопросам о порядке проведения консультационного семинара на платной основе обращаться в отдел контрол</w:t>
      </w:r>
      <w:r>
        <w:t xml:space="preserve">я и анализа деятельности ФГБУ «ФКП Росреестра» по Тверской области по телефону: </w:t>
      </w:r>
      <w:r>
        <w:rPr>
          <w:rStyle w:val="0pt0"/>
        </w:rPr>
        <w:t xml:space="preserve">8 (4822) 44-90-32, </w:t>
      </w:r>
      <w:r>
        <w:t xml:space="preserve">контактное лицо: Иванова Александра Дмитриевна, </w:t>
      </w:r>
      <w:hyperlink r:id="rId7" w:history="1">
        <w:r>
          <w:rPr>
            <w:rStyle w:val="a3"/>
            <w:lang w:val="en-US" w:eastAsia="en-US" w:bidi="en-US"/>
          </w:rPr>
          <w:t>ivanova</w:t>
        </w:r>
        <w:r w:rsidRPr="008D2D3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</w:t>
        </w:r>
        <w:r w:rsidRPr="008D2D31">
          <w:rPr>
            <w:rStyle w:val="a3"/>
            <w:lang w:eastAsia="en-US" w:bidi="en-US"/>
          </w:rPr>
          <w:t>69.</w:t>
        </w:r>
        <w:r>
          <w:rPr>
            <w:rStyle w:val="a3"/>
            <w:lang w:val="en-US" w:eastAsia="en-US" w:bidi="en-US"/>
          </w:rPr>
          <w:t>rosreestr</w:t>
        </w:r>
        <w:r w:rsidRPr="008D2D3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07FE7" w:rsidRDefault="007459F5">
      <w:pPr>
        <w:pStyle w:val="11"/>
        <w:framePr w:wrap="around" w:vAnchor="page" w:hAnchor="page" w:x="856" w:y="13631"/>
        <w:shd w:val="clear" w:color="auto" w:fill="auto"/>
        <w:spacing w:before="0" w:line="240" w:lineRule="exact"/>
        <w:ind w:left="2580"/>
      </w:pPr>
      <w:bookmarkStart w:id="1" w:name="bookmark0"/>
      <w:r>
        <w:t xml:space="preserve">В программе семинара возможны </w:t>
      </w:r>
      <w:r>
        <w:t>изменения!</w:t>
      </w:r>
      <w:bookmarkEnd w:id="1"/>
    </w:p>
    <w:p w:rsidR="00607FE7" w:rsidRDefault="00607FE7">
      <w:pPr>
        <w:rPr>
          <w:sz w:val="2"/>
          <w:szCs w:val="2"/>
        </w:rPr>
      </w:pPr>
    </w:p>
    <w:sectPr w:rsidR="00607FE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F5" w:rsidRDefault="007459F5">
      <w:r>
        <w:separator/>
      </w:r>
    </w:p>
  </w:endnote>
  <w:endnote w:type="continuationSeparator" w:id="0">
    <w:p w:rsidR="007459F5" w:rsidRDefault="0074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F5" w:rsidRDefault="007459F5"/>
  </w:footnote>
  <w:footnote w:type="continuationSeparator" w:id="0">
    <w:p w:rsidR="007459F5" w:rsidRDefault="00745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7"/>
    <w:rsid w:val="00607FE7"/>
    <w:rsid w:val="007459F5"/>
    <w:rsid w:val="008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BB76-1E0D-4B23-93EF-7CB2F8D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300" w:line="365" w:lineRule="exac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@u69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@u69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2016-05-30T12:10:00Z</dcterms:created>
  <dcterms:modified xsi:type="dcterms:W3CDTF">2016-05-30T12:11:00Z</dcterms:modified>
</cp:coreProperties>
</file>