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CFA" w:rsidRDefault="00700CFA" w:rsidP="00F64BAA">
      <w:pPr>
        <w:contextualSpacing/>
        <w:jc w:val="center"/>
        <w:rPr>
          <w:rFonts w:ascii="Arial" w:hAnsi="Arial" w:cs="Arial"/>
          <w:b/>
          <w:bCs/>
          <w:sz w:val="24"/>
          <w:szCs w:val="24"/>
        </w:rPr>
      </w:pPr>
      <w:r>
        <w:rPr>
          <w:rFonts w:ascii="Arial" w:hAnsi="Arial" w:cs="Arial"/>
          <w:b/>
          <w:bCs/>
          <w:sz w:val="24"/>
          <w:szCs w:val="24"/>
        </w:rPr>
        <w:t>ОТЧЕТ</w:t>
      </w:r>
    </w:p>
    <w:p w:rsidR="00F3513C" w:rsidRDefault="00700CFA" w:rsidP="00F64BAA">
      <w:pPr>
        <w:contextualSpacing/>
        <w:jc w:val="center"/>
        <w:rPr>
          <w:rFonts w:ascii="Arial" w:hAnsi="Arial" w:cs="Arial"/>
          <w:b/>
          <w:bCs/>
          <w:sz w:val="24"/>
          <w:szCs w:val="24"/>
        </w:rPr>
      </w:pPr>
      <w:r>
        <w:rPr>
          <w:rFonts w:ascii="Arial" w:hAnsi="Arial" w:cs="Arial"/>
          <w:b/>
          <w:bCs/>
          <w:sz w:val="24"/>
          <w:szCs w:val="24"/>
        </w:rPr>
        <w:t>о р</w:t>
      </w:r>
      <w:r w:rsidR="00F3513C">
        <w:rPr>
          <w:rFonts w:ascii="Arial" w:hAnsi="Arial" w:cs="Arial"/>
          <w:b/>
          <w:bCs/>
          <w:sz w:val="24"/>
          <w:szCs w:val="24"/>
        </w:rPr>
        <w:t>еализаци</w:t>
      </w:r>
      <w:r>
        <w:rPr>
          <w:rFonts w:ascii="Arial" w:hAnsi="Arial" w:cs="Arial"/>
          <w:b/>
          <w:bCs/>
          <w:sz w:val="24"/>
          <w:szCs w:val="24"/>
        </w:rPr>
        <w:t>и</w:t>
      </w:r>
      <w:r w:rsidR="00F3513C">
        <w:rPr>
          <w:rFonts w:ascii="Arial" w:hAnsi="Arial" w:cs="Arial"/>
          <w:b/>
          <w:bCs/>
          <w:sz w:val="24"/>
          <w:szCs w:val="24"/>
        </w:rPr>
        <w:t xml:space="preserve"> Программы социально-экономического развития муниципального образования «Старицкий район» Тверской области </w:t>
      </w:r>
    </w:p>
    <w:p w:rsidR="00C70F21" w:rsidRDefault="00F3513C" w:rsidP="00F64BAA">
      <w:pPr>
        <w:contextualSpacing/>
        <w:jc w:val="center"/>
        <w:rPr>
          <w:rFonts w:ascii="Arial" w:hAnsi="Arial" w:cs="Arial"/>
          <w:b/>
          <w:bCs/>
          <w:sz w:val="24"/>
          <w:szCs w:val="24"/>
        </w:rPr>
      </w:pPr>
      <w:r>
        <w:rPr>
          <w:rFonts w:ascii="Arial" w:hAnsi="Arial" w:cs="Arial"/>
          <w:b/>
          <w:bCs/>
          <w:sz w:val="24"/>
          <w:szCs w:val="24"/>
        </w:rPr>
        <w:t>до 2020 года</w:t>
      </w:r>
      <w:r w:rsidR="00C70F21">
        <w:rPr>
          <w:rFonts w:ascii="Arial" w:hAnsi="Arial" w:cs="Arial"/>
          <w:b/>
          <w:bCs/>
          <w:sz w:val="24"/>
          <w:szCs w:val="24"/>
        </w:rPr>
        <w:t xml:space="preserve"> </w:t>
      </w:r>
    </w:p>
    <w:p w:rsidR="00F3513C" w:rsidRDefault="00C70F21" w:rsidP="00F64BAA">
      <w:pPr>
        <w:contextualSpacing/>
        <w:jc w:val="center"/>
        <w:rPr>
          <w:rFonts w:ascii="Arial" w:hAnsi="Arial" w:cs="Arial"/>
          <w:b/>
          <w:bCs/>
          <w:sz w:val="24"/>
          <w:szCs w:val="24"/>
        </w:rPr>
      </w:pPr>
      <w:r>
        <w:rPr>
          <w:rFonts w:ascii="Arial" w:hAnsi="Arial" w:cs="Arial"/>
          <w:b/>
          <w:bCs/>
          <w:sz w:val="24"/>
          <w:szCs w:val="24"/>
        </w:rPr>
        <w:t>по итогам за 2013 год</w:t>
      </w:r>
    </w:p>
    <w:p w:rsidR="00F3513C" w:rsidRDefault="00F3513C" w:rsidP="00F64BAA">
      <w:pPr>
        <w:contextualSpacing/>
        <w:jc w:val="center"/>
        <w:rPr>
          <w:rFonts w:ascii="Arial" w:hAnsi="Arial" w:cs="Arial"/>
          <w:b/>
          <w:bCs/>
          <w:sz w:val="24"/>
          <w:szCs w:val="24"/>
        </w:rPr>
      </w:pPr>
      <w:r>
        <w:rPr>
          <w:rFonts w:ascii="Arial" w:hAnsi="Arial" w:cs="Arial"/>
          <w:b/>
          <w:bCs/>
          <w:sz w:val="24"/>
          <w:szCs w:val="24"/>
        </w:rPr>
        <w:t xml:space="preserve"> </w:t>
      </w:r>
    </w:p>
    <w:p w:rsidR="00A45490" w:rsidRDefault="00942AC1" w:rsidP="00F64BAA">
      <w:pPr>
        <w:contextualSpacing/>
        <w:jc w:val="center"/>
        <w:rPr>
          <w:rFonts w:ascii="Arial" w:hAnsi="Arial" w:cs="Arial"/>
          <w:b/>
          <w:bCs/>
          <w:sz w:val="24"/>
          <w:szCs w:val="24"/>
        </w:rPr>
      </w:pPr>
      <w:r>
        <w:rPr>
          <w:rFonts w:ascii="Arial" w:hAnsi="Arial" w:cs="Arial"/>
          <w:b/>
          <w:bCs/>
          <w:sz w:val="24"/>
          <w:szCs w:val="24"/>
        </w:rPr>
        <w:t>Анализ</w:t>
      </w:r>
      <w:r w:rsidR="00F64BAA">
        <w:rPr>
          <w:rFonts w:ascii="Arial" w:hAnsi="Arial" w:cs="Arial"/>
          <w:b/>
          <w:bCs/>
          <w:sz w:val="24"/>
          <w:szCs w:val="24"/>
        </w:rPr>
        <w:t xml:space="preserve"> фактических и прогнозируемых значений основных показателей </w:t>
      </w:r>
      <w:r w:rsidR="00A62FCC">
        <w:rPr>
          <w:rFonts w:ascii="Arial" w:hAnsi="Arial" w:cs="Arial"/>
          <w:b/>
          <w:bCs/>
          <w:sz w:val="24"/>
          <w:szCs w:val="24"/>
        </w:rPr>
        <w:t>- индикаторов продвижения по основным стратегическим направлениям</w:t>
      </w:r>
    </w:p>
    <w:p w:rsidR="00F64BAA" w:rsidRPr="00211606" w:rsidRDefault="00F64BAA" w:rsidP="00F64BAA">
      <w:pPr>
        <w:jc w:val="center"/>
        <w:rPr>
          <w:rFonts w:ascii="Arial" w:hAnsi="Arial" w:cs="Arial"/>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5"/>
        <w:gridCol w:w="1169"/>
        <w:gridCol w:w="850"/>
        <w:gridCol w:w="1134"/>
        <w:gridCol w:w="1134"/>
        <w:gridCol w:w="1276"/>
        <w:gridCol w:w="1559"/>
      </w:tblGrid>
      <w:tr w:rsidR="00A62FCC" w:rsidRPr="00677EFA" w:rsidTr="004C7625">
        <w:trPr>
          <w:tblHeader/>
        </w:trPr>
        <w:tc>
          <w:tcPr>
            <w:tcW w:w="2625" w:type="dxa"/>
            <w:vMerge w:val="restart"/>
            <w:vAlign w:val="center"/>
          </w:tcPr>
          <w:p w:rsidR="00A62FCC" w:rsidRPr="00677EFA" w:rsidRDefault="00A62FCC" w:rsidP="004C7625">
            <w:pPr>
              <w:jc w:val="center"/>
              <w:rPr>
                <w:rFonts w:ascii="Arial" w:hAnsi="Arial" w:cs="Arial"/>
              </w:rPr>
            </w:pPr>
          </w:p>
          <w:p w:rsidR="00A62FCC" w:rsidRPr="00677EFA" w:rsidRDefault="00A62FCC" w:rsidP="004C7625">
            <w:pPr>
              <w:jc w:val="center"/>
              <w:rPr>
                <w:rFonts w:ascii="Arial" w:hAnsi="Arial" w:cs="Arial"/>
              </w:rPr>
            </w:pPr>
            <w:r w:rsidRPr="00677EFA">
              <w:rPr>
                <w:rFonts w:ascii="Arial" w:hAnsi="Arial" w:cs="Arial"/>
              </w:rPr>
              <w:t>Показател</w:t>
            </w:r>
            <w:r>
              <w:rPr>
                <w:rFonts w:ascii="Arial" w:hAnsi="Arial" w:cs="Arial"/>
              </w:rPr>
              <w:t>и</w:t>
            </w:r>
          </w:p>
        </w:tc>
        <w:tc>
          <w:tcPr>
            <w:tcW w:w="1169" w:type="dxa"/>
            <w:vMerge w:val="restart"/>
            <w:vAlign w:val="center"/>
          </w:tcPr>
          <w:p w:rsidR="00A62FCC" w:rsidRPr="00A62FCC" w:rsidRDefault="00A62FCC" w:rsidP="004C7625">
            <w:pPr>
              <w:jc w:val="center"/>
              <w:rPr>
                <w:rFonts w:ascii="Arial" w:hAnsi="Arial" w:cs="Arial"/>
              </w:rPr>
            </w:pPr>
            <w:r w:rsidRPr="00A62FCC">
              <w:rPr>
                <w:rFonts w:ascii="Arial" w:hAnsi="Arial" w:cs="Arial"/>
              </w:rPr>
              <w:t>Ед</w:t>
            </w:r>
            <w:r w:rsidRPr="00677EFA">
              <w:rPr>
                <w:rFonts w:ascii="Arial" w:hAnsi="Arial" w:cs="Arial"/>
              </w:rPr>
              <w:t>.</w:t>
            </w:r>
            <w:r>
              <w:rPr>
                <w:rFonts w:ascii="Arial" w:hAnsi="Arial" w:cs="Arial"/>
              </w:rPr>
              <w:t xml:space="preserve"> и</w:t>
            </w:r>
            <w:r w:rsidRPr="00A62FCC">
              <w:rPr>
                <w:rFonts w:ascii="Arial" w:hAnsi="Arial" w:cs="Arial"/>
              </w:rPr>
              <w:t>зм</w:t>
            </w:r>
            <w:r>
              <w:rPr>
                <w:rFonts w:ascii="Arial" w:hAnsi="Arial" w:cs="Arial"/>
              </w:rPr>
              <w:t>.</w:t>
            </w:r>
          </w:p>
        </w:tc>
        <w:tc>
          <w:tcPr>
            <w:tcW w:w="850" w:type="dxa"/>
            <w:tcBorders>
              <w:bottom w:val="nil"/>
            </w:tcBorders>
            <w:vAlign w:val="center"/>
          </w:tcPr>
          <w:p w:rsidR="00A62FCC" w:rsidRPr="00677EFA" w:rsidRDefault="00A62FCC" w:rsidP="004C7625">
            <w:pPr>
              <w:jc w:val="center"/>
              <w:rPr>
                <w:rFonts w:ascii="Arial" w:hAnsi="Arial" w:cs="Arial"/>
              </w:rPr>
            </w:pPr>
          </w:p>
        </w:tc>
        <w:tc>
          <w:tcPr>
            <w:tcW w:w="1134" w:type="dxa"/>
            <w:tcBorders>
              <w:bottom w:val="nil"/>
            </w:tcBorders>
            <w:vAlign w:val="center"/>
          </w:tcPr>
          <w:p w:rsidR="00A62FCC" w:rsidRPr="00677EFA" w:rsidRDefault="00A62FCC" w:rsidP="004C7625">
            <w:pPr>
              <w:jc w:val="center"/>
              <w:rPr>
                <w:rFonts w:ascii="Arial" w:hAnsi="Arial" w:cs="Arial"/>
              </w:rPr>
            </w:pPr>
          </w:p>
        </w:tc>
        <w:tc>
          <w:tcPr>
            <w:tcW w:w="1134" w:type="dxa"/>
            <w:tcBorders>
              <w:bottom w:val="nil"/>
            </w:tcBorders>
            <w:vAlign w:val="center"/>
          </w:tcPr>
          <w:p w:rsidR="00A62FCC" w:rsidRPr="00677EFA" w:rsidRDefault="00A62FCC" w:rsidP="004C7625">
            <w:pPr>
              <w:jc w:val="center"/>
              <w:rPr>
                <w:rFonts w:ascii="Arial" w:hAnsi="Arial" w:cs="Arial"/>
              </w:rPr>
            </w:pPr>
          </w:p>
        </w:tc>
        <w:tc>
          <w:tcPr>
            <w:tcW w:w="2835" w:type="dxa"/>
            <w:gridSpan w:val="2"/>
          </w:tcPr>
          <w:p w:rsidR="00A62FCC" w:rsidRPr="00677EFA" w:rsidRDefault="00A62FCC" w:rsidP="00631C1E">
            <w:pPr>
              <w:jc w:val="center"/>
              <w:rPr>
                <w:rFonts w:ascii="Arial" w:hAnsi="Arial" w:cs="Arial"/>
              </w:rPr>
            </w:pPr>
            <w:r>
              <w:rPr>
                <w:rFonts w:ascii="Arial" w:hAnsi="Arial" w:cs="Arial"/>
              </w:rPr>
              <w:t>% выполнения</w:t>
            </w:r>
          </w:p>
        </w:tc>
      </w:tr>
      <w:tr w:rsidR="00A62FCC" w:rsidRPr="00677EFA" w:rsidTr="004C7625">
        <w:trPr>
          <w:tblHeader/>
        </w:trPr>
        <w:tc>
          <w:tcPr>
            <w:tcW w:w="2625" w:type="dxa"/>
            <w:vMerge/>
            <w:vAlign w:val="center"/>
          </w:tcPr>
          <w:p w:rsidR="00A62FCC" w:rsidRPr="00677EFA" w:rsidRDefault="00A62FCC" w:rsidP="004C7625">
            <w:pPr>
              <w:jc w:val="center"/>
              <w:rPr>
                <w:rFonts w:ascii="Arial" w:hAnsi="Arial" w:cs="Arial"/>
              </w:rPr>
            </w:pPr>
          </w:p>
        </w:tc>
        <w:tc>
          <w:tcPr>
            <w:tcW w:w="1169" w:type="dxa"/>
            <w:vMerge/>
            <w:vAlign w:val="center"/>
          </w:tcPr>
          <w:p w:rsidR="00A62FCC" w:rsidRPr="00677EFA" w:rsidRDefault="00A62FCC" w:rsidP="004C7625">
            <w:pPr>
              <w:jc w:val="center"/>
              <w:rPr>
                <w:rFonts w:ascii="Arial" w:hAnsi="Arial" w:cs="Arial"/>
              </w:rPr>
            </w:pPr>
          </w:p>
        </w:tc>
        <w:tc>
          <w:tcPr>
            <w:tcW w:w="850" w:type="dxa"/>
            <w:tcBorders>
              <w:top w:val="nil"/>
            </w:tcBorders>
            <w:vAlign w:val="center"/>
          </w:tcPr>
          <w:p w:rsidR="00A62FCC" w:rsidRPr="00677EFA" w:rsidRDefault="00A62FCC" w:rsidP="004C7625">
            <w:pPr>
              <w:jc w:val="center"/>
              <w:rPr>
                <w:rFonts w:ascii="Arial" w:hAnsi="Arial" w:cs="Arial"/>
              </w:rPr>
            </w:pPr>
            <w:r w:rsidRPr="00677EFA">
              <w:rPr>
                <w:rFonts w:ascii="Arial" w:hAnsi="Arial" w:cs="Arial"/>
              </w:rPr>
              <w:t>Факт</w:t>
            </w:r>
            <w:r>
              <w:rPr>
                <w:rFonts w:ascii="Arial" w:hAnsi="Arial" w:cs="Arial"/>
              </w:rPr>
              <w:t xml:space="preserve"> 2012 год</w:t>
            </w:r>
          </w:p>
        </w:tc>
        <w:tc>
          <w:tcPr>
            <w:tcW w:w="1134" w:type="dxa"/>
            <w:tcBorders>
              <w:top w:val="nil"/>
            </w:tcBorders>
            <w:vAlign w:val="center"/>
          </w:tcPr>
          <w:p w:rsidR="00A62FCC" w:rsidRPr="00677EFA" w:rsidRDefault="00A62FCC" w:rsidP="004C7625">
            <w:pPr>
              <w:jc w:val="center"/>
              <w:rPr>
                <w:rFonts w:ascii="Arial" w:hAnsi="Arial" w:cs="Arial"/>
              </w:rPr>
            </w:pPr>
            <w:r w:rsidRPr="00677EFA">
              <w:rPr>
                <w:rFonts w:ascii="Arial" w:hAnsi="Arial" w:cs="Arial"/>
              </w:rPr>
              <w:t>Прогноз</w:t>
            </w:r>
            <w:r>
              <w:rPr>
                <w:rFonts w:ascii="Arial" w:hAnsi="Arial" w:cs="Arial"/>
              </w:rPr>
              <w:t xml:space="preserve"> 2013 год</w:t>
            </w:r>
          </w:p>
        </w:tc>
        <w:tc>
          <w:tcPr>
            <w:tcW w:w="1134" w:type="dxa"/>
            <w:tcBorders>
              <w:top w:val="nil"/>
            </w:tcBorders>
            <w:vAlign w:val="center"/>
          </w:tcPr>
          <w:p w:rsidR="00A62FCC" w:rsidRPr="00677EFA" w:rsidRDefault="00A62FCC" w:rsidP="004C7625">
            <w:pPr>
              <w:jc w:val="center"/>
              <w:rPr>
                <w:rFonts w:ascii="Arial" w:hAnsi="Arial" w:cs="Arial"/>
              </w:rPr>
            </w:pPr>
            <w:r w:rsidRPr="00677EFA">
              <w:rPr>
                <w:rFonts w:ascii="Arial" w:hAnsi="Arial" w:cs="Arial"/>
              </w:rPr>
              <w:t>Факт</w:t>
            </w:r>
            <w:r>
              <w:rPr>
                <w:rFonts w:ascii="Arial" w:hAnsi="Arial" w:cs="Arial"/>
              </w:rPr>
              <w:t xml:space="preserve"> 2013 год</w:t>
            </w:r>
          </w:p>
        </w:tc>
        <w:tc>
          <w:tcPr>
            <w:tcW w:w="1276" w:type="dxa"/>
          </w:tcPr>
          <w:p w:rsidR="00A62FCC" w:rsidRPr="00677EFA" w:rsidRDefault="008E6667" w:rsidP="00294E28">
            <w:pPr>
              <w:jc w:val="center"/>
              <w:rPr>
                <w:rFonts w:ascii="Arial" w:hAnsi="Arial" w:cs="Arial"/>
              </w:rPr>
            </w:pPr>
            <w:r>
              <w:rPr>
                <w:rFonts w:ascii="Arial" w:hAnsi="Arial" w:cs="Arial"/>
              </w:rPr>
              <w:t>2013 год к факт</w:t>
            </w:r>
            <w:r w:rsidR="007C7501">
              <w:rPr>
                <w:rFonts w:ascii="Arial" w:hAnsi="Arial" w:cs="Arial"/>
              </w:rPr>
              <w:t>у</w:t>
            </w:r>
            <w:r>
              <w:rPr>
                <w:rFonts w:ascii="Arial" w:hAnsi="Arial" w:cs="Arial"/>
              </w:rPr>
              <w:t xml:space="preserve"> 2012 год</w:t>
            </w:r>
            <w:r w:rsidR="00294E28">
              <w:rPr>
                <w:rFonts w:ascii="Arial" w:hAnsi="Arial" w:cs="Arial"/>
              </w:rPr>
              <w:t>а</w:t>
            </w:r>
          </w:p>
        </w:tc>
        <w:tc>
          <w:tcPr>
            <w:tcW w:w="1559" w:type="dxa"/>
          </w:tcPr>
          <w:p w:rsidR="00A62FCC" w:rsidRPr="00677EFA" w:rsidRDefault="008E6667" w:rsidP="00631C1E">
            <w:pPr>
              <w:jc w:val="center"/>
              <w:rPr>
                <w:rFonts w:ascii="Arial" w:hAnsi="Arial" w:cs="Arial"/>
              </w:rPr>
            </w:pPr>
            <w:r>
              <w:rPr>
                <w:rFonts w:ascii="Arial" w:hAnsi="Arial" w:cs="Arial"/>
              </w:rPr>
              <w:t>Факт 2013 год</w:t>
            </w:r>
            <w:r w:rsidR="004C7625">
              <w:rPr>
                <w:rFonts w:ascii="Arial" w:hAnsi="Arial" w:cs="Arial"/>
              </w:rPr>
              <w:t>а</w:t>
            </w:r>
            <w:r>
              <w:rPr>
                <w:rFonts w:ascii="Arial" w:hAnsi="Arial" w:cs="Arial"/>
              </w:rPr>
              <w:t xml:space="preserve"> к прогнозу 2013 года</w:t>
            </w:r>
          </w:p>
        </w:tc>
      </w:tr>
      <w:tr w:rsidR="00F64BAA" w:rsidRPr="00677EFA" w:rsidTr="008E6667">
        <w:trPr>
          <w:tblHeader/>
        </w:trPr>
        <w:tc>
          <w:tcPr>
            <w:tcW w:w="9747" w:type="dxa"/>
            <w:gridSpan w:val="7"/>
          </w:tcPr>
          <w:p w:rsidR="00F64BAA" w:rsidRPr="00677EFA" w:rsidRDefault="008E6667" w:rsidP="00631C1E">
            <w:pPr>
              <w:jc w:val="center"/>
              <w:rPr>
                <w:rFonts w:ascii="Arial" w:hAnsi="Arial" w:cs="Arial"/>
              </w:rPr>
            </w:pPr>
            <w:r>
              <w:rPr>
                <w:b/>
                <w:bCs/>
                <w:i/>
                <w:iCs/>
                <w:sz w:val="28"/>
                <w:szCs w:val="28"/>
              </w:rPr>
              <w:t>1.Повышение эффективности работы сельского хозяйства и промышленности</w:t>
            </w:r>
          </w:p>
        </w:tc>
      </w:tr>
      <w:tr w:rsidR="00E24D63" w:rsidRPr="00677EFA" w:rsidTr="004C7625">
        <w:trPr>
          <w:trHeight w:val="1026"/>
          <w:tblHeader/>
        </w:trPr>
        <w:tc>
          <w:tcPr>
            <w:tcW w:w="2625" w:type="dxa"/>
          </w:tcPr>
          <w:p w:rsidR="00E24D63" w:rsidRPr="00F42660" w:rsidRDefault="00E24D63" w:rsidP="00631C1E">
            <w:pPr>
              <w:rPr>
                <w:rFonts w:ascii="Arial" w:hAnsi="Arial" w:cs="Arial"/>
              </w:rPr>
            </w:pPr>
            <w:r w:rsidRPr="00F42660">
              <w:rPr>
                <w:rFonts w:ascii="Arial" w:hAnsi="Arial" w:cs="Arial"/>
              </w:rPr>
              <w:t>Индекс роста валового объем</w:t>
            </w:r>
            <w:r w:rsidR="00000FDF">
              <w:rPr>
                <w:rFonts w:ascii="Arial" w:hAnsi="Arial" w:cs="Arial"/>
              </w:rPr>
              <w:t xml:space="preserve">а </w:t>
            </w:r>
            <w:r w:rsidRPr="00F42660">
              <w:rPr>
                <w:rFonts w:ascii="Arial" w:hAnsi="Arial" w:cs="Arial"/>
              </w:rPr>
              <w:t xml:space="preserve"> продукции сельского хозяйства </w:t>
            </w:r>
          </w:p>
        </w:tc>
        <w:tc>
          <w:tcPr>
            <w:tcW w:w="1169" w:type="dxa"/>
          </w:tcPr>
          <w:p w:rsidR="00E24D63" w:rsidRPr="00F42660" w:rsidRDefault="00000FDF" w:rsidP="00000FDF">
            <w:pPr>
              <w:jc w:val="center"/>
              <w:rPr>
                <w:rFonts w:ascii="Arial" w:hAnsi="Arial" w:cs="Arial"/>
              </w:rPr>
            </w:pPr>
            <w:r>
              <w:rPr>
                <w:rFonts w:ascii="Arial" w:hAnsi="Arial" w:cs="Arial"/>
              </w:rPr>
              <w:t>%</w:t>
            </w:r>
          </w:p>
        </w:tc>
        <w:tc>
          <w:tcPr>
            <w:tcW w:w="850" w:type="dxa"/>
          </w:tcPr>
          <w:p w:rsidR="00E24D63" w:rsidRPr="004705A2" w:rsidRDefault="008E2C00" w:rsidP="00631C1E">
            <w:pPr>
              <w:jc w:val="center"/>
              <w:rPr>
                <w:rFonts w:ascii="Arial" w:hAnsi="Arial" w:cs="Arial"/>
              </w:rPr>
            </w:pPr>
            <w:r w:rsidRPr="004705A2">
              <w:rPr>
                <w:rFonts w:ascii="Arial" w:hAnsi="Arial" w:cs="Arial"/>
              </w:rPr>
              <w:t>99,3</w:t>
            </w:r>
          </w:p>
        </w:tc>
        <w:tc>
          <w:tcPr>
            <w:tcW w:w="1134" w:type="dxa"/>
          </w:tcPr>
          <w:p w:rsidR="00E24D63" w:rsidRPr="004705A2" w:rsidRDefault="00535651" w:rsidP="00000FDF">
            <w:pPr>
              <w:jc w:val="center"/>
              <w:rPr>
                <w:rFonts w:ascii="Arial" w:hAnsi="Arial" w:cs="Arial"/>
              </w:rPr>
            </w:pPr>
            <w:r w:rsidRPr="004705A2">
              <w:rPr>
                <w:rFonts w:ascii="Arial" w:hAnsi="Arial" w:cs="Arial"/>
              </w:rPr>
              <w:t>97,9</w:t>
            </w:r>
          </w:p>
        </w:tc>
        <w:tc>
          <w:tcPr>
            <w:tcW w:w="1134" w:type="dxa"/>
          </w:tcPr>
          <w:p w:rsidR="00E24D63" w:rsidRPr="004705A2" w:rsidRDefault="008E2C00" w:rsidP="00631C1E">
            <w:pPr>
              <w:jc w:val="center"/>
              <w:rPr>
                <w:rFonts w:ascii="Arial" w:hAnsi="Arial" w:cs="Arial"/>
                <w:b/>
              </w:rPr>
            </w:pPr>
            <w:r w:rsidRPr="004705A2">
              <w:rPr>
                <w:rFonts w:ascii="Arial" w:hAnsi="Arial" w:cs="Arial"/>
                <w:b/>
              </w:rPr>
              <w:t>108,2</w:t>
            </w:r>
          </w:p>
          <w:p w:rsidR="00E24D63" w:rsidRPr="004705A2" w:rsidRDefault="00E24D63" w:rsidP="00631C1E">
            <w:pPr>
              <w:jc w:val="center"/>
              <w:rPr>
                <w:rFonts w:ascii="Arial" w:hAnsi="Arial" w:cs="Arial"/>
              </w:rPr>
            </w:pPr>
          </w:p>
        </w:tc>
        <w:tc>
          <w:tcPr>
            <w:tcW w:w="1276" w:type="dxa"/>
          </w:tcPr>
          <w:p w:rsidR="00E24D63" w:rsidRPr="004705A2" w:rsidRDefault="008E2C00" w:rsidP="00223CAB">
            <w:pPr>
              <w:jc w:val="center"/>
              <w:rPr>
                <w:rFonts w:ascii="Arial" w:hAnsi="Arial" w:cs="Arial"/>
              </w:rPr>
            </w:pPr>
            <w:r w:rsidRPr="004705A2">
              <w:rPr>
                <w:rFonts w:ascii="Arial" w:hAnsi="Arial" w:cs="Arial"/>
              </w:rPr>
              <w:t>109</w:t>
            </w:r>
            <w:r w:rsidR="00700CFA">
              <w:rPr>
                <w:rFonts w:ascii="Arial" w:hAnsi="Arial" w:cs="Arial"/>
              </w:rPr>
              <w:t>,0</w:t>
            </w:r>
          </w:p>
        </w:tc>
        <w:tc>
          <w:tcPr>
            <w:tcW w:w="1559" w:type="dxa"/>
          </w:tcPr>
          <w:p w:rsidR="00E24D63" w:rsidRPr="004705A2" w:rsidRDefault="00237508" w:rsidP="00631C1E">
            <w:pPr>
              <w:jc w:val="center"/>
              <w:rPr>
                <w:rFonts w:ascii="Arial" w:hAnsi="Arial" w:cs="Arial"/>
                <w:b/>
                <w:i/>
              </w:rPr>
            </w:pPr>
            <w:r w:rsidRPr="004705A2">
              <w:rPr>
                <w:rFonts w:ascii="Arial" w:hAnsi="Arial" w:cs="Arial"/>
                <w:b/>
                <w:i/>
              </w:rPr>
              <w:t>110,5</w:t>
            </w:r>
          </w:p>
          <w:p w:rsidR="00E24D63" w:rsidRPr="004705A2" w:rsidRDefault="00E24D63" w:rsidP="00631C1E">
            <w:pPr>
              <w:jc w:val="center"/>
              <w:rPr>
                <w:rFonts w:ascii="Arial" w:hAnsi="Arial" w:cs="Arial"/>
              </w:rPr>
            </w:pPr>
          </w:p>
        </w:tc>
      </w:tr>
      <w:tr w:rsidR="00E24D63" w:rsidRPr="00677EFA" w:rsidTr="004C7625">
        <w:trPr>
          <w:tblHeader/>
        </w:trPr>
        <w:tc>
          <w:tcPr>
            <w:tcW w:w="2625" w:type="dxa"/>
          </w:tcPr>
          <w:p w:rsidR="00E24D63" w:rsidRPr="00F42660" w:rsidRDefault="004C7625" w:rsidP="00631C1E">
            <w:pPr>
              <w:rPr>
                <w:rFonts w:ascii="Arial" w:hAnsi="Arial" w:cs="Arial"/>
              </w:rPr>
            </w:pPr>
            <w:r w:rsidRPr="00F42660">
              <w:rPr>
                <w:rFonts w:ascii="Arial" w:hAnsi="Arial" w:cs="Arial"/>
              </w:rPr>
              <w:t>З</w:t>
            </w:r>
            <w:r w:rsidR="00E24D63" w:rsidRPr="00F42660">
              <w:rPr>
                <w:rFonts w:ascii="Arial" w:hAnsi="Arial" w:cs="Arial"/>
              </w:rPr>
              <w:t>аработная</w:t>
            </w:r>
            <w:r>
              <w:rPr>
                <w:rFonts w:ascii="Arial" w:hAnsi="Arial" w:cs="Arial"/>
              </w:rPr>
              <w:t xml:space="preserve"> </w:t>
            </w:r>
            <w:r w:rsidR="00E24D63" w:rsidRPr="00F42660">
              <w:rPr>
                <w:rFonts w:ascii="Arial" w:hAnsi="Arial" w:cs="Arial"/>
              </w:rPr>
              <w:t xml:space="preserve"> плата работников с/х производства (% к среднеобластному)</w:t>
            </w:r>
          </w:p>
        </w:tc>
        <w:tc>
          <w:tcPr>
            <w:tcW w:w="1169" w:type="dxa"/>
          </w:tcPr>
          <w:p w:rsidR="00E24D63" w:rsidRPr="00F42660" w:rsidRDefault="00294E28" w:rsidP="00294E28">
            <w:pPr>
              <w:jc w:val="center"/>
              <w:rPr>
                <w:rFonts w:ascii="Arial" w:hAnsi="Arial" w:cs="Arial"/>
              </w:rPr>
            </w:pPr>
            <w:r>
              <w:rPr>
                <w:rFonts w:ascii="Arial" w:hAnsi="Arial" w:cs="Arial"/>
              </w:rPr>
              <w:t>%</w:t>
            </w:r>
          </w:p>
        </w:tc>
        <w:tc>
          <w:tcPr>
            <w:tcW w:w="850" w:type="dxa"/>
          </w:tcPr>
          <w:p w:rsidR="00E24D63" w:rsidRPr="004705A2" w:rsidRDefault="002E0E3E" w:rsidP="00631C1E">
            <w:pPr>
              <w:jc w:val="center"/>
              <w:rPr>
                <w:rFonts w:ascii="Arial" w:hAnsi="Arial" w:cs="Arial"/>
              </w:rPr>
            </w:pPr>
            <w:r>
              <w:rPr>
                <w:rFonts w:ascii="Arial" w:hAnsi="Arial" w:cs="Arial"/>
              </w:rPr>
              <w:t>59,6</w:t>
            </w:r>
          </w:p>
        </w:tc>
        <w:tc>
          <w:tcPr>
            <w:tcW w:w="1134" w:type="dxa"/>
          </w:tcPr>
          <w:p w:rsidR="00E24D63" w:rsidRPr="004705A2" w:rsidRDefault="00294E28" w:rsidP="00631C1E">
            <w:pPr>
              <w:jc w:val="center"/>
              <w:rPr>
                <w:rFonts w:ascii="Arial" w:hAnsi="Arial" w:cs="Arial"/>
              </w:rPr>
            </w:pPr>
            <w:r w:rsidRPr="004705A2">
              <w:rPr>
                <w:rFonts w:ascii="Arial" w:hAnsi="Arial" w:cs="Arial"/>
              </w:rPr>
              <w:t>73</w:t>
            </w:r>
          </w:p>
        </w:tc>
        <w:tc>
          <w:tcPr>
            <w:tcW w:w="1134" w:type="dxa"/>
          </w:tcPr>
          <w:p w:rsidR="00E24D63" w:rsidRPr="00124F0D" w:rsidRDefault="0089345D" w:rsidP="00631C1E">
            <w:pPr>
              <w:jc w:val="center"/>
              <w:rPr>
                <w:rFonts w:ascii="Arial" w:hAnsi="Arial" w:cs="Arial"/>
                <w:b/>
              </w:rPr>
            </w:pPr>
            <w:r w:rsidRPr="00124F0D">
              <w:rPr>
                <w:rFonts w:ascii="Arial" w:hAnsi="Arial" w:cs="Arial"/>
                <w:b/>
              </w:rPr>
              <w:t>50,4</w:t>
            </w:r>
          </w:p>
        </w:tc>
        <w:tc>
          <w:tcPr>
            <w:tcW w:w="1276" w:type="dxa"/>
          </w:tcPr>
          <w:p w:rsidR="00E24D63" w:rsidRPr="0089345D" w:rsidRDefault="009D3448" w:rsidP="00631C1E">
            <w:pPr>
              <w:jc w:val="center"/>
              <w:rPr>
                <w:rFonts w:ascii="Arial" w:hAnsi="Arial" w:cs="Arial"/>
                <w:highlight w:val="cyan"/>
              </w:rPr>
            </w:pPr>
            <w:r w:rsidRPr="009D3448">
              <w:rPr>
                <w:rFonts w:ascii="Arial" w:hAnsi="Arial" w:cs="Arial"/>
              </w:rPr>
              <w:t>84,6</w:t>
            </w:r>
          </w:p>
        </w:tc>
        <w:tc>
          <w:tcPr>
            <w:tcW w:w="1559" w:type="dxa"/>
          </w:tcPr>
          <w:p w:rsidR="00E24D63" w:rsidRPr="0089345D" w:rsidRDefault="009D3448" w:rsidP="00223CAB">
            <w:pPr>
              <w:jc w:val="center"/>
              <w:rPr>
                <w:rFonts w:ascii="Arial" w:hAnsi="Arial" w:cs="Arial"/>
                <w:b/>
                <w:i/>
                <w:highlight w:val="cyan"/>
              </w:rPr>
            </w:pPr>
            <w:r w:rsidRPr="009D3448">
              <w:rPr>
                <w:rFonts w:ascii="Arial" w:hAnsi="Arial" w:cs="Arial"/>
                <w:b/>
                <w:i/>
              </w:rPr>
              <w:t>69</w:t>
            </w:r>
            <w:r w:rsidR="00700CFA">
              <w:rPr>
                <w:rFonts w:ascii="Arial" w:hAnsi="Arial" w:cs="Arial"/>
                <w:b/>
                <w:i/>
              </w:rPr>
              <w:t>,0</w:t>
            </w:r>
          </w:p>
        </w:tc>
      </w:tr>
      <w:tr w:rsidR="00E24D63" w:rsidRPr="00677EFA" w:rsidTr="004C7625">
        <w:trPr>
          <w:tblHeader/>
        </w:trPr>
        <w:tc>
          <w:tcPr>
            <w:tcW w:w="2625" w:type="dxa"/>
          </w:tcPr>
          <w:p w:rsidR="00E24D63" w:rsidRPr="00F42660" w:rsidRDefault="00E24D63" w:rsidP="00631C1E">
            <w:pPr>
              <w:rPr>
                <w:rFonts w:ascii="Arial" w:hAnsi="Arial" w:cs="Arial"/>
              </w:rPr>
            </w:pPr>
            <w:r w:rsidRPr="00F42660">
              <w:rPr>
                <w:rFonts w:ascii="Arial" w:hAnsi="Arial" w:cs="Arial"/>
              </w:rPr>
              <w:t xml:space="preserve">Инвестиции в основной капитал предприятий АПК </w:t>
            </w:r>
          </w:p>
        </w:tc>
        <w:tc>
          <w:tcPr>
            <w:tcW w:w="1169" w:type="dxa"/>
          </w:tcPr>
          <w:p w:rsidR="00E24D63" w:rsidRPr="00F42660" w:rsidRDefault="00675BF5" w:rsidP="00A66D65">
            <w:pPr>
              <w:jc w:val="center"/>
              <w:rPr>
                <w:rFonts w:ascii="Arial" w:hAnsi="Arial" w:cs="Arial"/>
              </w:rPr>
            </w:pPr>
            <w:r>
              <w:rPr>
                <w:rFonts w:ascii="Arial" w:hAnsi="Arial" w:cs="Arial"/>
              </w:rPr>
              <w:t>Млн</w:t>
            </w:r>
            <w:r w:rsidR="00A66D65">
              <w:rPr>
                <w:rFonts w:ascii="Arial" w:hAnsi="Arial" w:cs="Arial"/>
              </w:rPr>
              <w:t>.</w:t>
            </w:r>
            <w:r>
              <w:rPr>
                <w:rFonts w:ascii="Arial" w:hAnsi="Arial" w:cs="Arial"/>
              </w:rPr>
              <w:t xml:space="preserve"> руб</w:t>
            </w:r>
            <w:r w:rsidR="00A66D65">
              <w:rPr>
                <w:rFonts w:ascii="Arial" w:hAnsi="Arial" w:cs="Arial"/>
              </w:rPr>
              <w:t>.</w:t>
            </w:r>
          </w:p>
        </w:tc>
        <w:tc>
          <w:tcPr>
            <w:tcW w:w="850" w:type="dxa"/>
          </w:tcPr>
          <w:p w:rsidR="00E24D63" w:rsidRPr="00677EFA" w:rsidRDefault="008F60CC" w:rsidP="00631C1E">
            <w:pPr>
              <w:jc w:val="center"/>
              <w:rPr>
                <w:rFonts w:ascii="Arial" w:hAnsi="Arial" w:cs="Arial"/>
              </w:rPr>
            </w:pPr>
            <w:r>
              <w:rPr>
                <w:rFonts w:ascii="Arial" w:hAnsi="Arial" w:cs="Arial"/>
              </w:rPr>
              <w:t>250,9</w:t>
            </w:r>
          </w:p>
        </w:tc>
        <w:tc>
          <w:tcPr>
            <w:tcW w:w="1134" w:type="dxa"/>
          </w:tcPr>
          <w:p w:rsidR="00E24D63" w:rsidRPr="00C444B4" w:rsidRDefault="00675BF5" w:rsidP="00631C1E">
            <w:pPr>
              <w:jc w:val="center"/>
              <w:rPr>
                <w:rFonts w:ascii="Arial" w:hAnsi="Arial" w:cs="Arial"/>
                <w:highlight w:val="cyan"/>
              </w:rPr>
            </w:pPr>
            <w:r w:rsidRPr="004705A2">
              <w:rPr>
                <w:rFonts w:ascii="Arial" w:hAnsi="Arial" w:cs="Arial"/>
              </w:rPr>
              <w:t>79,9</w:t>
            </w:r>
          </w:p>
        </w:tc>
        <w:tc>
          <w:tcPr>
            <w:tcW w:w="1134" w:type="dxa"/>
          </w:tcPr>
          <w:p w:rsidR="00E24D63" w:rsidRPr="00677EFA" w:rsidRDefault="008F60CC" w:rsidP="00631C1E">
            <w:pPr>
              <w:jc w:val="center"/>
              <w:rPr>
                <w:rFonts w:ascii="Arial" w:hAnsi="Arial" w:cs="Arial"/>
                <w:b/>
                <w:i/>
              </w:rPr>
            </w:pPr>
            <w:r>
              <w:rPr>
                <w:rFonts w:ascii="Arial" w:hAnsi="Arial" w:cs="Arial"/>
                <w:b/>
                <w:i/>
              </w:rPr>
              <w:t>143,8</w:t>
            </w:r>
          </w:p>
        </w:tc>
        <w:tc>
          <w:tcPr>
            <w:tcW w:w="1276" w:type="dxa"/>
          </w:tcPr>
          <w:p w:rsidR="00E24D63" w:rsidRPr="00677EFA" w:rsidRDefault="00C37A88" w:rsidP="00631C1E">
            <w:pPr>
              <w:jc w:val="center"/>
              <w:rPr>
                <w:rFonts w:ascii="Arial" w:hAnsi="Arial" w:cs="Arial"/>
              </w:rPr>
            </w:pPr>
            <w:r>
              <w:rPr>
                <w:rFonts w:ascii="Arial" w:hAnsi="Arial" w:cs="Arial"/>
              </w:rPr>
              <w:t>57,3</w:t>
            </w:r>
          </w:p>
        </w:tc>
        <w:tc>
          <w:tcPr>
            <w:tcW w:w="1559" w:type="dxa"/>
          </w:tcPr>
          <w:p w:rsidR="00E24D63" w:rsidRPr="00677EFA" w:rsidRDefault="00C37A88" w:rsidP="00223CAB">
            <w:pPr>
              <w:jc w:val="center"/>
              <w:rPr>
                <w:rFonts w:ascii="Arial" w:hAnsi="Arial" w:cs="Arial"/>
                <w:b/>
                <w:i/>
              </w:rPr>
            </w:pPr>
            <w:r>
              <w:rPr>
                <w:rFonts w:ascii="Arial" w:hAnsi="Arial" w:cs="Arial"/>
                <w:b/>
                <w:i/>
              </w:rPr>
              <w:t>18</w:t>
            </w:r>
            <w:r w:rsidR="00306646">
              <w:rPr>
                <w:rFonts w:ascii="Arial" w:hAnsi="Arial" w:cs="Arial"/>
                <w:b/>
                <w:i/>
              </w:rPr>
              <w:t>0</w:t>
            </w:r>
            <w:r w:rsidR="00700CFA">
              <w:rPr>
                <w:rFonts w:ascii="Arial" w:hAnsi="Arial" w:cs="Arial"/>
                <w:b/>
                <w:i/>
              </w:rPr>
              <w:t>,0</w:t>
            </w:r>
          </w:p>
        </w:tc>
      </w:tr>
      <w:tr w:rsidR="00E24D63" w:rsidRPr="00677EFA" w:rsidTr="00825B70">
        <w:trPr>
          <w:tblHeader/>
        </w:trPr>
        <w:tc>
          <w:tcPr>
            <w:tcW w:w="2625" w:type="dxa"/>
          </w:tcPr>
          <w:p w:rsidR="00E24D63" w:rsidRPr="00F42660" w:rsidRDefault="00E24D63" w:rsidP="00631C1E">
            <w:pPr>
              <w:rPr>
                <w:rFonts w:ascii="Arial" w:hAnsi="Arial" w:cs="Arial"/>
              </w:rPr>
            </w:pPr>
            <w:r w:rsidRPr="00F42660">
              <w:rPr>
                <w:rFonts w:ascii="Arial" w:hAnsi="Arial" w:cs="Arial"/>
              </w:rPr>
              <w:t xml:space="preserve">Доля убыточных сельхозпредприятий </w:t>
            </w:r>
          </w:p>
        </w:tc>
        <w:tc>
          <w:tcPr>
            <w:tcW w:w="1169" w:type="dxa"/>
          </w:tcPr>
          <w:p w:rsidR="00E24D63" w:rsidRPr="00F42660" w:rsidRDefault="00AE0490" w:rsidP="00AE0490">
            <w:pPr>
              <w:jc w:val="center"/>
              <w:rPr>
                <w:rFonts w:ascii="Arial" w:hAnsi="Arial" w:cs="Arial"/>
              </w:rPr>
            </w:pPr>
            <w:r>
              <w:rPr>
                <w:rFonts w:ascii="Arial" w:hAnsi="Arial" w:cs="Arial"/>
              </w:rPr>
              <w:t>%</w:t>
            </w:r>
          </w:p>
        </w:tc>
        <w:tc>
          <w:tcPr>
            <w:tcW w:w="850" w:type="dxa"/>
          </w:tcPr>
          <w:p w:rsidR="00E24D63" w:rsidRPr="00677EFA" w:rsidRDefault="00825B70" w:rsidP="00631C1E">
            <w:pPr>
              <w:jc w:val="center"/>
              <w:rPr>
                <w:rFonts w:ascii="Arial" w:hAnsi="Arial" w:cs="Arial"/>
              </w:rPr>
            </w:pPr>
            <w:r>
              <w:rPr>
                <w:rFonts w:ascii="Arial" w:hAnsi="Arial" w:cs="Arial"/>
              </w:rPr>
              <w:t>50</w:t>
            </w:r>
          </w:p>
        </w:tc>
        <w:tc>
          <w:tcPr>
            <w:tcW w:w="1134" w:type="dxa"/>
          </w:tcPr>
          <w:p w:rsidR="00E24D63" w:rsidRPr="00C444B4" w:rsidRDefault="00AE0490" w:rsidP="00631C1E">
            <w:pPr>
              <w:jc w:val="center"/>
              <w:rPr>
                <w:rFonts w:ascii="Arial" w:hAnsi="Arial" w:cs="Arial"/>
                <w:highlight w:val="cyan"/>
              </w:rPr>
            </w:pPr>
            <w:r w:rsidRPr="00825B70">
              <w:rPr>
                <w:rFonts w:ascii="Arial" w:hAnsi="Arial" w:cs="Arial"/>
              </w:rPr>
              <w:t>40</w:t>
            </w:r>
          </w:p>
        </w:tc>
        <w:tc>
          <w:tcPr>
            <w:tcW w:w="1134" w:type="dxa"/>
            <w:shd w:val="clear" w:color="auto" w:fill="auto"/>
          </w:tcPr>
          <w:p w:rsidR="00E24D63" w:rsidRPr="00E42981" w:rsidRDefault="00825B70" w:rsidP="00631C1E">
            <w:pPr>
              <w:jc w:val="center"/>
              <w:rPr>
                <w:rFonts w:ascii="Arial" w:hAnsi="Arial" w:cs="Arial"/>
                <w:b/>
              </w:rPr>
            </w:pPr>
            <w:r>
              <w:rPr>
                <w:rFonts w:ascii="Arial" w:hAnsi="Arial" w:cs="Arial"/>
                <w:b/>
              </w:rPr>
              <w:t>52</w:t>
            </w:r>
          </w:p>
        </w:tc>
        <w:tc>
          <w:tcPr>
            <w:tcW w:w="1276" w:type="dxa"/>
          </w:tcPr>
          <w:p w:rsidR="00E24D63" w:rsidRPr="00677EFA" w:rsidRDefault="00825B70" w:rsidP="00223CAB">
            <w:pPr>
              <w:jc w:val="center"/>
              <w:rPr>
                <w:rFonts w:ascii="Arial" w:hAnsi="Arial" w:cs="Arial"/>
              </w:rPr>
            </w:pPr>
            <w:r>
              <w:rPr>
                <w:rFonts w:ascii="Arial" w:hAnsi="Arial" w:cs="Arial"/>
              </w:rPr>
              <w:t>104</w:t>
            </w:r>
            <w:r w:rsidR="00700CFA">
              <w:rPr>
                <w:rFonts w:ascii="Arial" w:hAnsi="Arial" w:cs="Arial"/>
              </w:rPr>
              <w:t>,0</w:t>
            </w:r>
          </w:p>
        </w:tc>
        <w:tc>
          <w:tcPr>
            <w:tcW w:w="1559" w:type="dxa"/>
          </w:tcPr>
          <w:p w:rsidR="00E24D63" w:rsidRPr="00E42981" w:rsidRDefault="00825B70" w:rsidP="00223CAB">
            <w:pPr>
              <w:jc w:val="center"/>
              <w:rPr>
                <w:rFonts w:ascii="Arial" w:hAnsi="Arial" w:cs="Arial"/>
                <w:b/>
              </w:rPr>
            </w:pPr>
            <w:r>
              <w:rPr>
                <w:rFonts w:ascii="Arial" w:hAnsi="Arial" w:cs="Arial"/>
                <w:b/>
              </w:rPr>
              <w:t>130</w:t>
            </w:r>
            <w:r w:rsidR="00700CFA">
              <w:rPr>
                <w:rFonts w:ascii="Arial" w:hAnsi="Arial" w:cs="Arial"/>
                <w:b/>
              </w:rPr>
              <w:t>,0</w:t>
            </w:r>
          </w:p>
        </w:tc>
      </w:tr>
      <w:tr w:rsidR="00E24D63" w:rsidRPr="00677EFA" w:rsidTr="004C7625">
        <w:trPr>
          <w:tblHeader/>
        </w:trPr>
        <w:tc>
          <w:tcPr>
            <w:tcW w:w="2625" w:type="dxa"/>
          </w:tcPr>
          <w:p w:rsidR="00E24D63" w:rsidRPr="00F42660" w:rsidRDefault="00E24D63" w:rsidP="00A66D65">
            <w:pPr>
              <w:ind w:firstLine="360"/>
              <w:rPr>
                <w:rFonts w:ascii="Arial" w:hAnsi="Arial" w:cs="Arial"/>
              </w:rPr>
            </w:pPr>
            <w:r w:rsidRPr="00F42660">
              <w:rPr>
                <w:rFonts w:ascii="Arial" w:hAnsi="Arial" w:cs="Arial"/>
              </w:rPr>
              <w:t>Объем</w:t>
            </w:r>
            <w:r w:rsidR="004C7625">
              <w:rPr>
                <w:rFonts w:ascii="Arial" w:hAnsi="Arial" w:cs="Arial"/>
              </w:rPr>
              <w:t xml:space="preserve"> о</w:t>
            </w:r>
            <w:r w:rsidRPr="00F42660">
              <w:rPr>
                <w:rFonts w:ascii="Arial" w:hAnsi="Arial" w:cs="Arial"/>
              </w:rPr>
              <w:t>тгруженных товаров собственного производства, выполненных работ и услуг собственными силами (без НДС, акцизов и других аналогичных платежей),</w:t>
            </w:r>
          </w:p>
        </w:tc>
        <w:tc>
          <w:tcPr>
            <w:tcW w:w="1169" w:type="dxa"/>
          </w:tcPr>
          <w:p w:rsidR="00E24D63" w:rsidRPr="00F42660" w:rsidRDefault="00A66D65" w:rsidP="00A66D65">
            <w:pPr>
              <w:jc w:val="center"/>
              <w:rPr>
                <w:rFonts w:ascii="Arial" w:hAnsi="Arial" w:cs="Arial"/>
              </w:rPr>
            </w:pPr>
            <w:r>
              <w:rPr>
                <w:rFonts w:ascii="Arial" w:hAnsi="Arial" w:cs="Arial"/>
              </w:rPr>
              <w:t>Млн. руб.</w:t>
            </w:r>
          </w:p>
        </w:tc>
        <w:tc>
          <w:tcPr>
            <w:tcW w:w="850" w:type="dxa"/>
          </w:tcPr>
          <w:p w:rsidR="00E24D63" w:rsidRPr="00677EFA" w:rsidRDefault="004705A2" w:rsidP="00631C1E">
            <w:pPr>
              <w:jc w:val="center"/>
              <w:rPr>
                <w:rFonts w:ascii="Arial" w:hAnsi="Arial" w:cs="Arial"/>
              </w:rPr>
            </w:pPr>
            <w:r>
              <w:rPr>
                <w:rFonts w:ascii="Arial" w:hAnsi="Arial" w:cs="Arial"/>
              </w:rPr>
              <w:t>543,6</w:t>
            </w:r>
          </w:p>
        </w:tc>
        <w:tc>
          <w:tcPr>
            <w:tcW w:w="1134" w:type="dxa"/>
          </w:tcPr>
          <w:p w:rsidR="00E24D63" w:rsidRPr="00C444B4" w:rsidRDefault="00A66D65" w:rsidP="00631C1E">
            <w:pPr>
              <w:jc w:val="center"/>
              <w:rPr>
                <w:rFonts w:ascii="Arial" w:hAnsi="Arial" w:cs="Arial"/>
                <w:highlight w:val="cyan"/>
              </w:rPr>
            </w:pPr>
            <w:r w:rsidRPr="004705A2">
              <w:rPr>
                <w:rFonts w:ascii="Arial" w:hAnsi="Arial" w:cs="Arial"/>
              </w:rPr>
              <w:t>469,0</w:t>
            </w:r>
          </w:p>
        </w:tc>
        <w:tc>
          <w:tcPr>
            <w:tcW w:w="1134" w:type="dxa"/>
          </w:tcPr>
          <w:p w:rsidR="00E24D63" w:rsidRPr="00677EFA" w:rsidRDefault="004705A2" w:rsidP="00631C1E">
            <w:pPr>
              <w:jc w:val="center"/>
              <w:rPr>
                <w:rFonts w:ascii="Arial" w:hAnsi="Arial" w:cs="Arial"/>
                <w:b/>
                <w:i/>
              </w:rPr>
            </w:pPr>
            <w:r>
              <w:rPr>
                <w:rFonts w:ascii="Arial" w:hAnsi="Arial" w:cs="Arial"/>
                <w:b/>
                <w:i/>
              </w:rPr>
              <w:t>574,2</w:t>
            </w:r>
          </w:p>
        </w:tc>
        <w:tc>
          <w:tcPr>
            <w:tcW w:w="1276" w:type="dxa"/>
          </w:tcPr>
          <w:p w:rsidR="00E24D63" w:rsidRPr="00677EFA" w:rsidRDefault="004705A2" w:rsidP="00631C1E">
            <w:pPr>
              <w:jc w:val="center"/>
              <w:rPr>
                <w:rFonts w:ascii="Arial" w:hAnsi="Arial" w:cs="Arial"/>
              </w:rPr>
            </w:pPr>
            <w:r>
              <w:rPr>
                <w:rFonts w:ascii="Arial" w:hAnsi="Arial" w:cs="Arial"/>
              </w:rPr>
              <w:t>105,6</w:t>
            </w:r>
          </w:p>
        </w:tc>
        <w:tc>
          <w:tcPr>
            <w:tcW w:w="1559" w:type="dxa"/>
          </w:tcPr>
          <w:p w:rsidR="00E24D63" w:rsidRPr="00677EFA" w:rsidRDefault="004C39E4" w:rsidP="00631C1E">
            <w:pPr>
              <w:jc w:val="center"/>
              <w:rPr>
                <w:rFonts w:ascii="Arial" w:hAnsi="Arial" w:cs="Arial"/>
                <w:b/>
                <w:i/>
              </w:rPr>
            </w:pPr>
            <w:r>
              <w:rPr>
                <w:rFonts w:ascii="Arial" w:hAnsi="Arial" w:cs="Arial"/>
                <w:b/>
                <w:i/>
              </w:rPr>
              <w:t>122,4</w:t>
            </w:r>
          </w:p>
        </w:tc>
      </w:tr>
      <w:tr w:rsidR="00E24D63" w:rsidRPr="00677EFA" w:rsidTr="004C7625">
        <w:trPr>
          <w:tblHeader/>
        </w:trPr>
        <w:tc>
          <w:tcPr>
            <w:tcW w:w="2625" w:type="dxa"/>
          </w:tcPr>
          <w:p w:rsidR="00E24D63" w:rsidRPr="00F42660" w:rsidRDefault="004C7625" w:rsidP="004C7625">
            <w:pPr>
              <w:ind w:firstLine="360"/>
              <w:rPr>
                <w:rFonts w:ascii="Arial" w:hAnsi="Arial" w:cs="Arial"/>
              </w:rPr>
            </w:pPr>
            <w:r w:rsidRPr="00F42660">
              <w:rPr>
                <w:rFonts w:ascii="Arial" w:hAnsi="Arial" w:cs="Arial"/>
              </w:rPr>
              <w:lastRenderedPageBreak/>
              <w:t>З</w:t>
            </w:r>
            <w:r w:rsidR="00E24D63" w:rsidRPr="00F42660">
              <w:rPr>
                <w:rFonts w:ascii="Arial" w:hAnsi="Arial" w:cs="Arial"/>
              </w:rPr>
              <w:t>аработная</w:t>
            </w:r>
            <w:r>
              <w:rPr>
                <w:rFonts w:ascii="Arial" w:hAnsi="Arial" w:cs="Arial"/>
              </w:rPr>
              <w:t xml:space="preserve"> </w:t>
            </w:r>
            <w:r w:rsidR="00E24D63" w:rsidRPr="00F42660">
              <w:rPr>
                <w:rFonts w:ascii="Arial" w:hAnsi="Arial" w:cs="Arial"/>
              </w:rPr>
              <w:t xml:space="preserve"> плата работников промышленности (% к среднеобластному)</w:t>
            </w:r>
          </w:p>
        </w:tc>
        <w:tc>
          <w:tcPr>
            <w:tcW w:w="1169" w:type="dxa"/>
          </w:tcPr>
          <w:p w:rsidR="00E24D63" w:rsidRPr="00F42660" w:rsidRDefault="00863663" w:rsidP="00631C1E">
            <w:pPr>
              <w:spacing w:line="240" w:lineRule="exact"/>
              <w:jc w:val="center"/>
              <w:rPr>
                <w:rFonts w:ascii="Arial" w:hAnsi="Arial" w:cs="Arial"/>
                <w:bCs/>
              </w:rPr>
            </w:pPr>
            <w:r>
              <w:rPr>
                <w:rFonts w:ascii="Arial" w:hAnsi="Arial" w:cs="Arial"/>
                <w:bCs/>
              </w:rPr>
              <w:t>%</w:t>
            </w:r>
          </w:p>
        </w:tc>
        <w:tc>
          <w:tcPr>
            <w:tcW w:w="850" w:type="dxa"/>
          </w:tcPr>
          <w:p w:rsidR="00E24D63" w:rsidRPr="00677EFA" w:rsidRDefault="00281F23" w:rsidP="00631C1E">
            <w:pPr>
              <w:jc w:val="center"/>
              <w:rPr>
                <w:rFonts w:ascii="Arial" w:hAnsi="Arial" w:cs="Arial"/>
              </w:rPr>
            </w:pPr>
            <w:r>
              <w:rPr>
                <w:rFonts w:ascii="Arial" w:hAnsi="Arial" w:cs="Arial"/>
              </w:rPr>
              <w:t>89,7</w:t>
            </w:r>
          </w:p>
        </w:tc>
        <w:tc>
          <w:tcPr>
            <w:tcW w:w="1134" w:type="dxa"/>
          </w:tcPr>
          <w:p w:rsidR="00E24D63" w:rsidRPr="00C444B4" w:rsidRDefault="00B561FB" w:rsidP="00631C1E">
            <w:pPr>
              <w:jc w:val="center"/>
              <w:rPr>
                <w:rFonts w:ascii="Arial" w:hAnsi="Arial" w:cs="Arial"/>
                <w:highlight w:val="cyan"/>
              </w:rPr>
            </w:pPr>
            <w:r w:rsidRPr="00281F23">
              <w:rPr>
                <w:rFonts w:ascii="Arial" w:hAnsi="Arial" w:cs="Arial"/>
              </w:rPr>
              <w:t>84</w:t>
            </w:r>
          </w:p>
        </w:tc>
        <w:tc>
          <w:tcPr>
            <w:tcW w:w="1134" w:type="dxa"/>
          </w:tcPr>
          <w:p w:rsidR="00E24D63" w:rsidRPr="00677EFA" w:rsidRDefault="000E3555" w:rsidP="00631C1E">
            <w:pPr>
              <w:jc w:val="center"/>
              <w:rPr>
                <w:rFonts w:ascii="Arial" w:hAnsi="Arial" w:cs="Arial"/>
                <w:b/>
                <w:i/>
              </w:rPr>
            </w:pPr>
            <w:r>
              <w:rPr>
                <w:rFonts w:ascii="Arial" w:hAnsi="Arial" w:cs="Arial"/>
                <w:b/>
                <w:i/>
              </w:rPr>
              <w:t>81,3</w:t>
            </w:r>
          </w:p>
        </w:tc>
        <w:tc>
          <w:tcPr>
            <w:tcW w:w="1276" w:type="dxa"/>
          </w:tcPr>
          <w:p w:rsidR="00E24D63" w:rsidRPr="00677EFA" w:rsidRDefault="00281F23" w:rsidP="00631C1E">
            <w:pPr>
              <w:jc w:val="center"/>
              <w:rPr>
                <w:rFonts w:ascii="Arial" w:hAnsi="Arial" w:cs="Arial"/>
              </w:rPr>
            </w:pPr>
            <w:r>
              <w:rPr>
                <w:rFonts w:ascii="Arial" w:hAnsi="Arial" w:cs="Arial"/>
              </w:rPr>
              <w:t>90,6</w:t>
            </w:r>
          </w:p>
        </w:tc>
        <w:tc>
          <w:tcPr>
            <w:tcW w:w="1559" w:type="dxa"/>
          </w:tcPr>
          <w:p w:rsidR="00E24D63" w:rsidRPr="00677EFA" w:rsidRDefault="00281F23" w:rsidP="00631C1E">
            <w:pPr>
              <w:jc w:val="center"/>
              <w:rPr>
                <w:rFonts w:ascii="Arial" w:hAnsi="Arial" w:cs="Arial"/>
                <w:b/>
                <w:i/>
              </w:rPr>
            </w:pPr>
            <w:r>
              <w:rPr>
                <w:rFonts w:ascii="Arial" w:hAnsi="Arial" w:cs="Arial"/>
                <w:b/>
                <w:i/>
              </w:rPr>
              <w:t>96,8</w:t>
            </w:r>
          </w:p>
        </w:tc>
      </w:tr>
      <w:tr w:rsidR="00E24D63" w:rsidRPr="00677EFA" w:rsidTr="004C7625">
        <w:trPr>
          <w:tblHeader/>
        </w:trPr>
        <w:tc>
          <w:tcPr>
            <w:tcW w:w="2625" w:type="dxa"/>
          </w:tcPr>
          <w:p w:rsidR="00E24D63" w:rsidRPr="00F42660" w:rsidRDefault="00E24D63" w:rsidP="004C7625">
            <w:pPr>
              <w:ind w:firstLine="360"/>
              <w:rPr>
                <w:rFonts w:ascii="Arial" w:hAnsi="Arial" w:cs="Arial"/>
              </w:rPr>
            </w:pPr>
            <w:r w:rsidRPr="00F42660">
              <w:rPr>
                <w:rFonts w:ascii="Arial" w:hAnsi="Arial" w:cs="Arial"/>
              </w:rPr>
              <w:t>Инвестиции в основной капитал предприятий промышленности</w:t>
            </w:r>
          </w:p>
        </w:tc>
        <w:tc>
          <w:tcPr>
            <w:tcW w:w="1169" w:type="dxa"/>
          </w:tcPr>
          <w:p w:rsidR="00E24D63" w:rsidRPr="00F42660" w:rsidRDefault="00804582" w:rsidP="00804582">
            <w:pPr>
              <w:spacing w:line="240" w:lineRule="exact"/>
              <w:jc w:val="center"/>
              <w:rPr>
                <w:rFonts w:ascii="Arial" w:hAnsi="Arial" w:cs="Arial"/>
                <w:bCs/>
              </w:rPr>
            </w:pPr>
            <w:r>
              <w:rPr>
                <w:rFonts w:ascii="Arial" w:hAnsi="Arial" w:cs="Arial"/>
              </w:rPr>
              <w:t>Млн. руб.</w:t>
            </w:r>
          </w:p>
        </w:tc>
        <w:tc>
          <w:tcPr>
            <w:tcW w:w="850" w:type="dxa"/>
          </w:tcPr>
          <w:p w:rsidR="00E24D63" w:rsidRPr="00677EFA" w:rsidRDefault="00DD397D" w:rsidP="00F42660">
            <w:pPr>
              <w:rPr>
                <w:rFonts w:ascii="Arial" w:hAnsi="Arial" w:cs="Arial"/>
              </w:rPr>
            </w:pPr>
            <w:r>
              <w:rPr>
                <w:rFonts w:ascii="Arial" w:hAnsi="Arial" w:cs="Arial"/>
              </w:rPr>
              <w:t>47,9</w:t>
            </w:r>
          </w:p>
        </w:tc>
        <w:tc>
          <w:tcPr>
            <w:tcW w:w="1134" w:type="dxa"/>
          </w:tcPr>
          <w:p w:rsidR="00E24D63" w:rsidRPr="00C444B4" w:rsidRDefault="008D2049" w:rsidP="008D2049">
            <w:pPr>
              <w:jc w:val="center"/>
              <w:rPr>
                <w:rFonts w:ascii="Arial" w:hAnsi="Arial" w:cs="Arial"/>
                <w:highlight w:val="cyan"/>
              </w:rPr>
            </w:pPr>
            <w:r w:rsidRPr="00DD397D">
              <w:rPr>
                <w:rFonts w:ascii="Arial" w:hAnsi="Arial" w:cs="Arial"/>
              </w:rPr>
              <w:t>6,5</w:t>
            </w:r>
          </w:p>
        </w:tc>
        <w:tc>
          <w:tcPr>
            <w:tcW w:w="1134" w:type="dxa"/>
          </w:tcPr>
          <w:p w:rsidR="00E24D63" w:rsidRPr="00677EFA" w:rsidRDefault="00DD397D" w:rsidP="00124F0D">
            <w:pPr>
              <w:jc w:val="center"/>
              <w:rPr>
                <w:rFonts w:ascii="Arial" w:hAnsi="Arial" w:cs="Arial"/>
                <w:b/>
                <w:i/>
              </w:rPr>
            </w:pPr>
            <w:r>
              <w:rPr>
                <w:rFonts w:ascii="Arial" w:hAnsi="Arial" w:cs="Arial"/>
                <w:b/>
                <w:i/>
              </w:rPr>
              <w:t>24,1</w:t>
            </w:r>
          </w:p>
        </w:tc>
        <w:tc>
          <w:tcPr>
            <w:tcW w:w="1276" w:type="dxa"/>
          </w:tcPr>
          <w:p w:rsidR="00E24D63" w:rsidRPr="00677EFA" w:rsidRDefault="00DD397D" w:rsidP="008D2049">
            <w:pPr>
              <w:jc w:val="center"/>
              <w:rPr>
                <w:rFonts w:ascii="Arial" w:hAnsi="Arial" w:cs="Arial"/>
              </w:rPr>
            </w:pPr>
            <w:r>
              <w:rPr>
                <w:rFonts w:ascii="Arial" w:hAnsi="Arial" w:cs="Arial"/>
              </w:rPr>
              <w:t>50,3</w:t>
            </w:r>
          </w:p>
        </w:tc>
        <w:tc>
          <w:tcPr>
            <w:tcW w:w="1559" w:type="dxa"/>
          </w:tcPr>
          <w:p w:rsidR="00E24D63" w:rsidRPr="00677EFA" w:rsidRDefault="00DD397D" w:rsidP="008D2049">
            <w:pPr>
              <w:jc w:val="center"/>
              <w:rPr>
                <w:rFonts w:ascii="Arial" w:hAnsi="Arial" w:cs="Arial"/>
                <w:b/>
                <w:i/>
              </w:rPr>
            </w:pPr>
            <w:r>
              <w:rPr>
                <w:rFonts w:ascii="Arial" w:hAnsi="Arial" w:cs="Arial"/>
                <w:b/>
                <w:i/>
              </w:rPr>
              <w:t>370,8</w:t>
            </w:r>
          </w:p>
        </w:tc>
      </w:tr>
      <w:tr w:rsidR="008123C6" w:rsidRPr="00677EFA" w:rsidTr="004C7625">
        <w:trPr>
          <w:tblHeader/>
        </w:trPr>
        <w:tc>
          <w:tcPr>
            <w:tcW w:w="2625" w:type="dxa"/>
          </w:tcPr>
          <w:p w:rsidR="008123C6" w:rsidRPr="00F42660" w:rsidRDefault="008123C6" w:rsidP="004C7625">
            <w:pPr>
              <w:ind w:firstLine="360"/>
              <w:rPr>
                <w:rFonts w:ascii="Arial" w:hAnsi="Arial" w:cs="Arial"/>
              </w:rPr>
            </w:pPr>
            <w:r w:rsidRPr="00F42660">
              <w:rPr>
                <w:rFonts w:ascii="Arial" w:hAnsi="Arial" w:cs="Arial"/>
              </w:rPr>
              <w:t>Численность населения занятого в экономике</w:t>
            </w:r>
          </w:p>
        </w:tc>
        <w:tc>
          <w:tcPr>
            <w:tcW w:w="1169" w:type="dxa"/>
          </w:tcPr>
          <w:p w:rsidR="008123C6" w:rsidRPr="00F42660" w:rsidRDefault="009D1348" w:rsidP="009D1348">
            <w:pPr>
              <w:spacing w:line="240" w:lineRule="exact"/>
              <w:jc w:val="center"/>
              <w:rPr>
                <w:rFonts w:ascii="Arial" w:hAnsi="Arial" w:cs="Arial"/>
                <w:bCs/>
                <w:sz w:val="18"/>
                <w:szCs w:val="18"/>
              </w:rPr>
            </w:pPr>
            <w:r>
              <w:rPr>
                <w:rFonts w:ascii="Arial" w:hAnsi="Arial" w:cs="Arial"/>
                <w:bCs/>
                <w:sz w:val="18"/>
                <w:szCs w:val="18"/>
              </w:rPr>
              <w:t>Тыс. чел.</w:t>
            </w:r>
          </w:p>
        </w:tc>
        <w:tc>
          <w:tcPr>
            <w:tcW w:w="850" w:type="dxa"/>
          </w:tcPr>
          <w:p w:rsidR="008123C6" w:rsidRPr="00677EFA" w:rsidRDefault="009D1348" w:rsidP="00F24D84">
            <w:pPr>
              <w:rPr>
                <w:rFonts w:ascii="Arial" w:hAnsi="Arial" w:cs="Arial"/>
              </w:rPr>
            </w:pPr>
            <w:r>
              <w:rPr>
                <w:rFonts w:ascii="Arial" w:hAnsi="Arial" w:cs="Arial"/>
              </w:rPr>
              <w:t>9,</w:t>
            </w:r>
            <w:r w:rsidR="00F24D84">
              <w:rPr>
                <w:rFonts w:ascii="Arial" w:hAnsi="Arial" w:cs="Arial"/>
              </w:rPr>
              <w:t>4</w:t>
            </w:r>
          </w:p>
        </w:tc>
        <w:tc>
          <w:tcPr>
            <w:tcW w:w="1134" w:type="dxa"/>
          </w:tcPr>
          <w:p w:rsidR="008123C6" w:rsidRPr="00C444B4" w:rsidRDefault="009D1348" w:rsidP="009D1348">
            <w:pPr>
              <w:jc w:val="center"/>
              <w:rPr>
                <w:rFonts w:ascii="Arial" w:hAnsi="Arial" w:cs="Arial"/>
                <w:highlight w:val="cyan"/>
              </w:rPr>
            </w:pPr>
            <w:r w:rsidRPr="00F24D84">
              <w:rPr>
                <w:rFonts w:ascii="Arial" w:hAnsi="Arial" w:cs="Arial"/>
              </w:rPr>
              <w:t>9,55</w:t>
            </w:r>
          </w:p>
        </w:tc>
        <w:tc>
          <w:tcPr>
            <w:tcW w:w="1134" w:type="dxa"/>
          </w:tcPr>
          <w:p w:rsidR="008123C6" w:rsidRPr="00677EFA" w:rsidRDefault="00501D43" w:rsidP="00F24D84">
            <w:pPr>
              <w:jc w:val="center"/>
              <w:rPr>
                <w:rFonts w:ascii="Arial" w:hAnsi="Arial" w:cs="Arial"/>
                <w:b/>
                <w:i/>
              </w:rPr>
            </w:pPr>
            <w:r>
              <w:rPr>
                <w:rFonts w:ascii="Arial" w:hAnsi="Arial" w:cs="Arial"/>
                <w:b/>
                <w:i/>
              </w:rPr>
              <w:t>9,</w:t>
            </w:r>
            <w:r w:rsidR="00F24D84">
              <w:rPr>
                <w:rFonts w:ascii="Arial" w:hAnsi="Arial" w:cs="Arial"/>
                <w:b/>
                <w:i/>
              </w:rPr>
              <w:t>4</w:t>
            </w:r>
          </w:p>
        </w:tc>
        <w:tc>
          <w:tcPr>
            <w:tcW w:w="1276" w:type="dxa"/>
          </w:tcPr>
          <w:p w:rsidR="008123C6" w:rsidRPr="00677EFA" w:rsidRDefault="00501D43" w:rsidP="00501D43">
            <w:pPr>
              <w:jc w:val="center"/>
              <w:rPr>
                <w:rFonts w:ascii="Arial" w:hAnsi="Arial" w:cs="Arial"/>
              </w:rPr>
            </w:pPr>
            <w:r>
              <w:rPr>
                <w:rFonts w:ascii="Arial" w:hAnsi="Arial" w:cs="Arial"/>
              </w:rPr>
              <w:t>100</w:t>
            </w:r>
            <w:r w:rsidR="00700CFA">
              <w:rPr>
                <w:rFonts w:ascii="Arial" w:hAnsi="Arial" w:cs="Arial"/>
              </w:rPr>
              <w:t>,0</w:t>
            </w:r>
          </w:p>
        </w:tc>
        <w:tc>
          <w:tcPr>
            <w:tcW w:w="1559" w:type="dxa"/>
          </w:tcPr>
          <w:p w:rsidR="008123C6" w:rsidRPr="00501D43" w:rsidRDefault="00F24D84" w:rsidP="00501D43">
            <w:pPr>
              <w:jc w:val="center"/>
              <w:rPr>
                <w:rFonts w:ascii="Arial" w:hAnsi="Arial" w:cs="Arial"/>
                <w:b/>
              </w:rPr>
            </w:pPr>
            <w:r>
              <w:rPr>
                <w:rFonts w:ascii="Arial" w:hAnsi="Arial" w:cs="Arial"/>
                <w:b/>
              </w:rPr>
              <w:t>98,4</w:t>
            </w:r>
          </w:p>
        </w:tc>
      </w:tr>
    </w:tbl>
    <w:p w:rsidR="00206610" w:rsidRDefault="00206610" w:rsidP="00432401">
      <w:pPr>
        <w:tabs>
          <w:tab w:val="left" w:pos="900"/>
        </w:tabs>
        <w:spacing w:after="0" w:line="240" w:lineRule="auto"/>
        <w:jc w:val="both"/>
        <w:rPr>
          <w:rFonts w:ascii="Times New Roman" w:eastAsia="Calibri" w:hAnsi="Times New Roman" w:cs="Times New Roman"/>
          <w:sz w:val="28"/>
          <w:szCs w:val="28"/>
        </w:rPr>
      </w:pPr>
    </w:p>
    <w:p w:rsidR="00432401" w:rsidRPr="00432401" w:rsidRDefault="00432401" w:rsidP="00432401">
      <w:pPr>
        <w:tabs>
          <w:tab w:val="left" w:pos="900"/>
        </w:tabs>
        <w:spacing w:after="0" w:line="240" w:lineRule="auto"/>
        <w:jc w:val="both"/>
        <w:rPr>
          <w:rFonts w:ascii="Times New Roman" w:eastAsia="Calibri" w:hAnsi="Times New Roman" w:cs="Times New Roman"/>
          <w:sz w:val="28"/>
          <w:szCs w:val="28"/>
        </w:rPr>
      </w:pPr>
      <w:r w:rsidRPr="00432401">
        <w:rPr>
          <w:rFonts w:ascii="Times New Roman" w:eastAsia="Calibri" w:hAnsi="Times New Roman" w:cs="Times New Roman"/>
          <w:sz w:val="28"/>
          <w:szCs w:val="28"/>
        </w:rPr>
        <w:t xml:space="preserve">Важнейшим направлением Программы является  </w:t>
      </w:r>
      <w:r w:rsidRPr="00432401">
        <w:rPr>
          <w:rFonts w:ascii="Times New Roman" w:eastAsia="Calibri" w:hAnsi="Times New Roman" w:cs="Times New Roman"/>
          <w:b/>
          <w:sz w:val="28"/>
          <w:szCs w:val="28"/>
        </w:rPr>
        <w:t>«Повышение эффективности работы сельского хозяйства и промышленности»</w:t>
      </w:r>
      <w:r w:rsidRPr="00432401">
        <w:rPr>
          <w:rFonts w:ascii="Times New Roman" w:eastAsia="Calibri" w:hAnsi="Times New Roman" w:cs="Times New Roman"/>
          <w:sz w:val="28"/>
          <w:szCs w:val="28"/>
        </w:rPr>
        <w:t>. В целях достижения результатов по данному направлению решались следующие задачи:</w:t>
      </w:r>
    </w:p>
    <w:p w:rsidR="00432401" w:rsidRPr="00432401" w:rsidRDefault="00432401" w:rsidP="00432401">
      <w:pPr>
        <w:pStyle w:val="af"/>
        <w:numPr>
          <w:ilvl w:val="0"/>
          <w:numId w:val="3"/>
        </w:numPr>
        <w:tabs>
          <w:tab w:val="left" w:pos="0"/>
        </w:tabs>
        <w:spacing w:after="0" w:line="240" w:lineRule="auto"/>
        <w:ind w:left="0" w:firstLine="0"/>
        <w:jc w:val="both"/>
        <w:rPr>
          <w:rFonts w:ascii="Times New Roman" w:hAnsi="Times New Roman"/>
          <w:sz w:val="28"/>
          <w:szCs w:val="28"/>
        </w:rPr>
      </w:pPr>
      <w:r w:rsidRPr="00432401">
        <w:rPr>
          <w:rFonts w:ascii="Times New Roman" w:hAnsi="Times New Roman"/>
          <w:sz w:val="28"/>
          <w:szCs w:val="28"/>
        </w:rPr>
        <w:t>Содействие развитию профильных отраслей экономики района: а именно, осуществлялось оформление и предоставление земельных участков в целях дальнейшего использования для развития сельского хозяйства и добывающей промышленности, осуществлялась разработка генеральных планов в поселениях  для реализации инвестиционных проектов предприятий района. В целях содействия закреплению и привлечению в АПК квалифицированных кадров, повышению имиджа профессии было организовано чествование передовиков с/х производства  к профессиональному празднику. Осуществлялась организация ярмарок выходного дня для сельхозпроизводителей, а также содержание муниципальным предприятием сельскохозяйственного рынка в г.Старица.</w:t>
      </w:r>
    </w:p>
    <w:p w:rsidR="00432401" w:rsidRPr="00432401" w:rsidRDefault="00432401" w:rsidP="00432401">
      <w:pPr>
        <w:pStyle w:val="af"/>
        <w:numPr>
          <w:ilvl w:val="0"/>
          <w:numId w:val="3"/>
        </w:numPr>
        <w:tabs>
          <w:tab w:val="left" w:pos="0"/>
        </w:tabs>
        <w:spacing w:after="0" w:line="240" w:lineRule="auto"/>
        <w:ind w:left="0" w:firstLine="0"/>
        <w:jc w:val="both"/>
        <w:rPr>
          <w:rFonts w:ascii="Times New Roman" w:hAnsi="Times New Roman"/>
          <w:sz w:val="28"/>
          <w:szCs w:val="28"/>
        </w:rPr>
      </w:pPr>
      <w:r w:rsidRPr="00432401">
        <w:rPr>
          <w:rFonts w:ascii="Times New Roman" w:hAnsi="Times New Roman"/>
          <w:sz w:val="28"/>
          <w:szCs w:val="28"/>
        </w:rPr>
        <w:t>Привлечение инвестиций в реальный сектор экономики – для реализации задачи сформирован и размещен на официальном сайте МО «Старицкий район»,  а также на инвестиционном портале Тверской области инвестиционный паспорт Старицкого района. Кроме того,   информация о свободных производственных площадях, земельных участках, подходящих для создания промышленных площадок, с целью их презентации потенциальным инвесторам, а также перечень проектов, требующих финансирования направлены в Министерство экономического развития Тверской области, и также размещены на инвестиционном портале Тверской области в сети Интернет. Осуществляется освещение инвестиционной деятельности на территории района в печатных изданиях и на региональном телевидении.</w:t>
      </w:r>
    </w:p>
    <w:p w:rsidR="00432401" w:rsidRPr="00432401" w:rsidRDefault="00432401" w:rsidP="00432401">
      <w:pPr>
        <w:pStyle w:val="af"/>
        <w:numPr>
          <w:ilvl w:val="0"/>
          <w:numId w:val="3"/>
        </w:numPr>
        <w:tabs>
          <w:tab w:val="left" w:pos="0"/>
        </w:tabs>
        <w:spacing w:after="0" w:line="240" w:lineRule="auto"/>
        <w:ind w:left="0" w:firstLine="0"/>
        <w:jc w:val="both"/>
        <w:rPr>
          <w:rFonts w:ascii="Times New Roman" w:hAnsi="Times New Roman"/>
          <w:sz w:val="28"/>
          <w:szCs w:val="28"/>
        </w:rPr>
      </w:pPr>
      <w:r w:rsidRPr="00432401">
        <w:rPr>
          <w:rFonts w:ascii="Times New Roman" w:hAnsi="Times New Roman"/>
          <w:sz w:val="28"/>
          <w:szCs w:val="28"/>
        </w:rPr>
        <w:t xml:space="preserve">В рамках реализации следующей задачи - Содействие развитию малого и среднего бизнеса – осуществляется оказание консультационной, информационной и методической поддержки субъектов предпринимательства, в т.ч. повышение грамотности предпринимателей посредством проведения семинаров с приглашением специалистов различных ведомств. Учитывая рост страховых взносов в 2013 году для ИП, в целях минимизации последствий этого ( в ущерб местному бюджету) не рассматривался вопрос о повышении </w:t>
      </w:r>
      <w:r w:rsidRPr="00432401">
        <w:rPr>
          <w:rFonts w:ascii="Times New Roman" w:hAnsi="Times New Roman"/>
          <w:sz w:val="28"/>
          <w:szCs w:val="28"/>
        </w:rPr>
        <w:lastRenderedPageBreak/>
        <w:t>коэффициента для расчета ЕНВД (на сегодня уровень  К по отдельным видам деятельности один из самых низких среди соседних районов нашей области). На взаимовыгодной основе с предпринимателями района в течение 2013 года заключались муниципальные контракты на поставку продуктов питания для садов, организацию питания детей в школах, приобретений материальных запасов, оказанию услуг по обслуживанию коммуникаций зданий учреждений и т.д..</w:t>
      </w:r>
    </w:p>
    <w:p w:rsidR="00432401" w:rsidRPr="00432401" w:rsidRDefault="00432401" w:rsidP="00432401">
      <w:pPr>
        <w:pStyle w:val="af"/>
        <w:numPr>
          <w:ilvl w:val="0"/>
          <w:numId w:val="3"/>
        </w:numPr>
        <w:tabs>
          <w:tab w:val="left" w:pos="0"/>
        </w:tabs>
        <w:spacing w:after="0" w:line="240" w:lineRule="auto"/>
        <w:ind w:left="0" w:firstLine="0"/>
        <w:jc w:val="both"/>
        <w:rPr>
          <w:rFonts w:ascii="Times New Roman" w:hAnsi="Times New Roman"/>
          <w:sz w:val="28"/>
          <w:szCs w:val="28"/>
        </w:rPr>
      </w:pPr>
      <w:r w:rsidRPr="00432401">
        <w:rPr>
          <w:rFonts w:ascii="Times New Roman" w:hAnsi="Times New Roman"/>
          <w:sz w:val="28"/>
          <w:szCs w:val="28"/>
        </w:rPr>
        <w:t>Следующая задача, поставленная в Программе по данному направлению – Создание благоприятного хозяйственного климата. Как показатель уровня достижения цели является открытие новых предприятий в районе ООО «Старица», ООО «Коптево», филиал ООО «Округ» (предприятие легкой промышленности). В целях решения поставленной  задачи в 2013 году активно осуществлялась модернизация, реконструкция и строительство объектов коммунальной и транспортной инфраструктуры района.</w:t>
      </w:r>
    </w:p>
    <w:p w:rsidR="00432401" w:rsidRPr="00432401" w:rsidRDefault="00432401" w:rsidP="00432401">
      <w:pPr>
        <w:tabs>
          <w:tab w:val="left" w:pos="900"/>
        </w:tabs>
        <w:spacing w:after="0" w:line="240" w:lineRule="auto"/>
        <w:jc w:val="both"/>
        <w:rPr>
          <w:rFonts w:ascii="Times New Roman" w:hAnsi="Times New Roman" w:cs="Times New Roman"/>
          <w:sz w:val="28"/>
          <w:szCs w:val="28"/>
        </w:rPr>
      </w:pPr>
      <w:r w:rsidRPr="00432401">
        <w:rPr>
          <w:rFonts w:ascii="Times New Roman" w:hAnsi="Times New Roman" w:cs="Times New Roman"/>
          <w:sz w:val="28"/>
          <w:szCs w:val="28"/>
        </w:rPr>
        <w:tab/>
        <w:t>В целом по направлению «П</w:t>
      </w:r>
      <w:r w:rsidRPr="00432401">
        <w:rPr>
          <w:rFonts w:ascii="Times New Roman" w:eastAsia="Calibri" w:hAnsi="Times New Roman" w:cs="Times New Roman"/>
          <w:sz w:val="28"/>
          <w:szCs w:val="28"/>
        </w:rPr>
        <w:t>овышение эффективности работы сельского хозяйства и промышленности</w:t>
      </w:r>
      <w:r w:rsidRPr="00432401">
        <w:rPr>
          <w:rFonts w:ascii="Times New Roman" w:hAnsi="Times New Roman" w:cs="Times New Roman"/>
          <w:sz w:val="28"/>
          <w:szCs w:val="28"/>
        </w:rPr>
        <w:t>» все запланированные мероприятия остаются актуальными  и предлагается включить дополнительно проект ООО «Коптево» на ст. Старица – это агропромышленное производство на 3тыс.голов кроликов, проект в стадии активной реализации. Что касается  основных показателей  продвижения по данному направлению развития, наблюдается рост относительно плановых значений таких показателей, как, индекс роста валового объема продукции с/х - он составил 108,2%, что на 10% выше прогноза и на 9% выше факта 2012 года. Инвестиции в основной капитал предприятий с/х в 2013 году составили 143,8млн.руб., что выше плановых значений, но ниже фактических за 2012 год. Объем отгруженных товаров собственного производства промышленных предприятий района составил 574,2млн.руб., что превышает уровень 2012 года на 5,6%, и на 22,4% превышает плановые значения. В связи с ростом среднего уровня оплаты труда в бюджетном секторе Тверской области, что связано с реализацией Указов Президента РФ, не достигнуты плановые значения показателей  удельного веса заработной платы работников с/х и промышленности к средней по области.</w:t>
      </w:r>
    </w:p>
    <w:p w:rsidR="00B94BDD" w:rsidRPr="00B94BDD" w:rsidRDefault="00B94BDD" w:rsidP="00B94BDD">
      <w:pPr>
        <w:pStyle w:val="a4"/>
        <w:spacing w:after="0"/>
        <w:ind w:firstLine="708"/>
        <w:jc w:val="both"/>
        <w:rPr>
          <w:rFonts w:ascii="Arial" w:hAnsi="Arial" w:cs="Arial"/>
          <w:sz w:val="24"/>
          <w:szCs w:val="24"/>
        </w:rPr>
      </w:pPr>
    </w:p>
    <w:p w:rsidR="00F64BAA" w:rsidRDefault="00F64BAA" w:rsidP="00F64BAA"/>
    <w:p w:rsidR="00432401" w:rsidRDefault="00432401" w:rsidP="00F64BAA"/>
    <w:p w:rsidR="00432401" w:rsidRDefault="00432401" w:rsidP="00F64BAA"/>
    <w:p w:rsidR="00206610" w:rsidRDefault="00206610" w:rsidP="00F64BAA"/>
    <w:p w:rsidR="00432401" w:rsidRDefault="00432401" w:rsidP="00F64BAA"/>
    <w:p w:rsidR="00432401" w:rsidRDefault="00432401" w:rsidP="00F64BAA"/>
    <w:p w:rsidR="00432401" w:rsidRDefault="00432401" w:rsidP="00F64BAA"/>
    <w:p w:rsidR="00432401" w:rsidRDefault="00432401" w:rsidP="00F64BAA"/>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5"/>
        <w:gridCol w:w="885"/>
        <w:gridCol w:w="72"/>
        <w:gridCol w:w="997"/>
        <w:gridCol w:w="65"/>
        <w:gridCol w:w="1134"/>
        <w:gridCol w:w="1134"/>
        <w:gridCol w:w="1134"/>
        <w:gridCol w:w="1701"/>
      </w:tblGrid>
      <w:tr w:rsidR="008123C6" w:rsidRPr="00677EFA" w:rsidTr="00631C1E">
        <w:trPr>
          <w:tblHeader/>
        </w:trPr>
        <w:tc>
          <w:tcPr>
            <w:tcW w:w="2625" w:type="dxa"/>
            <w:vMerge w:val="restart"/>
          </w:tcPr>
          <w:p w:rsidR="008123C6" w:rsidRPr="00677EFA" w:rsidRDefault="008123C6" w:rsidP="00F42660">
            <w:pPr>
              <w:jc w:val="center"/>
              <w:rPr>
                <w:rFonts w:ascii="Arial" w:hAnsi="Arial" w:cs="Arial"/>
              </w:rPr>
            </w:pPr>
          </w:p>
          <w:p w:rsidR="008123C6" w:rsidRPr="00677EFA" w:rsidRDefault="008123C6" w:rsidP="00F42660">
            <w:pPr>
              <w:jc w:val="center"/>
              <w:rPr>
                <w:rFonts w:ascii="Arial" w:hAnsi="Arial" w:cs="Arial"/>
              </w:rPr>
            </w:pPr>
            <w:r w:rsidRPr="00677EFA">
              <w:rPr>
                <w:rFonts w:ascii="Arial" w:hAnsi="Arial" w:cs="Arial"/>
              </w:rPr>
              <w:t>Показател</w:t>
            </w:r>
            <w:r>
              <w:rPr>
                <w:rFonts w:ascii="Arial" w:hAnsi="Arial" w:cs="Arial"/>
              </w:rPr>
              <w:t>и</w:t>
            </w:r>
          </w:p>
        </w:tc>
        <w:tc>
          <w:tcPr>
            <w:tcW w:w="885" w:type="dxa"/>
            <w:vMerge w:val="restart"/>
          </w:tcPr>
          <w:p w:rsidR="008123C6" w:rsidRPr="00A62FCC" w:rsidRDefault="008123C6" w:rsidP="00F42660">
            <w:pPr>
              <w:jc w:val="center"/>
              <w:rPr>
                <w:rFonts w:ascii="Arial" w:hAnsi="Arial" w:cs="Arial"/>
              </w:rPr>
            </w:pPr>
            <w:r w:rsidRPr="00A62FCC">
              <w:rPr>
                <w:rFonts w:ascii="Arial" w:hAnsi="Arial" w:cs="Arial"/>
              </w:rPr>
              <w:t>Ед</w:t>
            </w:r>
            <w:r w:rsidRPr="00677EFA">
              <w:rPr>
                <w:rFonts w:ascii="Arial" w:hAnsi="Arial" w:cs="Arial"/>
              </w:rPr>
              <w:t>.</w:t>
            </w:r>
            <w:r>
              <w:rPr>
                <w:rFonts w:ascii="Arial" w:hAnsi="Arial" w:cs="Arial"/>
              </w:rPr>
              <w:t xml:space="preserve"> и</w:t>
            </w:r>
            <w:r w:rsidRPr="00A62FCC">
              <w:rPr>
                <w:rFonts w:ascii="Arial" w:hAnsi="Arial" w:cs="Arial"/>
              </w:rPr>
              <w:t>зм</w:t>
            </w:r>
            <w:r>
              <w:rPr>
                <w:rFonts w:ascii="Arial" w:hAnsi="Arial" w:cs="Arial"/>
              </w:rPr>
              <w:t>.</w:t>
            </w:r>
          </w:p>
        </w:tc>
        <w:tc>
          <w:tcPr>
            <w:tcW w:w="1134" w:type="dxa"/>
            <w:gridSpan w:val="3"/>
            <w:tcBorders>
              <w:bottom w:val="nil"/>
            </w:tcBorders>
          </w:tcPr>
          <w:p w:rsidR="008123C6" w:rsidRPr="00677EFA" w:rsidRDefault="008123C6" w:rsidP="00F42660">
            <w:pPr>
              <w:jc w:val="center"/>
              <w:rPr>
                <w:rFonts w:ascii="Arial" w:hAnsi="Arial" w:cs="Arial"/>
              </w:rPr>
            </w:pPr>
          </w:p>
        </w:tc>
        <w:tc>
          <w:tcPr>
            <w:tcW w:w="1134" w:type="dxa"/>
            <w:tcBorders>
              <w:bottom w:val="nil"/>
            </w:tcBorders>
          </w:tcPr>
          <w:p w:rsidR="008123C6" w:rsidRPr="00677EFA" w:rsidRDefault="008123C6" w:rsidP="00F42660">
            <w:pPr>
              <w:jc w:val="center"/>
              <w:rPr>
                <w:rFonts w:ascii="Arial" w:hAnsi="Arial" w:cs="Arial"/>
              </w:rPr>
            </w:pPr>
          </w:p>
        </w:tc>
        <w:tc>
          <w:tcPr>
            <w:tcW w:w="1134" w:type="dxa"/>
            <w:tcBorders>
              <w:bottom w:val="nil"/>
            </w:tcBorders>
          </w:tcPr>
          <w:p w:rsidR="008123C6" w:rsidRPr="00677EFA" w:rsidRDefault="008123C6" w:rsidP="00F42660">
            <w:pPr>
              <w:jc w:val="center"/>
              <w:rPr>
                <w:rFonts w:ascii="Arial" w:hAnsi="Arial" w:cs="Arial"/>
              </w:rPr>
            </w:pPr>
          </w:p>
        </w:tc>
        <w:tc>
          <w:tcPr>
            <w:tcW w:w="2835" w:type="dxa"/>
            <w:gridSpan w:val="2"/>
          </w:tcPr>
          <w:p w:rsidR="008123C6" w:rsidRPr="00677EFA" w:rsidRDefault="008123C6" w:rsidP="00F42660">
            <w:pPr>
              <w:jc w:val="center"/>
              <w:rPr>
                <w:rFonts w:ascii="Arial" w:hAnsi="Arial" w:cs="Arial"/>
              </w:rPr>
            </w:pPr>
            <w:r>
              <w:rPr>
                <w:rFonts w:ascii="Arial" w:hAnsi="Arial" w:cs="Arial"/>
              </w:rPr>
              <w:t>% выполнения</w:t>
            </w:r>
          </w:p>
        </w:tc>
      </w:tr>
      <w:tr w:rsidR="008123C6" w:rsidRPr="00677EFA" w:rsidTr="00631C1E">
        <w:trPr>
          <w:tblHeader/>
        </w:trPr>
        <w:tc>
          <w:tcPr>
            <w:tcW w:w="2625" w:type="dxa"/>
            <w:vMerge/>
          </w:tcPr>
          <w:p w:rsidR="008123C6" w:rsidRPr="00677EFA" w:rsidRDefault="008123C6" w:rsidP="00F42660">
            <w:pPr>
              <w:jc w:val="center"/>
              <w:rPr>
                <w:rFonts w:ascii="Arial" w:hAnsi="Arial" w:cs="Arial"/>
              </w:rPr>
            </w:pPr>
          </w:p>
        </w:tc>
        <w:tc>
          <w:tcPr>
            <w:tcW w:w="885" w:type="dxa"/>
            <w:vMerge/>
          </w:tcPr>
          <w:p w:rsidR="008123C6" w:rsidRPr="00677EFA" w:rsidRDefault="008123C6" w:rsidP="00F42660">
            <w:pPr>
              <w:jc w:val="center"/>
              <w:rPr>
                <w:rFonts w:ascii="Arial" w:hAnsi="Arial" w:cs="Arial"/>
              </w:rPr>
            </w:pPr>
          </w:p>
        </w:tc>
        <w:tc>
          <w:tcPr>
            <w:tcW w:w="1134" w:type="dxa"/>
            <w:gridSpan w:val="3"/>
            <w:tcBorders>
              <w:top w:val="nil"/>
            </w:tcBorders>
          </w:tcPr>
          <w:p w:rsidR="008123C6" w:rsidRPr="00677EFA" w:rsidRDefault="008123C6" w:rsidP="00F42660">
            <w:pPr>
              <w:jc w:val="center"/>
              <w:rPr>
                <w:rFonts w:ascii="Arial" w:hAnsi="Arial" w:cs="Arial"/>
              </w:rPr>
            </w:pPr>
            <w:r w:rsidRPr="00677EFA">
              <w:rPr>
                <w:rFonts w:ascii="Arial" w:hAnsi="Arial" w:cs="Arial"/>
              </w:rPr>
              <w:t>Факт</w:t>
            </w:r>
            <w:r>
              <w:rPr>
                <w:rFonts w:ascii="Arial" w:hAnsi="Arial" w:cs="Arial"/>
              </w:rPr>
              <w:t xml:space="preserve"> 2012 год</w:t>
            </w:r>
          </w:p>
        </w:tc>
        <w:tc>
          <w:tcPr>
            <w:tcW w:w="1134" w:type="dxa"/>
            <w:tcBorders>
              <w:top w:val="nil"/>
            </w:tcBorders>
          </w:tcPr>
          <w:p w:rsidR="008123C6" w:rsidRPr="00677EFA" w:rsidRDefault="008123C6" w:rsidP="00F42660">
            <w:pPr>
              <w:jc w:val="center"/>
              <w:rPr>
                <w:rFonts w:ascii="Arial" w:hAnsi="Arial" w:cs="Arial"/>
              </w:rPr>
            </w:pPr>
            <w:r w:rsidRPr="00677EFA">
              <w:rPr>
                <w:rFonts w:ascii="Arial" w:hAnsi="Arial" w:cs="Arial"/>
              </w:rPr>
              <w:t>Прогноз</w:t>
            </w:r>
            <w:r>
              <w:rPr>
                <w:rFonts w:ascii="Arial" w:hAnsi="Arial" w:cs="Arial"/>
              </w:rPr>
              <w:t xml:space="preserve"> 2013 год</w:t>
            </w:r>
          </w:p>
        </w:tc>
        <w:tc>
          <w:tcPr>
            <w:tcW w:w="1134" w:type="dxa"/>
            <w:tcBorders>
              <w:top w:val="nil"/>
            </w:tcBorders>
          </w:tcPr>
          <w:p w:rsidR="008123C6" w:rsidRPr="00677EFA" w:rsidRDefault="008123C6" w:rsidP="00F42660">
            <w:pPr>
              <w:jc w:val="center"/>
              <w:rPr>
                <w:rFonts w:ascii="Arial" w:hAnsi="Arial" w:cs="Arial"/>
              </w:rPr>
            </w:pPr>
            <w:r w:rsidRPr="00677EFA">
              <w:rPr>
                <w:rFonts w:ascii="Arial" w:hAnsi="Arial" w:cs="Arial"/>
              </w:rPr>
              <w:t>Факт</w:t>
            </w:r>
            <w:r>
              <w:rPr>
                <w:rFonts w:ascii="Arial" w:hAnsi="Arial" w:cs="Arial"/>
              </w:rPr>
              <w:t xml:space="preserve"> 2013 год</w:t>
            </w:r>
          </w:p>
        </w:tc>
        <w:tc>
          <w:tcPr>
            <w:tcW w:w="1134" w:type="dxa"/>
          </w:tcPr>
          <w:p w:rsidR="008123C6" w:rsidRPr="00677EFA" w:rsidRDefault="008123C6" w:rsidP="00F42660">
            <w:pPr>
              <w:jc w:val="center"/>
              <w:rPr>
                <w:rFonts w:ascii="Arial" w:hAnsi="Arial" w:cs="Arial"/>
              </w:rPr>
            </w:pPr>
            <w:r>
              <w:rPr>
                <w:rFonts w:ascii="Arial" w:hAnsi="Arial" w:cs="Arial"/>
              </w:rPr>
              <w:t>2013 год к факту 2012 год</w:t>
            </w:r>
          </w:p>
        </w:tc>
        <w:tc>
          <w:tcPr>
            <w:tcW w:w="1701" w:type="dxa"/>
          </w:tcPr>
          <w:p w:rsidR="008123C6" w:rsidRPr="00677EFA" w:rsidRDefault="008123C6" w:rsidP="00F42660">
            <w:pPr>
              <w:jc w:val="center"/>
              <w:rPr>
                <w:rFonts w:ascii="Arial" w:hAnsi="Arial" w:cs="Arial"/>
              </w:rPr>
            </w:pPr>
            <w:r>
              <w:rPr>
                <w:rFonts w:ascii="Arial" w:hAnsi="Arial" w:cs="Arial"/>
              </w:rPr>
              <w:t>Факт 2013 год к прогнозу 2013 года</w:t>
            </w:r>
          </w:p>
        </w:tc>
      </w:tr>
      <w:tr w:rsidR="008123C6" w:rsidRPr="00677EFA" w:rsidTr="00631C1E">
        <w:trPr>
          <w:tblHeader/>
        </w:trPr>
        <w:tc>
          <w:tcPr>
            <w:tcW w:w="9747" w:type="dxa"/>
            <w:gridSpan w:val="9"/>
          </w:tcPr>
          <w:p w:rsidR="008123C6" w:rsidRPr="00677EFA" w:rsidRDefault="00484525" w:rsidP="00F42660">
            <w:pPr>
              <w:jc w:val="center"/>
              <w:rPr>
                <w:rFonts w:ascii="Arial" w:hAnsi="Arial" w:cs="Arial"/>
              </w:rPr>
            </w:pPr>
            <w:r>
              <w:rPr>
                <w:b/>
                <w:bCs/>
                <w:i/>
                <w:iCs/>
                <w:sz w:val="28"/>
                <w:szCs w:val="28"/>
              </w:rPr>
              <w:t>2.Развитие туристического и рекреационного бизнеса</w:t>
            </w:r>
          </w:p>
        </w:tc>
      </w:tr>
      <w:tr w:rsidR="00484525" w:rsidRPr="00677EFA" w:rsidTr="00A412A6">
        <w:trPr>
          <w:tblHeader/>
        </w:trPr>
        <w:tc>
          <w:tcPr>
            <w:tcW w:w="2625" w:type="dxa"/>
          </w:tcPr>
          <w:p w:rsidR="00484525" w:rsidRPr="00F42660" w:rsidRDefault="00484525" w:rsidP="00A412A6">
            <w:pPr>
              <w:rPr>
                <w:rFonts w:ascii="Arial" w:hAnsi="Arial" w:cs="Arial"/>
              </w:rPr>
            </w:pPr>
            <w:r w:rsidRPr="00F42660">
              <w:rPr>
                <w:rFonts w:ascii="Arial" w:hAnsi="Arial" w:cs="Arial"/>
              </w:rPr>
              <w:t>Увеличения количества туристов посещающих район</w:t>
            </w:r>
          </w:p>
        </w:tc>
        <w:tc>
          <w:tcPr>
            <w:tcW w:w="957" w:type="dxa"/>
            <w:gridSpan w:val="2"/>
          </w:tcPr>
          <w:p w:rsidR="00484525" w:rsidRPr="00F42660" w:rsidRDefault="00D341C9" w:rsidP="00F64BD1">
            <w:pPr>
              <w:jc w:val="center"/>
              <w:rPr>
                <w:rFonts w:ascii="Arial" w:hAnsi="Arial" w:cs="Arial"/>
                <w:sz w:val="19"/>
                <w:szCs w:val="19"/>
              </w:rPr>
            </w:pPr>
            <w:r>
              <w:rPr>
                <w:rFonts w:ascii="Arial" w:hAnsi="Arial" w:cs="Arial"/>
                <w:sz w:val="19"/>
                <w:szCs w:val="19"/>
              </w:rPr>
              <w:t>Тыс</w:t>
            </w:r>
            <w:r w:rsidR="00F64BD1">
              <w:rPr>
                <w:rFonts w:ascii="Arial" w:hAnsi="Arial" w:cs="Arial"/>
                <w:sz w:val="19"/>
                <w:szCs w:val="19"/>
              </w:rPr>
              <w:t>.</w:t>
            </w:r>
            <w:r>
              <w:rPr>
                <w:rFonts w:ascii="Arial" w:hAnsi="Arial" w:cs="Arial"/>
                <w:sz w:val="19"/>
                <w:szCs w:val="19"/>
              </w:rPr>
              <w:t xml:space="preserve"> чел</w:t>
            </w:r>
            <w:r w:rsidR="00F64BD1">
              <w:rPr>
                <w:rFonts w:ascii="Arial" w:hAnsi="Arial" w:cs="Arial"/>
                <w:sz w:val="19"/>
                <w:szCs w:val="19"/>
              </w:rPr>
              <w:t>.</w:t>
            </w:r>
          </w:p>
        </w:tc>
        <w:tc>
          <w:tcPr>
            <w:tcW w:w="997" w:type="dxa"/>
          </w:tcPr>
          <w:p w:rsidR="00484525" w:rsidRPr="00677EFA" w:rsidRDefault="00FF1A60" w:rsidP="00F42660">
            <w:pPr>
              <w:jc w:val="center"/>
              <w:rPr>
                <w:rFonts w:ascii="Arial" w:hAnsi="Arial" w:cs="Arial"/>
              </w:rPr>
            </w:pPr>
            <w:r>
              <w:rPr>
                <w:rFonts w:ascii="Arial" w:hAnsi="Arial" w:cs="Arial"/>
              </w:rPr>
              <w:t>30</w:t>
            </w:r>
          </w:p>
        </w:tc>
        <w:tc>
          <w:tcPr>
            <w:tcW w:w="1199" w:type="dxa"/>
            <w:gridSpan w:val="2"/>
          </w:tcPr>
          <w:p w:rsidR="00484525" w:rsidRPr="00677EFA" w:rsidRDefault="00D341C9" w:rsidP="00D341C9">
            <w:pPr>
              <w:jc w:val="center"/>
              <w:rPr>
                <w:rFonts w:ascii="Arial" w:hAnsi="Arial" w:cs="Arial"/>
              </w:rPr>
            </w:pPr>
            <w:r w:rsidRPr="00281BA1">
              <w:rPr>
                <w:rFonts w:ascii="Arial" w:hAnsi="Arial" w:cs="Arial"/>
              </w:rPr>
              <w:t>31</w:t>
            </w:r>
          </w:p>
        </w:tc>
        <w:tc>
          <w:tcPr>
            <w:tcW w:w="1134" w:type="dxa"/>
          </w:tcPr>
          <w:p w:rsidR="00484525" w:rsidRPr="00677EFA" w:rsidRDefault="00FF1A60" w:rsidP="00D341C9">
            <w:pPr>
              <w:jc w:val="center"/>
              <w:rPr>
                <w:rFonts w:ascii="Arial" w:hAnsi="Arial" w:cs="Arial"/>
              </w:rPr>
            </w:pPr>
            <w:r>
              <w:rPr>
                <w:rFonts w:ascii="Arial" w:hAnsi="Arial" w:cs="Arial"/>
              </w:rPr>
              <w:t>31</w:t>
            </w:r>
          </w:p>
        </w:tc>
        <w:tc>
          <w:tcPr>
            <w:tcW w:w="1134" w:type="dxa"/>
          </w:tcPr>
          <w:p w:rsidR="00484525" w:rsidRPr="00677EFA" w:rsidRDefault="00FF1A60" w:rsidP="00D341C9">
            <w:pPr>
              <w:jc w:val="center"/>
              <w:rPr>
                <w:rFonts w:ascii="Arial" w:hAnsi="Arial" w:cs="Arial"/>
              </w:rPr>
            </w:pPr>
            <w:r>
              <w:rPr>
                <w:rFonts w:ascii="Arial" w:hAnsi="Arial" w:cs="Arial"/>
              </w:rPr>
              <w:t>103,3</w:t>
            </w:r>
          </w:p>
        </w:tc>
        <w:tc>
          <w:tcPr>
            <w:tcW w:w="1701" w:type="dxa"/>
          </w:tcPr>
          <w:p w:rsidR="00484525" w:rsidRPr="00677EFA" w:rsidRDefault="00FF1A60" w:rsidP="00D341C9">
            <w:pPr>
              <w:jc w:val="center"/>
              <w:rPr>
                <w:rFonts w:ascii="Arial" w:hAnsi="Arial" w:cs="Arial"/>
              </w:rPr>
            </w:pPr>
            <w:r>
              <w:rPr>
                <w:rFonts w:ascii="Arial" w:hAnsi="Arial" w:cs="Arial"/>
              </w:rPr>
              <w:t>100,0</w:t>
            </w:r>
          </w:p>
        </w:tc>
      </w:tr>
      <w:tr w:rsidR="00484525" w:rsidRPr="00677EFA" w:rsidTr="00A412A6">
        <w:trPr>
          <w:tblHeader/>
        </w:trPr>
        <w:tc>
          <w:tcPr>
            <w:tcW w:w="2625" w:type="dxa"/>
          </w:tcPr>
          <w:p w:rsidR="00484525" w:rsidRPr="00F42660" w:rsidRDefault="00484525" w:rsidP="00A412A6">
            <w:pPr>
              <w:rPr>
                <w:rFonts w:ascii="Arial" w:hAnsi="Arial" w:cs="Arial"/>
              </w:rPr>
            </w:pPr>
            <w:r w:rsidRPr="00F42660">
              <w:rPr>
                <w:rFonts w:ascii="Arial" w:hAnsi="Arial" w:cs="Arial"/>
              </w:rPr>
              <w:t>Количество предприятий сервиса (автозаправки, бани, аптека, ремонтные автомастерские, бытовое обслуживание, торговля, общественное питание</w:t>
            </w:r>
          </w:p>
        </w:tc>
        <w:tc>
          <w:tcPr>
            <w:tcW w:w="957" w:type="dxa"/>
            <w:gridSpan w:val="2"/>
          </w:tcPr>
          <w:p w:rsidR="00484525" w:rsidRPr="00F42660" w:rsidRDefault="00E9085D" w:rsidP="00F42660">
            <w:pPr>
              <w:jc w:val="center"/>
              <w:rPr>
                <w:rFonts w:ascii="Arial" w:hAnsi="Arial" w:cs="Arial"/>
                <w:sz w:val="19"/>
                <w:szCs w:val="19"/>
              </w:rPr>
            </w:pPr>
            <w:r>
              <w:rPr>
                <w:rFonts w:ascii="Arial" w:hAnsi="Arial" w:cs="Arial"/>
                <w:sz w:val="19"/>
                <w:szCs w:val="19"/>
              </w:rPr>
              <w:t>Ед.</w:t>
            </w:r>
          </w:p>
        </w:tc>
        <w:tc>
          <w:tcPr>
            <w:tcW w:w="997" w:type="dxa"/>
          </w:tcPr>
          <w:p w:rsidR="00484525" w:rsidRPr="00677EFA" w:rsidRDefault="00E9085D" w:rsidP="00F42660">
            <w:pPr>
              <w:jc w:val="center"/>
              <w:rPr>
                <w:rFonts w:ascii="Arial" w:hAnsi="Arial" w:cs="Arial"/>
              </w:rPr>
            </w:pPr>
            <w:r>
              <w:rPr>
                <w:rFonts w:ascii="Arial" w:hAnsi="Arial" w:cs="Arial"/>
              </w:rPr>
              <w:t>282</w:t>
            </w:r>
          </w:p>
        </w:tc>
        <w:tc>
          <w:tcPr>
            <w:tcW w:w="1199" w:type="dxa"/>
            <w:gridSpan w:val="2"/>
          </w:tcPr>
          <w:p w:rsidR="00484525" w:rsidRPr="00C444B4" w:rsidRDefault="00E9085D" w:rsidP="00F42660">
            <w:pPr>
              <w:jc w:val="center"/>
              <w:rPr>
                <w:rFonts w:ascii="Arial" w:hAnsi="Arial" w:cs="Arial"/>
                <w:highlight w:val="cyan"/>
              </w:rPr>
            </w:pPr>
            <w:r w:rsidRPr="0058371A">
              <w:rPr>
                <w:rFonts w:ascii="Arial" w:hAnsi="Arial" w:cs="Arial"/>
              </w:rPr>
              <w:t>210</w:t>
            </w:r>
          </w:p>
        </w:tc>
        <w:tc>
          <w:tcPr>
            <w:tcW w:w="1134" w:type="dxa"/>
          </w:tcPr>
          <w:p w:rsidR="00484525" w:rsidRPr="001B6D49" w:rsidRDefault="00E9085D" w:rsidP="00F42660">
            <w:pPr>
              <w:jc w:val="center"/>
              <w:rPr>
                <w:rFonts w:ascii="Arial" w:hAnsi="Arial" w:cs="Arial"/>
                <w:b/>
              </w:rPr>
            </w:pPr>
            <w:r w:rsidRPr="001B6D49">
              <w:rPr>
                <w:rFonts w:ascii="Arial" w:hAnsi="Arial" w:cs="Arial"/>
                <w:b/>
              </w:rPr>
              <w:t>262</w:t>
            </w:r>
          </w:p>
        </w:tc>
        <w:tc>
          <w:tcPr>
            <w:tcW w:w="1134" w:type="dxa"/>
          </w:tcPr>
          <w:p w:rsidR="00484525" w:rsidRPr="00677EFA" w:rsidRDefault="00E9085D" w:rsidP="00F42660">
            <w:pPr>
              <w:jc w:val="center"/>
              <w:rPr>
                <w:rFonts w:ascii="Arial" w:hAnsi="Arial" w:cs="Arial"/>
              </w:rPr>
            </w:pPr>
            <w:r>
              <w:rPr>
                <w:rFonts w:ascii="Arial" w:hAnsi="Arial" w:cs="Arial"/>
              </w:rPr>
              <w:t>92,9</w:t>
            </w:r>
          </w:p>
        </w:tc>
        <w:tc>
          <w:tcPr>
            <w:tcW w:w="1701" w:type="dxa"/>
          </w:tcPr>
          <w:p w:rsidR="00484525" w:rsidRPr="00677EFA" w:rsidRDefault="00E9085D" w:rsidP="00F42660">
            <w:pPr>
              <w:jc w:val="center"/>
              <w:rPr>
                <w:rFonts w:ascii="Arial" w:hAnsi="Arial" w:cs="Arial"/>
                <w:b/>
                <w:i/>
              </w:rPr>
            </w:pPr>
            <w:r>
              <w:rPr>
                <w:rFonts w:ascii="Arial" w:hAnsi="Arial" w:cs="Arial"/>
                <w:b/>
                <w:i/>
              </w:rPr>
              <w:t>124,8</w:t>
            </w:r>
          </w:p>
        </w:tc>
      </w:tr>
      <w:tr w:rsidR="00484525" w:rsidRPr="00677EFA" w:rsidTr="00A412A6">
        <w:trPr>
          <w:tblHeader/>
        </w:trPr>
        <w:tc>
          <w:tcPr>
            <w:tcW w:w="2625" w:type="dxa"/>
          </w:tcPr>
          <w:p w:rsidR="00484525" w:rsidRPr="00F42660" w:rsidRDefault="00484525" w:rsidP="00A412A6">
            <w:pPr>
              <w:rPr>
                <w:rFonts w:ascii="Arial" w:hAnsi="Arial" w:cs="Arial"/>
              </w:rPr>
            </w:pPr>
            <w:r w:rsidRPr="00F42660">
              <w:rPr>
                <w:rFonts w:ascii="Arial" w:hAnsi="Arial" w:cs="Arial"/>
              </w:rPr>
              <w:t>Количество выставок, музеев</w:t>
            </w:r>
          </w:p>
        </w:tc>
        <w:tc>
          <w:tcPr>
            <w:tcW w:w="957" w:type="dxa"/>
            <w:gridSpan w:val="2"/>
          </w:tcPr>
          <w:p w:rsidR="00484525" w:rsidRPr="00F42660" w:rsidRDefault="006A45A6" w:rsidP="0045353F">
            <w:pPr>
              <w:jc w:val="center"/>
              <w:rPr>
                <w:rFonts w:ascii="Arial" w:hAnsi="Arial" w:cs="Arial"/>
              </w:rPr>
            </w:pPr>
            <w:r>
              <w:rPr>
                <w:rFonts w:ascii="Arial" w:hAnsi="Arial" w:cs="Arial"/>
                <w:sz w:val="19"/>
                <w:szCs w:val="19"/>
              </w:rPr>
              <w:t>Ед</w:t>
            </w:r>
            <w:r w:rsidR="0045353F">
              <w:rPr>
                <w:rFonts w:ascii="Arial" w:hAnsi="Arial" w:cs="Arial"/>
                <w:sz w:val="19"/>
                <w:szCs w:val="19"/>
              </w:rPr>
              <w:t>.</w:t>
            </w:r>
          </w:p>
        </w:tc>
        <w:tc>
          <w:tcPr>
            <w:tcW w:w="997" w:type="dxa"/>
          </w:tcPr>
          <w:p w:rsidR="00484525" w:rsidRPr="00677EFA" w:rsidRDefault="00432401" w:rsidP="00F42660">
            <w:pPr>
              <w:jc w:val="center"/>
              <w:rPr>
                <w:rFonts w:ascii="Arial" w:hAnsi="Arial" w:cs="Arial"/>
              </w:rPr>
            </w:pPr>
            <w:r>
              <w:rPr>
                <w:rFonts w:ascii="Arial" w:hAnsi="Arial" w:cs="Arial"/>
              </w:rPr>
              <w:t>16</w:t>
            </w:r>
          </w:p>
        </w:tc>
        <w:tc>
          <w:tcPr>
            <w:tcW w:w="1199" w:type="dxa"/>
            <w:gridSpan w:val="2"/>
          </w:tcPr>
          <w:p w:rsidR="00484525" w:rsidRPr="00C444B4" w:rsidRDefault="00432401" w:rsidP="00F42660">
            <w:pPr>
              <w:jc w:val="center"/>
              <w:rPr>
                <w:rFonts w:ascii="Arial" w:hAnsi="Arial" w:cs="Arial"/>
                <w:highlight w:val="cyan"/>
              </w:rPr>
            </w:pPr>
            <w:r>
              <w:rPr>
                <w:rFonts w:ascii="Arial" w:hAnsi="Arial" w:cs="Arial"/>
              </w:rPr>
              <w:t>16</w:t>
            </w:r>
          </w:p>
        </w:tc>
        <w:tc>
          <w:tcPr>
            <w:tcW w:w="1134" w:type="dxa"/>
          </w:tcPr>
          <w:p w:rsidR="00484525" w:rsidRPr="00677EFA" w:rsidRDefault="00432401" w:rsidP="00F42660">
            <w:pPr>
              <w:jc w:val="center"/>
              <w:rPr>
                <w:rFonts w:ascii="Arial" w:hAnsi="Arial" w:cs="Arial"/>
                <w:b/>
                <w:i/>
              </w:rPr>
            </w:pPr>
            <w:r>
              <w:rPr>
                <w:rFonts w:ascii="Arial" w:hAnsi="Arial" w:cs="Arial"/>
                <w:b/>
                <w:i/>
              </w:rPr>
              <w:t>16</w:t>
            </w:r>
          </w:p>
        </w:tc>
        <w:tc>
          <w:tcPr>
            <w:tcW w:w="1134" w:type="dxa"/>
          </w:tcPr>
          <w:p w:rsidR="00484525" w:rsidRPr="00677EFA" w:rsidRDefault="006A45A6" w:rsidP="00F42660">
            <w:pPr>
              <w:jc w:val="center"/>
              <w:rPr>
                <w:rFonts w:ascii="Arial" w:hAnsi="Arial" w:cs="Arial"/>
              </w:rPr>
            </w:pPr>
            <w:r>
              <w:rPr>
                <w:rFonts w:ascii="Arial" w:hAnsi="Arial" w:cs="Arial"/>
              </w:rPr>
              <w:t>100</w:t>
            </w:r>
            <w:r w:rsidR="00700CFA">
              <w:rPr>
                <w:rFonts w:ascii="Arial" w:hAnsi="Arial" w:cs="Arial"/>
              </w:rPr>
              <w:t>,0</w:t>
            </w:r>
          </w:p>
        </w:tc>
        <w:tc>
          <w:tcPr>
            <w:tcW w:w="1701" w:type="dxa"/>
          </w:tcPr>
          <w:p w:rsidR="00484525" w:rsidRPr="00677EFA" w:rsidRDefault="00FF1A60" w:rsidP="00223CAB">
            <w:pPr>
              <w:jc w:val="center"/>
              <w:rPr>
                <w:rFonts w:ascii="Arial" w:hAnsi="Arial" w:cs="Arial"/>
                <w:b/>
                <w:i/>
              </w:rPr>
            </w:pPr>
            <w:r>
              <w:rPr>
                <w:rFonts w:ascii="Arial" w:hAnsi="Arial" w:cs="Arial"/>
                <w:b/>
                <w:i/>
              </w:rPr>
              <w:t>100,0</w:t>
            </w:r>
          </w:p>
        </w:tc>
      </w:tr>
      <w:tr w:rsidR="00484525" w:rsidRPr="00677EFA" w:rsidTr="00A412A6">
        <w:trPr>
          <w:tblHeader/>
        </w:trPr>
        <w:tc>
          <w:tcPr>
            <w:tcW w:w="2625" w:type="dxa"/>
          </w:tcPr>
          <w:p w:rsidR="00484525" w:rsidRPr="00F42660" w:rsidRDefault="002A584B" w:rsidP="00A412A6">
            <w:pPr>
              <w:rPr>
                <w:rFonts w:ascii="Arial" w:hAnsi="Arial" w:cs="Arial"/>
              </w:rPr>
            </w:pPr>
            <w:r>
              <w:rPr>
                <w:rFonts w:ascii="Arial" w:hAnsi="Arial" w:cs="Arial"/>
              </w:rPr>
              <w:t>К</w:t>
            </w:r>
            <w:r w:rsidR="00484525" w:rsidRPr="00F42660">
              <w:rPr>
                <w:rFonts w:ascii="Arial" w:hAnsi="Arial" w:cs="Arial"/>
              </w:rPr>
              <w:t xml:space="preserve">оличество учреждений культуры, развлекательных, познавательных </w:t>
            </w:r>
          </w:p>
        </w:tc>
        <w:tc>
          <w:tcPr>
            <w:tcW w:w="957" w:type="dxa"/>
            <w:gridSpan w:val="2"/>
          </w:tcPr>
          <w:p w:rsidR="00484525" w:rsidRPr="00F42660" w:rsidRDefault="002A584B" w:rsidP="0045353F">
            <w:pPr>
              <w:jc w:val="center"/>
              <w:rPr>
                <w:rFonts w:ascii="Arial" w:hAnsi="Arial" w:cs="Arial"/>
              </w:rPr>
            </w:pPr>
            <w:r>
              <w:rPr>
                <w:rFonts w:ascii="Arial" w:hAnsi="Arial" w:cs="Arial"/>
                <w:sz w:val="19"/>
                <w:szCs w:val="19"/>
              </w:rPr>
              <w:t>Ед</w:t>
            </w:r>
            <w:r w:rsidR="0045353F">
              <w:rPr>
                <w:rFonts w:ascii="Arial" w:hAnsi="Arial" w:cs="Arial"/>
                <w:sz w:val="19"/>
                <w:szCs w:val="19"/>
              </w:rPr>
              <w:t>.</w:t>
            </w:r>
          </w:p>
        </w:tc>
        <w:tc>
          <w:tcPr>
            <w:tcW w:w="997" w:type="dxa"/>
          </w:tcPr>
          <w:p w:rsidR="00484525" w:rsidRPr="00677EFA" w:rsidRDefault="00140792" w:rsidP="00FF1A60">
            <w:pPr>
              <w:jc w:val="center"/>
              <w:rPr>
                <w:rFonts w:ascii="Arial" w:hAnsi="Arial" w:cs="Arial"/>
              </w:rPr>
            </w:pPr>
            <w:r>
              <w:rPr>
                <w:rFonts w:ascii="Arial" w:hAnsi="Arial" w:cs="Arial"/>
              </w:rPr>
              <w:t>5</w:t>
            </w:r>
            <w:r w:rsidR="00FF1A60">
              <w:rPr>
                <w:rFonts w:ascii="Arial" w:hAnsi="Arial" w:cs="Arial"/>
              </w:rPr>
              <w:t>3</w:t>
            </w:r>
          </w:p>
        </w:tc>
        <w:tc>
          <w:tcPr>
            <w:tcW w:w="1199" w:type="dxa"/>
            <w:gridSpan w:val="2"/>
          </w:tcPr>
          <w:p w:rsidR="00484525" w:rsidRPr="00C444B4" w:rsidRDefault="002A584B" w:rsidP="00F42660">
            <w:pPr>
              <w:jc w:val="center"/>
              <w:rPr>
                <w:rFonts w:ascii="Arial" w:hAnsi="Arial" w:cs="Arial"/>
                <w:highlight w:val="cyan"/>
              </w:rPr>
            </w:pPr>
            <w:r w:rsidRPr="003A0DB5">
              <w:rPr>
                <w:rFonts w:ascii="Arial" w:hAnsi="Arial" w:cs="Arial"/>
              </w:rPr>
              <w:t>60</w:t>
            </w:r>
          </w:p>
        </w:tc>
        <w:tc>
          <w:tcPr>
            <w:tcW w:w="1134" w:type="dxa"/>
          </w:tcPr>
          <w:p w:rsidR="00484525" w:rsidRPr="002A584B" w:rsidRDefault="002A584B" w:rsidP="00FF1A60">
            <w:pPr>
              <w:jc w:val="center"/>
              <w:rPr>
                <w:rFonts w:ascii="Arial" w:hAnsi="Arial" w:cs="Arial"/>
                <w:b/>
              </w:rPr>
            </w:pPr>
            <w:r>
              <w:rPr>
                <w:rFonts w:ascii="Arial" w:hAnsi="Arial" w:cs="Arial"/>
                <w:b/>
              </w:rPr>
              <w:t>5</w:t>
            </w:r>
            <w:r w:rsidR="00FF1A60">
              <w:rPr>
                <w:rFonts w:ascii="Arial" w:hAnsi="Arial" w:cs="Arial"/>
                <w:b/>
              </w:rPr>
              <w:t>1</w:t>
            </w:r>
          </w:p>
        </w:tc>
        <w:tc>
          <w:tcPr>
            <w:tcW w:w="1134" w:type="dxa"/>
          </w:tcPr>
          <w:p w:rsidR="00484525" w:rsidRPr="00677EFA" w:rsidRDefault="00FF1A60" w:rsidP="00F42660">
            <w:pPr>
              <w:jc w:val="center"/>
              <w:rPr>
                <w:rFonts w:ascii="Arial" w:hAnsi="Arial" w:cs="Arial"/>
              </w:rPr>
            </w:pPr>
            <w:r>
              <w:rPr>
                <w:rFonts w:ascii="Arial" w:hAnsi="Arial" w:cs="Arial"/>
              </w:rPr>
              <w:t>96,2</w:t>
            </w:r>
          </w:p>
        </w:tc>
        <w:tc>
          <w:tcPr>
            <w:tcW w:w="1701" w:type="dxa"/>
          </w:tcPr>
          <w:p w:rsidR="00484525" w:rsidRPr="00677EFA" w:rsidRDefault="00FF1A60" w:rsidP="00F42660">
            <w:pPr>
              <w:jc w:val="center"/>
              <w:rPr>
                <w:rFonts w:ascii="Arial" w:hAnsi="Arial" w:cs="Arial"/>
                <w:b/>
                <w:i/>
              </w:rPr>
            </w:pPr>
            <w:r>
              <w:rPr>
                <w:rFonts w:ascii="Arial" w:hAnsi="Arial" w:cs="Arial"/>
                <w:b/>
                <w:i/>
              </w:rPr>
              <w:t>85,0</w:t>
            </w:r>
          </w:p>
        </w:tc>
      </w:tr>
      <w:tr w:rsidR="00484525" w:rsidRPr="00677EFA" w:rsidTr="00A412A6">
        <w:trPr>
          <w:tblHeader/>
        </w:trPr>
        <w:tc>
          <w:tcPr>
            <w:tcW w:w="2625" w:type="dxa"/>
          </w:tcPr>
          <w:p w:rsidR="00484525" w:rsidRPr="00F42660" w:rsidRDefault="00484525" w:rsidP="005B5DD6">
            <w:pPr>
              <w:rPr>
                <w:rFonts w:ascii="Arial" w:hAnsi="Arial" w:cs="Arial"/>
              </w:rPr>
            </w:pPr>
            <w:r w:rsidRPr="00F42660">
              <w:rPr>
                <w:rFonts w:ascii="Arial" w:hAnsi="Arial" w:cs="Arial"/>
              </w:rPr>
              <w:t xml:space="preserve">Количество </w:t>
            </w:r>
            <w:r w:rsidR="002A584B" w:rsidRPr="00F42660">
              <w:rPr>
                <w:rFonts w:ascii="Arial" w:hAnsi="Arial" w:cs="Arial"/>
              </w:rPr>
              <w:t>тур</w:t>
            </w:r>
            <w:r w:rsidR="005B5DD6">
              <w:rPr>
                <w:rFonts w:ascii="Arial" w:hAnsi="Arial" w:cs="Arial"/>
              </w:rPr>
              <w:t>.</w:t>
            </w:r>
            <w:r w:rsidR="002A584B" w:rsidRPr="00F42660">
              <w:rPr>
                <w:rFonts w:ascii="Arial" w:hAnsi="Arial" w:cs="Arial"/>
              </w:rPr>
              <w:t xml:space="preserve"> маршр</w:t>
            </w:r>
            <w:r w:rsidR="002A584B">
              <w:rPr>
                <w:rFonts w:ascii="Arial" w:hAnsi="Arial" w:cs="Arial"/>
              </w:rPr>
              <w:t>у</w:t>
            </w:r>
            <w:r w:rsidR="002A584B" w:rsidRPr="00F42660">
              <w:rPr>
                <w:rFonts w:ascii="Arial" w:hAnsi="Arial" w:cs="Arial"/>
              </w:rPr>
              <w:t>тов</w:t>
            </w:r>
          </w:p>
        </w:tc>
        <w:tc>
          <w:tcPr>
            <w:tcW w:w="957" w:type="dxa"/>
            <w:gridSpan w:val="2"/>
          </w:tcPr>
          <w:p w:rsidR="00484525" w:rsidRPr="00F42660" w:rsidRDefault="002A584B" w:rsidP="0045353F">
            <w:pPr>
              <w:jc w:val="center"/>
              <w:rPr>
                <w:rFonts w:ascii="Arial" w:hAnsi="Arial" w:cs="Arial"/>
                <w:sz w:val="19"/>
                <w:szCs w:val="19"/>
              </w:rPr>
            </w:pPr>
            <w:r>
              <w:rPr>
                <w:rFonts w:ascii="Arial" w:hAnsi="Arial" w:cs="Arial"/>
                <w:sz w:val="19"/>
                <w:szCs w:val="19"/>
              </w:rPr>
              <w:t>Ед</w:t>
            </w:r>
            <w:r w:rsidR="0045353F">
              <w:rPr>
                <w:rFonts w:ascii="Arial" w:hAnsi="Arial" w:cs="Arial"/>
                <w:sz w:val="19"/>
                <w:szCs w:val="19"/>
              </w:rPr>
              <w:t>.</w:t>
            </w:r>
          </w:p>
        </w:tc>
        <w:tc>
          <w:tcPr>
            <w:tcW w:w="997" w:type="dxa"/>
          </w:tcPr>
          <w:p w:rsidR="00484525" w:rsidRPr="00677EFA" w:rsidRDefault="001B6A91" w:rsidP="00F42660">
            <w:pPr>
              <w:jc w:val="center"/>
              <w:rPr>
                <w:rFonts w:ascii="Arial" w:hAnsi="Arial" w:cs="Arial"/>
              </w:rPr>
            </w:pPr>
            <w:r>
              <w:rPr>
                <w:rFonts w:ascii="Arial" w:hAnsi="Arial" w:cs="Arial"/>
              </w:rPr>
              <w:t>5</w:t>
            </w:r>
          </w:p>
        </w:tc>
        <w:tc>
          <w:tcPr>
            <w:tcW w:w="1199" w:type="dxa"/>
            <w:gridSpan w:val="2"/>
          </w:tcPr>
          <w:p w:rsidR="00484525" w:rsidRPr="00C444B4" w:rsidRDefault="002A584B" w:rsidP="00F42660">
            <w:pPr>
              <w:jc w:val="center"/>
              <w:rPr>
                <w:rFonts w:ascii="Arial" w:hAnsi="Arial" w:cs="Arial"/>
                <w:highlight w:val="cyan"/>
              </w:rPr>
            </w:pPr>
            <w:r w:rsidRPr="00C634F7">
              <w:rPr>
                <w:rFonts w:ascii="Arial" w:hAnsi="Arial" w:cs="Arial"/>
              </w:rPr>
              <w:t>5</w:t>
            </w:r>
          </w:p>
        </w:tc>
        <w:tc>
          <w:tcPr>
            <w:tcW w:w="1134" w:type="dxa"/>
          </w:tcPr>
          <w:p w:rsidR="00484525" w:rsidRPr="005B5DD6" w:rsidRDefault="00FF1A60" w:rsidP="00F42660">
            <w:pPr>
              <w:jc w:val="center"/>
              <w:rPr>
                <w:rFonts w:ascii="Arial" w:hAnsi="Arial" w:cs="Arial"/>
                <w:b/>
              </w:rPr>
            </w:pPr>
            <w:r>
              <w:rPr>
                <w:rFonts w:ascii="Arial" w:hAnsi="Arial" w:cs="Arial"/>
                <w:b/>
              </w:rPr>
              <w:t>5</w:t>
            </w:r>
          </w:p>
        </w:tc>
        <w:tc>
          <w:tcPr>
            <w:tcW w:w="1134" w:type="dxa"/>
          </w:tcPr>
          <w:p w:rsidR="00484525" w:rsidRPr="00677EFA" w:rsidRDefault="00FF1A60" w:rsidP="00F42660">
            <w:pPr>
              <w:jc w:val="center"/>
              <w:rPr>
                <w:rFonts w:ascii="Arial" w:hAnsi="Arial" w:cs="Arial"/>
              </w:rPr>
            </w:pPr>
            <w:r>
              <w:rPr>
                <w:rFonts w:ascii="Arial" w:hAnsi="Arial" w:cs="Arial"/>
              </w:rPr>
              <w:t>100,0</w:t>
            </w:r>
          </w:p>
        </w:tc>
        <w:tc>
          <w:tcPr>
            <w:tcW w:w="1701" w:type="dxa"/>
          </w:tcPr>
          <w:p w:rsidR="00484525" w:rsidRPr="001B6A91" w:rsidRDefault="00FF1A60" w:rsidP="00F42660">
            <w:pPr>
              <w:jc w:val="center"/>
              <w:rPr>
                <w:rFonts w:ascii="Arial" w:hAnsi="Arial" w:cs="Arial"/>
                <w:b/>
              </w:rPr>
            </w:pPr>
            <w:r>
              <w:rPr>
                <w:rFonts w:ascii="Arial" w:hAnsi="Arial" w:cs="Arial"/>
                <w:b/>
              </w:rPr>
              <w:t>100,0</w:t>
            </w:r>
          </w:p>
        </w:tc>
      </w:tr>
    </w:tbl>
    <w:p w:rsidR="00F64BAA" w:rsidRPr="00432401" w:rsidRDefault="00F64BAA" w:rsidP="00F64BAA">
      <w:pPr>
        <w:rPr>
          <w:sz w:val="28"/>
          <w:szCs w:val="28"/>
        </w:rPr>
      </w:pPr>
    </w:p>
    <w:p w:rsidR="00432401" w:rsidRPr="00432401" w:rsidRDefault="00432401" w:rsidP="00432401">
      <w:pPr>
        <w:tabs>
          <w:tab w:val="left" w:pos="900"/>
        </w:tabs>
        <w:spacing w:after="0" w:line="240" w:lineRule="auto"/>
        <w:ind w:firstLine="709"/>
        <w:jc w:val="both"/>
        <w:rPr>
          <w:rFonts w:ascii="Times New Roman" w:hAnsi="Times New Roman" w:cs="Times New Roman"/>
          <w:spacing w:val="-2"/>
          <w:sz w:val="28"/>
          <w:szCs w:val="28"/>
        </w:rPr>
      </w:pPr>
      <w:r w:rsidRPr="00432401">
        <w:rPr>
          <w:rFonts w:ascii="Times New Roman" w:eastAsia="Calibri" w:hAnsi="Times New Roman" w:cs="Times New Roman"/>
          <w:sz w:val="28"/>
          <w:szCs w:val="28"/>
        </w:rPr>
        <w:t xml:space="preserve">Следующее направление Программы  - </w:t>
      </w:r>
      <w:r w:rsidRPr="00432401">
        <w:rPr>
          <w:rFonts w:ascii="Times New Roman" w:eastAsia="Calibri" w:hAnsi="Times New Roman" w:cs="Times New Roman"/>
          <w:b/>
          <w:sz w:val="28"/>
          <w:szCs w:val="28"/>
        </w:rPr>
        <w:t>«Развитие туристического и рекреационного бизнеса»</w:t>
      </w:r>
      <w:r w:rsidRPr="00432401">
        <w:rPr>
          <w:rFonts w:ascii="Times New Roman" w:eastAsia="Calibri" w:hAnsi="Times New Roman" w:cs="Times New Roman"/>
          <w:sz w:val="28"/>
          <w:szCs w:val="28"/>
        </w:rPr>
        <w:t xml:space="preserve">. </w:t>
      </w:r>
      <w:r w:rsidRPr="00432401">
        <w:rPr>
          <w:rFonts w:ascii="Times New Roman" w:hAnsi="Times New Roman" w:cs="Times New Roman"/>
          <w:color w:val="000000"/>
          <w:spacing w:val="-2"/>
          <w:sz w:val="28"/>
          <w:szCs w:val="28"/>
        </w:rPr>
        <w:t xml:space="preserve">Говоря </w:t>
      </w:r>
      <w:r w:rsidRPr="00432401">
        <w:rPr>
          <w:rFonts w:ascii="Times New Roman" w:hAnsi="Times New Roman" w:cs="Times New Roman"/>
          <w:spacing w:val="-2"/>
          <w:sz w:val="28"/>
          <w:szCs w:val="28"/>
        </w:rPr>
        <w:t>о выполнении поставленных задач по данному направлению развития района, можно сделать следующие выводы:</w:t>
      </w:r>
    </w:p>
    <w:p w:rsidR="00432401" w:rsidRPr="00432401" w:rsidRDefault="00432401" w:rsidP="00432401">
      <w:pPr>
        <w:shd w:val="clear" w:color="auto" w:fill="FFFFFF"/>
        <w:tabs>
          <w:tab w:val="left" w:pos="355"/>
        </w:tabs>
        <w:spacing w:after="0" w:line="240" w:lineRule="auto"/>
        <w:ind w:left="5"/>
        <w:jc w:val="both"/>
        <w:rPr>
          <w:rFonts w:ascii="Times New Roman" w:hAnsi="Times New Roman" w:cs="Times New Roman"/>
          <w:sz w:val="28"/>
          <w:szCs w:val="28"/>
        </w:rPr>
      </w:pPr>
      <w:r w:rsidRPr="00432401">
        <w:rPr>
          <w:rFonts w:ascii="Times New Roman" w:hAnsi="Times New Roman" w:cs="Times New Roman"/>
          <w:spacing w:val="-2"/>
          <w:sz w:val="28"/>
          <w:szCs w:val="28"/>
        </w:rPr>
        <w:t>- прослеживается динамика развития объектов туристской инфраструктуры, появляются новые места организованного отдыха, уже действующие становятся всё более посещаемыми:    как реализованный</w:t>
      </w:r>
      <w:r w:rsidRPr="00432401">
        <w:rPr>
          <w:rFonts w:ascii="Times New Roman" w:hAnsi="Times New Roman" w:cs="Times New Roman"/>
          <w:spacing w:val="-2"/>
          <w:sz w:val="28"/>
          <w:szCs w:val="28"/>
        </w:rPr>
        <w:tab/>
        <w:t xml:space="preserve"> проект можно отметить </w:t>
      </w:r>
      <w:r w:rsidRPr="00432401">
        <w:rPr>
          <w:rFonts w:ascii="Times New Roman" w:hAnsi="Times New Roman" w:cs="Times New Roman"/>
          <w:sz w:val="28"/>
          <w:szCs w:val="28"/>
        </w:rPr>
        <w:t xml:space="preserve">усадьбу </w:t>
      </w:r>
      <w:r w:rsidRPr="00432401">
        <w:rPr>
          <w:rFonts w:ascii="Times New Roman" w:hAnsi="Times New Roman" w:cs="Times New Roman"/>
          <w:sz w:val="28"/>
          <w:szCs w:val="28"/>
          <w:shd w:val="clear" w:color="auto" w:fill="FFFFFF"/>
        </w:rPr>
        <w:t>"Рыблово", в пяти километрах от города Старица,</w:t>
      </w:r>
      <w:r w:rsidRPr="00432401">
        <w:rPr>
          <w:rStyle w:val="apple-converted-space"/>
          <w:rFonts w:ascii="Times New Roman" w:hAnsi="Times New Roman" w:cs="Times New Roman"/>
          <w:sz w:val="28"/>
          <w:szCs w:val="28"/>
          <w:shd w:val="clear" w:color="auto" w:fill="FFFFFF"/>
        </w:rPr>
        <w:t xml:space="preserve"> где </w:t>
      </w:r>
      <w:r w:rsidRPr="00432401">
        <w:rPr>
          <w:rFonts w:ascii="Times New Roman" w:hAnsi="Times New Roman" w:cs="Times New Roman"/>
          <w:sz w:val="28"/>
          <w:szCs w:val="28"/>
        </w:rPr>
        <w:t xml:space="preserve">созданы условия для отдыха и проведения праздников. На этой базе круглый год принимают гостей, которым предлагаются конный прогулки и обучение верховой езде, полёты на дельтаплане, недельные сплавы по Волге. Расширяет перечень услуг для туристов Центр ездового собаководства Тверской области в д.Чукавино, здесь отстроен новый гостиничный комплекс. Туристов ожидает знакомство с животными крайнего севера: оленями и ездовыми собаками Хаски, гостям предлагаются конные прогулки, чаепитие у камина. Летом 2009 года  был открыт загородный отель «Барская усадьба» со своим подворьем, который </w:t>
      </w:r>
      <w:r w:rsidRPr="00432401">
        <w:rPr>
          <w:rFonts w:ascii="Times New Roman" w:hAnsi="Times New Roman" w:cs="Times New Roman"/>
          <w:sz w:val="28"/>
          <w:szCs w:val="28"/>
        </w:rPr>
        <w:lastRenderedPageBreak/>
        <w:t xml:space="preserve">успешно функционирует сегодня. Для проживающих  здесь гостей организовываются экскурсии по Старицкому району. Желающие насладиться красотой русской природы могут совершить сплав по реке на надувных лодках. </w:t>
      </w:r>
      <w:r w:rsidRPr="00432401">
        <w:rPr>
          <w:rFonts w:ascii="Times New Roman" w:hAnsi="Times New Roman" w:cs="Times New Roman"/>
          <w:spacing w:val="1"/>
          <w:sz w:val="28"/>
          <w:szCs w:val="28"/>
        </w:rPr>
        <w:t>В сфере агротуризма продолжает развиваться фермерское хозяйство «Сенавиан», созданное ещё в 2004 году, на базе хозяйства  существует питомник русской псовой борзой, можно взять уроки верховой езды.</w:t>
      </w:r>
      <w:r w:rsidRPr="00432401">
        <w:rPr>
          <w:rFonts w:ascii="Times New Roman" w:hAnsi="Times New Roman" w:cs="Times New Roman"/>
          <w:color w:val="000000"/>
          <w:spacing w:val="-2"/>
          <w:sz w:val="28"/>
          <w:szCs w:val="28"/>
        </w:rPr>
        <w:t xml:space="preserve"> Крестьянское хозяйство «Дяди Пашина дача» в деревне Дубровки в текущем году посетили</w:t>
      </w:r>
      <w:r w:rsidRPr="00432401">
        <w:rPr>
          <w:rFonts w:ascii="Times New Roman" w:hAnsi="Times New Roman" w:cs="Times New Roman"/>
          <w:color w:val="000000"/>
          <w:sz w:val="28"/>
          <w:szCs w:val="28"/>
          <w:shd w:val="clear" w:color="auto" w:fill="FFFFFF"/>
        </w:rPr>
        <w:t xml:space="preserve"> для сельского отдыха жители Москвы,</w:t>
      </w:r>
      <w:r w:rsidRPr="00432401">
        <w:rPr>
          <w:rStyle w:val="apple-converted-space"/>
          <w:rFonts w:ascii="Times New Roman" w:hAnsi="Times New Roman" w:cs="Times New Roman"/>
          <w:color w:val="000000"/>
          <w:sz w:val="28"/>
          <w:szCs w:val="28"/>
          <w:shd w:val="clear" w:color="auto" w:fill="FFFFFF"/>
        </w:rPr>
        <w:t> </w:t>
      </w:r>
      <w:r w:rsidRPr="00432401">
        <w:rPr>
          <w:rFonts w:ascii="Times New Roman" w:hAnsi="Times New Roman" w:cs="Times New Roman"/>
          <w:color w:val="000000"/>
          <w:sz w:val="28"/>
          <w:szCs w:val="28"/>
          <w:shd w:val="clear" w:color="auto" w:fill="FFFFFF"/>
        </w:rPr>
        <w:t xml:space="preserve">Петербурга и других регионов. </w:t>
      </w:r>
      <w:r w:rsidRPr="00432401">
        <w:rPr>
          <w:rFonts w:ascii="Times New Roman" w:hAnsi="Times New Roman" w:cs="Times New Roman"/>
          <w:spacing w:val="1"/>
          <w:sz w:val="28"/>
          <w:szCs w:val="28"/>
        </w:rPr>
        <w:t xml:space="preserve"> </w:t>
      </w:r>
      <w:r w:rsidRPr="00432401">
        <w:rPr>
          <w:rFonts w:ascii="Times New Roman" w:hAnsi="Times New Roman" w:cs="Times New Roman"/>
          <w:sz w:val="28"/>
          <w:szCs w:val="28"/>
        </w:rPr>
        <w:t>Охотничье хозяйство «Славяне», расположенное  в Старицком районе в д. Беклово Луковниковского сельского поселения, предлагает посещение охотхозяйства и встречу с его обитателями, а для любителей  активного отдыха катание на квадроциклах летом и на снегоходах зимой.</w:t>
      </w:r>
    </w:p>
    <w:p w:rsidR="00432401" w:rsidRPr="00432401" w:rsidRDefault="00432401" w:rsidP="00432401">
      <w:pPr>
        <w:tabs>
          <w:tab w:val="left" w:pos="900"/>
        </w:tabs>
        <w:spacing w:after="0" w:line="240" w:lineRule="auto"/>
        <w:jc w:val="both"/>
        <w:rPr>
          <w:rFonts w:ascii="Times New Roman" w:eastAsia="Calibri" w:hAnsi="Times New Roman" w:cs="Times New Roman"/>
          <w:sz w:val="28"/>
          <w:szCs w:val="28"/>
        </w:rPr>
      </w:pPr>
      <w:r w:rsidRPr="00432401">
        <w:rPr>
          <w:rFonts w:ascii="Times New Roman" w:hAnsi="Times New Roman" w:cs="Times New Roman"/>
          <w:color w:val="000000"/>
          <w:spacing w:val="1"/>
          <w:sz w:val="28"/>
          <w:szCs w:val="28"/>
        </w:rPr>
        <w:t>Одним из неизменных туристических маршрутов остаётся экскурсия по городу, включающая в себя посещение Древнего городища, Свято-Успенского монастыря и Старицкого краеведческого музея, в котором открыта новая выставка «Этот удивительный мир природы».</w:t>
      </w:r>
      <w:r w:rsidRPr="00432401">
        <w:rPr>
          <w:rFonts w:ascii="Times New Roman" w:hAnsi="Times New Roman" w:cs="Times New Roman"/>
          <w:color w:val="000000"/>
          <w:spacing w:val="-2"/>
          <w:sz w:val="28"/>
          <w:szCs w:val="28"/>
        </w:rPr>
        <w:t xml:space="preserve"> В 2013 Старицкий музей  посетило 26,1 тыс. чел., из них экскурсионных посещений – 13,4 тыс. чел. </w:t>
      </w:r>
      <w:r w:rsidRPr="00432401">
        <w:rPr>
          <w:rFonts w:ascii="Times New Roman" w:hAnsi="Times New Roman" w:cs="Times New Roman"/>
          <w:color w:val="000000"/>
          <w:spacing w:val="1"/>
          <w:sz w:val="28"/>
          <w:szCs w:val="28"/>
        </w:rPr>
        <w:t>Высоким спросом пользуются маршруты, связанные с пребыванием А.С. Пушкина в  Старицком крае, включающие в себя посещение музея А. С. Пушкина в с. Берново,  Преображенской церкви в с. Красное и интерактивной программы «Пушкин и уездные барышни» в Доме купца Филиппова в Старице.</w:t>
      </w:r>
      <w:r w:rsidRPr="00432401">
        <w:rPr>
          <w:rFonts w:ascii="Times New Roman" w:hAnsi="Times New Roman" w:cs="Times New Roman"/>
          <w:color w:val="000000"/>
          <w:spacing w:val="-2"/>
          <w:sz w:val="28"/>
          <w:szCs w:val="28"/>
        </w:rPr>
        <w:t xml:space="preserve"> Эту интерактивную программу, рассказывающую о бальной культуре России 19 века, посетили за 2013 год 1055 чел. </w:t>
      </w:r>
      <w:r w:rsidRPr="00432401">
        <w:rPr>
          <w:rFonts w:ascii="Times New Roman" w:hAnsi="Times New Roman" w:cs="Times New Roman"/>
          <w:color w:val="000000"/>
          <w:spacing w:val="1"/>
          <w:sz w:val="28"/>
          <w:szCs w:val="28"/>
        </w:rPr>
        <w:t xml:space="preserve">С каждым годом увеличивается поток туристов, посещающих музей вице-адмирала В.А. Корнилова в с. Рясня, где проводится активная работа по пропаганде истории края и патриотическому воспитанию подрастающего поколения. </w:t>
      </w:r>
      <w:r w:rsidRPr="00432401">
        <w:rPr>
          <w:rFonts w:ascii="Times New Roman" w:hAnsi="Times New Roman" w:cs="Times New Roman"/>
          <w:color w:val="000000"/>
          <w:sz w:val="28"/>
          <w:szCs w:val="28"/>
        </w:rPr>
        <w:t xml:space="preserve">Ежегодно увеличивается  число путешественников по маршруту «Старица православная», посещающих Свято-Успенский </w:t>
      </w:r>
      <w:r w:rsidRPr="00432401">
        <w:rPr>
          <w:rFonts w:ascii="Times New Roman" w:hAnsi="Times New Roman" w:cs="Times New Roman"/>
          <w:color w:val="000000"/>
          <w:spacing w:val="1"/>
          <w:sz w:val="28"/>
          <w:szCs w:val="28"/>
        </w:rPr>
        <w:t>монастырь, церковь Ильи Пророка в г. Старице и Успенскую церковь в с. Берново.  Возрастает интерес к православным памятникам и ныне действующим церквям в с Емельяново, Юрьево, Святым источникам Старицкой земли в с. Маслово, Иванищи и др.  Для православных паломников открыты двери Храма Николая Чудотворца (д. Ушаковские Горки), где располагается подворье Христорождественского  женского монастыря. События, происходящие в Старицком районе, так называемый событийный туризм</w:t>
      </w:r>
      <w:r w:rsidRPr="00432401">
        <w:rPr>
          <w:rFonts w:ascii="Times New Roman" w:hAnsi="Times New Roman" w:cs="Times New Roman"/>
          <w:color w:val="000000"/>
          <w:spacing w:val="-2"/>
          <w:sz w:val="28"/>
          <w:szCs w:val="28"/>
        </w:rPr>
        <w:t xml:space="preserve"> предусматривает привлечение массового контингента туристов на деловые встречи, спортивные мероприятия и культурные события. Приведу несколько примеров: ежегодная ярмарка в с. Степурино привлекает туристов из соседних регионов, традиционный фестиваль «Восточный ветер», который не только рассказывает о красоте и  искусстве восточного  танца, но и позволяет   гостям города познакомиться  с  богатейшей историей Старицкого края, событийному туризму способствует и Открытый Чемпионат Тверской области по армспорту, вот уже третий раз спортсмены Верхневолжья приезжают в наш город, чтобы продемонстрировать свои спортивные достижения и посетить исторические места, развитию туризма способствует и проведение массовых  мероприятий в городе и районе – это  «Масленица»,  ежегодный </w:t>
      </w:r>
      <w:r w:rsidRPr="00432401">
        <w:rPr>
          <w:rFonts w:ascii="Times New Roman" w:hAnsi="Times New Roman" w:cs="Times New Roman"/>
          <w:color w:val="000000"/>
          <w:spacing w:val="-2"/>
          <w:sz w:val="28"/>
          <w:szCs w:val="28"/>
        </w:rPr>
        <w:lastRenderedPageBreak/>
        <w:t>праздник поэзии в с. Берново,  День города,  Праздник Успения Пресвятой Богородицы в Свято-Успенском монастыре собирают огромное количество гостей из разных регионов России.</w:t>
      </w:r>
      <w:r w:rsidRPr="00432401">
        <w:rPr>
          <w:rFonts w:ascii="Times New Roman" w:eastAsia="Calibri" w:hAnsi="Times New Roman" w:cs="Times New Roman"/>
          <w:sz w:val="28"/>
          <w:szCs w:val="28"/>
        </w:rPr>
        <w:t xml:space="preserve"> В целях привлечения туристов в район  информация о достопримечательностях, инфраструктуре туризма размещается в СМИ, в т.ч. в сети интернет на официальном туристическом портале Тверской области   Тверьтуризм.</w:t>
      </w:r>
    </w:p>
    <w:p w:rsidR="00432401" w:rsidRPr="00432401" w:rsidRDefault="00432401" w:rsidP="00432401">
      <w:pPr>
        <w:shd w:val="clear" w:color="auto" w:fill="FFFFFF"/>
        <w:tabs>
          <w:tab w:val="left" w:pos="355"/>
        </w:tabs>
        <w:spacing w:after="0" w:line="240" w:lineRule="auto"/>
        <w:ind w:left="5"/>
        <w:jc w:val="both"/>
        <w:rPr>
          <w:rFonts w:ascii="Times New Roman" w:hAnsi="Times New Roman" w:cs="Times New Roman"/>
          <w:color w:val="000000"/>
          <w:spacing w:val="-2"/>
          <w:sz w:val="28"/>
          <w:szCs w:val="28"/>
        </w:rPr>
      </w:pPr>
      <w:r w:rsidRPr="00432401">
        <w:rPr>
          <w:rFonts w:ascii="Times New Roman" w:hAnsi="Times New Roman" w:cs="Times New Roman"/>
          <w:color w:val="000000"/>
          <w:spacing w:val="-2"/>
          <w:sz w:val="28"/>
          <w:szCs w:val="28"/>
        </w:rPr>
        <w:t xml:space="preserve">- одной из задач по данному направлению развития района было заявлено содействие в подготовке кадров в сфере туризма. В этих целях отделом культуры администрации Старицкого района совместно со студентами Старицкого колледжа реализуются соответствующие программы и мероприятия («Бал литературных героев», «Старицкая масленица»). </w:t>
      </w:r>
    </w:p>
    <w:p w:rsidR="00432401" w:rsidRPr="00432401" w:rsidRDefault="00432401" w:rsidP="00432401">
      <w:pPr>
        <w:shd w:val="clear" w:color="auto" w:fill="FFFFFF"/>
        <w:tabs>
          <w:tab w:val="left" w:pos="355"/>
        </w:tabs>
        <w:spacing w:after="0" w:line="240" w:lineRule="auto"/>
        <w:ind w:left="5"/>
        <w:jc w:val="both"/>
        <w:rPr>
          <w:rFonts w:ascii="Times New Roman" w:hAnsi="Times New Roman" w:cs="Times New Roman"/>
          <w:color w:val="000000"/>
          <w:spacing w:val="-2"/>
          <w:sz w:val="28"/>
          <w:szCs w:val="28"/>
        </w:rPr>
      </w:pPr>
      <w:r w:rsidRPr="00432401">
        <w:rPr>
          <w:rFonts w:ascii="Times New Roman" w:hAnsi="Times New Roman" w:cs="Times New Roman"/>
          <w:color w:val="000000"/>
          <w:spacing w:val="-2"/>
          <w:sz w:val="28"/>
          <w:szCs w:val="28"/>
        </w:rPr>
        <w:t>- в целях возрождения исторических традиций народной культуры  поддерживается народно-прикладное творчество, Старицкие народные умельцы регулярно участвуют в ярмарках на территории Старицкого района (городские мероприятия, праздник в с. Берново, ярмарка в с. Степурино), принимают участие в ярмарках на традиционных «Троицких гуляньях» в с. Василёво, а также в областных выставках народного творчества  (в настоящее время работы Старицких мастеров представлены на областной выставке «Игрушечных дел мастера»);</w:t>
      </w:r>
    </w:p>
    <w:p w:rsidR="00432401" w:rsidRPr="00432401" w:rsidRDefault="00432401" w:rsidP="00432401">
      <w:pPr>
        <w:tabs>
          <w:tab w:val="left" w:pos="900"/>
        </w:tabs>
        <w:spacing w:after="0" w:line="240" w:lineRule="auto"/>
        <w:ind w:firstLine="709"/>
        <w:jc w:val="both"/>
        <w:rPr>
          <w:rFonts w:ascii="Times New Roman" w:eastAsia="Calibri" w:hAnsi="Times New Roman" w:cs="Times New Roman"/>
          <w:sz w:val="28"/>
          <w:szCs w:val="28"/>
        </w:rPr>
      </w:pPr>
      <w:r w:rsidRPr="00432401">
        <w:rPr>
          <w:rFonts w:ascii="Times New Roman" w:eastAsia="Calibri" w:hAnsi="Times New Roman" w:cs="Times New Roman"/>
          <w:sz w:val="28"/>
          <w:szCs w:val="28"/>
        </w:rPr>
        <w:t xml:space="preserve">Мероприятия Программы по направлению «Развитие туристического и рекреационного бизнеса» предлагается дополнить следующими проектами: </w:t>
      </w:r>
    </w:p>
    <w:p w:rsidR="00432401" w:rsidRPr="00432401" w:rsidRDefault="00432401" w:rsidP="00432401">
      <w:pPr>
        <w:pStyle w:val="af"/>
        <w:numPr>
          <w:ilvl w:val="0"/>
          <w:numId w:val="4"/>
        </w:numPr>
        <w:tabs>
          <w:tab w:val="left" w:pos="284"/>
        </w:tabs>
        <w:spacing w:after="0" w:line="240" w:lineRule="auto"/>
        <w:ind w:left="0" w:firstLine="0"/>
        <w:jc w:val="both"/>
        <w:rPr>
          <w:rFonts w:ascii="Times New Roman" w:hAnsi="Times New Roman"/>
          <w:bCs/>
          <w:sz w:val="28"/>
          <w:szCs w:val="28"/>
        </w:rPr>
      </w:pPr>
      <w:r w:rsidRPr="00432401">
        <w:rPr>
          <w:rFonts w:ascii="Times New Roman" w:hAnsi="Times New Roman"/>
          <w:sz w:val="28"/>
          <w:szCs w:val="28"/>
        </w:rPr>
        <w:t>строительство гостиничного комплекса с созданием объектов</w:t>
      </w:r>
      <w:r w:rsidRPr="00432401">
        <w:rPr>
          <w:rFonts w:ascii="Times New Roman" w:hAnsi="Times New Roman"/>
          <w:bCs/>
          <w:sz w:val="28"/>
          <w:szCs w:val="28"/>
        </w:rPr>
        <w:t xml:space="preserve"> культурно-исторического и познавательного туризма – инвестор ООО «Новый город» определен по результатам конкурса, сроки реализации проекта 2014-2017 годы.</w:t>
      </w:r>
    </w:p>
    <w:p w:rsidR="00432401" w:rsidRPr="00432401" w:rsidRDefault="00432401" w:rsidP="00432401">
      <w:pPr>
        <w:pStyle w:val="af"/>
        <w:numPr>
          <w:ilvl w:val="0"/>
          <w:numId w:val="4"/>
        </w:numPr>
        <w:tabs>
          <w:tab w:val="left" w:pos="284"/>
        </w:tabs>
        <w:spacing w:after="0" w:line="240" w:lineRule="auto"/>
        <w:ind w:left="0" w:firstLine="0"/>
        <w:jc w:val="both"/>
        <w:rPr>
          <w:rFonts w:ascii="Times New Roman" w:hAnsi="Times New Roman"/>
          <w:sz w:val="28"/>
          <w:szCs w:val="28"/>
        </w:rPr>
      </w:pPr>
      <w:r w:rsidRPr="00432401">
        <w:rPr>
          <w:rFonts w:ascii="Times New Roman" w:hAnsi="Times New Roman"/>
          <w:sz w:val="28"/>
          <w:szCs w:val="28"/>
        </w:rPr>
        <w:t>Реконструкция усадьбы в д.Курово-Покровское Берновского с/п с целью создания «Реабилитационного, спортивно-восстановительного центра Курово-Покровское», инвестор ООО «Олимп» определен по результатам открытого аукциона. Проект предполагает создание базы для реабилитационных, тренировочных и восстановительных сборов команд России.</w:t>
      </w:r>
    </w:p>
    <w:p w:rsidR="0080198C" w:rsidRDefault="0080198C" w:rsidP="00CC27DC">
      <w:pPr>
        <w:rPr>
          <w:rFonts w:ascii="Arial" w:hAnsi="Arial" w:cs="Arial"/>
          <w:sz w:val="28"/>
          <w:szCs w:val="28"/>
        </w:rPr>
      </w:pPr>
    </w:p>
    <w:p w:rsidR="00432401" w:rsidRDefault="00432401" w:rsidP="00CC27DC">
      <w:pPr>
        <w:rPr>
          <w:rFonts w:ascii="Arial" w:hAnsi="Arial" w:cs="Arial"/>
          <w:sz w:val="28"/>
          <w:szCs w:val="28"/>
        </w:rPr>
      </w:pPr>
    </w:p>
    <w:p w:rsidR="00432401" w:rsidRDefault="00432401" w:rsidP="00CC27DC">
      <w:pPr>
        <w:rPr>
          <w:rFonts w:ascii="Arial" w:hAnsi="Arial" w:cs="Arial"/>
          <w:sz w:val="28"/>
          <w:szCs w:val="28"/>
        </w:rPr>
      </w:pPr>
    </w:p>
    <w:p w:rsidR="00432401" w:rsidRDefault="00432401" w:rsidP="00CC27DC">
      <w:pPr>
        <w:rPr>
          <w:rFonts w:ascii="Arial" w:hAnsi="Arial" w:cs="Arial"/>
          <w:sz w:val="28"/>
          <w:szCs w:val="28"/>
        </w:rPr>
      </w:pPr>
    </w:p>
    <w:p w:rsidR="00432401" w:rsidRDefault="00432401" w:rsidP="00CC27DC">
      <w:pPr>
        <w:rPr>
          <w:rFonts w:ascii="Arial" w:hAnsi="Arial" w:cs="Arial"/>
          <w:sz w:val="28"/>
          <w:szCs w:val="28"/>
        </w:rPr>
      </w:pPr>
    </w:p>
    <w:p w:rsidR="00432401" w:rsidRDefault="00432401" w:rsidP="00CC27DC">
      <w:pPr>
        <w:rPr>
          <w:rFonts w:ascii="Arial" w:hAnsi="Arial" w:cs="Arial"/>
          <w:sz w:val="28"/>
          <w:szCs w:val="28"/>
        </w:rPr>
      </w:pPr>
    </w:p>
    <w:p w:rsidR="00432401" w:rsidRDefault="00432401" w:rsidP="00CC27DC">
      <w:pPr>
        <w:rPr>
          <w:rFonts w:ascii="Arial" w:hAnsi="Arial" w:cs="Arial"/>
          <w:sz w:val="28"/>
          <w:szCs w:val="28"/>
        </w:rPr>
      </w:pPr>
    </w:p>
    <w:p w:rsidR="00432401" w:rsidRDefault="00432401" w:rsidP="00CC27DC">
      <w:pPr>
        <w:rPr>
          <w:rFonts w:ascii="Arial" w:hAnsi="Arial" w:cs="Arial"/>
          <w:sz w:val="28"/>
          <w:szCs w:val="28"/>
        </w:rPr>
      </w:pPr>
    </w:p>
    <w:p w:rsidR="00432401" w:rsidRPr="00432401" w:rsidRDefault="00432401" w:rsidP="00CC27DC">
      <w:pPr>
        <w:rPr>
          <w:rFonts w:ascii="Arial" w:hAnsi="Arial" w:cs="Arial"/>
          <w:sz w:val="28"/>
          <w:szCs w:val="28"/>
        </w:rPr>
      </w:pPr>
    </w:p>
    <w:p w:rsidR="00484525" w:rsidRDefault="00484525"/>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5"/>
        <w:gridCol w:w="885"/>
        <w:gridCol w:w="284"/>
        <w:gridCol w:w="850"/>
        <w:gridCol w:w="142"/>
        <w:gridCol w:w="992"/>
        <w:gridCol w:w="1134"/>
        <w:gridCol w:w="1134"/>
        <w:gridCol w:w="1701"/>
      </w:tblGrid>
      <w:tr w:rsidR="00484525" w:rsidRPr="00677EFA" w:rsidTr="00631C1E">
        <w:trPr>
          <w:tblHeader/>
        </w:trPr>
        <w:tc>
          <w:tcPr>
            <w:tcW w:w="2625" w:type="dxa"/>
            <w:vMerge w:val="restart"/>
          </w:tcPr>
          <w:p w:rsidR="00484525" w:rsidRPr="00677EFA" w:rsidRDefault="00484525" w:rsidP="00F42660">
            <w:pPr>
              <w:jc w:val="center"/>
              <w:rPr>
                <w:rFonts w:ascii="Arial" w:hAnsi="Arial" w:cs="Arial"/>
              </w:rPr>
            </w:pPr>
          </w:p>
          <w:p w:rsidR="00484525" w:rsidRPr="00677EFA" w:rsidRDefault="00484525" w:rsidP="00F42660">
            <w:pPr>
              <w:jc w:val="center"/>
              <w:rPr>
                <w:rFonts w:ascii="Arial" w:hAnsi="Arial" w:cs="Arial"/>
              </w:rPr>
            </w:pPr>
            <w:r w:rsidRPr="00677EFA">
              <w:rPr>
                <w:rFonts w:ascii="Arial" w:hAnsi="Arial" w:cs="Arial"/>
              </w:rPr>
              <w:t>Показател</w:t>
            </w:r>
            <w:r>
              <w:rPr>
                <w:rFonts w:ascii="Arial" w:hAnsi="Arial" w:cs="Arial"/>
              </w:rPr>
              <w:t>и</w:t>
            </w:r>
          </w:p>
        </w:tc>
        <w:tc>
          <w:tcPr>
            <w:tcW w:w="885" w:type="dxa"/>
            <w:vMerge w:val="restart"/>
          </w:tcPr>
          <w:p w:rsidR="00484525" w:rsidRPr="00A62FCC" w:rsidRDefault="00484525" w:rsidP="00F42660">
            <w:pPr>
              <w:jc w:val="center"/>
              <w:rPr>
                <w:rFonts w:ascii="Arial" w:hAnsi="Arial" w:cs="Arial"/>
              </w:rPr>
            </w:pPr>
            <w:r w:rsidRPr="00A62FCC">
              <w:rPr>
                <w:rFonts w:ascii="Arial" w:hAnsi="Arial" w:cs="Arial"/>
              </w:rPr>
              <w:t>Ед</w:t>
            </w:r>
            <w:r w:rsidRPr="00677EFA">
              <w:rPr>
                <w:rFonts w:ascii="Arial" w:hAnsi="Arial" w:cs="Arial"/>
              </w:rPr>
              <w:t>.</w:t>
            </w:r>
            <w:r>
              <w:rPr>
                <w:rFonts w:ascii="Arial" w:hAnsi="Arial" w:cs="Arial"/>
              </w:rPr>
              <w:t xml:space="preserve"> и</w:t>
            </w:r>
            <w:r w:rsidRPr="00A62FCC">
              <w:rPr>
                <w:rFonts w:ascii="Arial" w:hAnsi="Arial" w:cs="Arial"/>
              </w:rPr>
              <w:t>зм</w:t>
            </w:r>
            <w:r>
              <w:rPr>
                <w:rFonts w:ascii="Arial" w:hAnsi="Arial" w:cs="Arial"/>
              </w:rPr>
              <w:t>.</w:t>
            </w:r>
          </w:p>
        </w:tc>
        <w:tc>
          <w:tcPr>
            <w:tcW w:w="1134" w:type="dxa"/>
            <w:gridSpan w:val="2"/>
            <w:tcBorders>
              <w:bottom w:val="nil"/>
            </w:tcBorders>
          </w:tcPr>
          <w:p w:rsidR="00484525" w:rsidRPr="00677EFA" w:rsidRDefault="00484525" w:rsidP="00F42660">
            <w:pPr>
              <w:jc w:val="center"/>
              <w:rPr>
                <w:rFonts w:ascii="Arial" w:hAnsi="Arial" w:cs="Arial"/>
              </w:rPr>
            </w:pPr>
          </w:p>
        </w:tc>
        <w:tc>
          <w:tcPr>
            <w:tcW w:w="1134" w:type="dxa"/>
            <w:gridSpan w:val="2"/>
            <w:tcBorders>
              <w:bottom w:val="nil"/>
            </w:tcBorders>
          </w:tcPr>
          <w:p w:rsidR="00484525" w:rsidRPr="00677EFA" w:rsidRDefault="00484525" w:rsidP="00F42660">
            <w:pPr>
              <w:jc w:val="center"/>
              <w:rPr>
                <w:rFonts w:ascii="Arial" w:hAnsi="Arial" w:cs="Arial"/>
              </w:rPr>
            </w:pPr>
          </w:p>
        </w:tc>
        <w:tc>
          <w:tcPr>
            <w:tcW w:w="1134" w:type="dxa"/>
            <w:tcBorders>
              <w:bottom w:val="nil"/>
            </w:tcBorders>
          </w:tcPr>
          <w:p w:rsidR="00484525" w:rsidRPr="00677EFA" w:rsidRDefault="00484525" w:rsidP="00F42660">
            <w:pPr>
              <w:jc w:val="center"/>
              <w:rPr>
                <w:rFonts w:ascii="Arial" w:hAnsi="Arial" w:cs="Arial"/>
              </w:rPr>
            </w:pPr>
          </w:p>
        </w:tc>
        <w:tc>
          <w:tcPr>
            <w:tcW w:w="2835" w:type="dxa"/>
            <w:gridSpan w:val="2"/>
          </w:tcPr>
          <w:p w:rsidR="00484525" w:rsidRPr="00677EFA" w:rsidRDefault="00484525" w:rsidP="00F42660">
            <w:pPr>
              <w:jc w:val="center"/>
              <w:rPr>
                <w:rFonts w:ascii="Arial" w:hAnsi="Arial" w:cs="Arial"/>
              </w:rPr>
            </w:pPr>
            <w:r>
              <w:rPr>
                <w:rFonts w:ascii="Arial" w:hAnsi="Arial" w:cs="Arial"/>
              </w:rPr>
              <w:t>% выполнения</w:t>
            </w:r>
          </w:p>
        </w:tc>
      </w:tr>
      <w:tr w:rsidR="00484525" w:rsidRPr="00677EFA" w:rsidTr="00631C1E">
        <w:trPr>
          <w:tblHeader/>
        </w:trPr>
        <w:tc>
          <w:tcPr>
            <w:tcW w:w="2625" w:type="dxa"/>
            <w:vMerge/>
          </w:tcPr>
          <w:p w:rsidR="00484525" w:rsidRPr="00677EFA" w:rsidRDefault="00484525" w:rsidP="00F42660">
            <w:pPr>
              <w:jc w:val="center"/>
              <w:rPr>
                <w:rFonts w:ascii="Arial" w:hAnsi="Arial" w:cs="Arial"/>
              </w:rPr>
            </w:pPr>
          </w:p>
        </w:tc>
        <w:tc>
          <w:tcPr>
            <w:tcW w:w="885" w:type="dxa"/>
            <w:vMerge/>
          </w:tcPr>
          <w:p w:rsidR="00484525" w:rsidRPr="00677EFA" w:rsidRDefault="00484525" w:rsidP="00F42660">
            <w:pPr>
              <w:jc w:val="center"/>
              <w:rPr>
                <w:rFonts w:ascii="Arial" w:hAnsi="Arial" w:cs="Arial"/>
              </w:rPr>
            </w:pPr>
          </w:p>
        </w:tc>
        <w:tc>
          <w:tcPr>
            <w:tcW w:w="1134" w:type="dxa"/>
            <w:gridSpan w:val="2"/>
            <w:tcBorders>
              <w:top w:val="nil"/>
            </w:tcBorders>
          </w:tcPr>
          <w:p w:rsidR="00484525" w:rsidRPr="00677EFA" w:rsidRDefault="00484525" w:rsidP="00F42660">
            <w:pPr>
              <w:jc w:val="center"/>
              <w:rPr>
                <w:rFonts w:ascii="Arial" w:hAnsi="Arial" w:cs="Arial"/>
              </w:rPr>
            </w:pPr>
            <w:r w:rsidRPr="00677EFA">
              <w:rPr>
                <w:rFonts w:ascii="Arial" w:hAnsi="Arial" w:cs="Arial"/>
              </w:rPr>
              <w:t>Факт</w:t>
            </w:r>
            <w:r>
              <w:rPr>
                <w:rFonts w:ascii="Arial" w:hAnsi="Arial" w:cs="Arial"/>
              </w:rPr>
              <w:t xml:space="preserve"> 2012 год</w:t>
            </w:r>
          </w:p>
        </w:tc>
        <w:tc>
          <w:tcPr>
            <w:tcW w:w="1134" w:type="dxa"/>
            <w:gridSpan w:val="2"/>
            <w:tcBorders>
              <w:top w:val="nil"/>
            </w:tcBorders>
          </w:tcPr>
          <w:p w:rsidR="00484525" w:rsidRPr="00677EFA" w:rsidRDefault="00484525" w:rsidP="00F42660">
            <w:pPr>
              <w:jc w:val="center"/>
              <w:rPr>
                <w:rFonts w:ascii="Arial" w:hAnsi="Arial" w:cs="Arial"/>
              </w:rPr>
            </w:pPr>
            <w:r w:rsidRPr="00677EFA">
              <w:rPr>
                <w:rFonts w:ascii="Arial" w:hAnsi="Arial" w:cs="Arial"/>
              </w:rPr>
              <w:t>Прогноз</w:t>
            </w:r>
            <w:r>
              <w:rPr>
                <w:rFonts w:ascii="Arial" w:hAnsi="Arial" w:cs="Arial"/>
              </w:rPr>
              <w:t xml:space="preserve"> 2013 год</w:t>
            </w:r>
          </w:p>
        </w:tc>
        <w:tc>
          <w:tcPr>
            <w:tcW w:w="1134" w:type="dxa"/>
            <w:tcBorders>
              <w:top w:val="nil"/>
            </w:tcBorders>
          </w:tcPr>
          <w:p w:rsidR="00484525" w:rsidRPr="00677EFA" w:rsidRDefault="00484525" w:rsidP="00F42660">
            <w:pPr>
              <w:jc w:val="center"/>
              <w:rPr>
                <w:rFonts w:ascii="Arial" w:hAnsi="Arial" w:cs="Arial"/>
              </w:rPr>
            </w:pPr>
            <w:r w:rsidRPr="00677EFA">
              <w:rPr>
                <w:rFonts w:ascii="Arial" w:hAnsi="Arial" w:cs="Arial"/>
              </w:rPr>
              <w:t>Факт</w:t>
            </w:r>
            <w:r>
              <w:rPr>
                <w:rFonts w:ascii="Arial" w:hAnsi="Arial" w:cs="Arial"/>
              </w:rPr>
              <w:t xml:space="preserve"> 2013 год</w:t>
            </w:r>
          </w:p>
        </w:tc>
        <w:tc>
          <w:tcPr>
            <w:tcW w:w="1134" w:type="dxa"/>
          </w:tcPr>
          <w:p w:rsidR="00484525" w:rsidRPr="00677EFA" w:rsidRDefault="00484525" w:rsidP="00F42660">
            <w:pPr>
              <w:jc w:val="center"/>
              <w:rPr>
                <w:rFonts w:ascii="Arial" w:hAnsi="Arial" w:cs="Arial"/>
              </w:rPr>
            </w:pPr>
            <w:r>
              <w:rPr>
                <w:rFonts w:ascii="Arial" w:hAnsi="Arial" w:cs="Arial"/>
              </w:rPr>
              <w:t>2013 год к факту 2012 год</w:t>
            </w:r>
          </w:p>
        </w:tc>
        <w:tc>
          <w:tcPr>
            <w:tcW w:w="1701" w:type="dxa"/>
          </w:tcPr>
          <w:p w:rsidR="00484525" w:rsidRPr="00677EFA" w:rsidRDefault="00484525" w:rsidP="00F42660">
            <w:pPr>
              <w:jc w:val="center"/>
              <w:rPr>
                <w:rFonts w:ascii="Arial" w:hAnsi="Arial" w:cs="Arial"/>
              </w:rPr>
            </w:pPr>
            <w:r>
              <w:rPr>
                <w:rFonts w:ascii="Arial" w:hAnsi="Arial" w:cs="Arial"/>
              </w:rPr>
              <w:t>Факт 2013 год к прогнозу 2013 года</w:t>
            </w:r>
          </w:p>
        </w:tc>
      </w:tr>
      <w:tr w:rsidR="00484525" w:rsidRPr="00677EFA" w:rsidTr="00631C1E">
        <w:trPr>
          <w:tblHeader/>
        </w:trPr>
        <w:tc>
          <w:tcPr>
            <w:tcW w:w="9747" w:type="dxa"/>
            <w:gridSpan w:val="9"/>
          </w:tcPr>
          <w:p w:rsidR="00484525" w:rsidRPr="00677EFA" w:rsidRDefault="00484525" w:rsidP="00F42660">
            <w:pPr>
              <w:ind w:right="-360"/>
              <w:jc w:val="center"/>
              <w:rPr>
                <w:rFonts w:ascii="Arial" w:hAnsi="Arial" w:cs="Arial"/>
              </w:rPr>
            </w:pPr>
            <w:r>
              <w:rPr>
                <w:b/>
                <w:bCs/>
                <w:i/>
                <w:iCs/>
                <w:sz w:val="28"/>
                <w:szCs w:val="28"/>
              </w:rPr>
              <w:t>3.Улучшение социальных условий и повышение уровня и качества жизни</w:t>
            </w:r>
          </w:p>
        </w:tc>
      </w:tr>
      <w:tr w:rsidR="00D375D7" w:rsidRPr="00677EFA" w:rsidTr="00F754A1">
        <w:trPr>
          <w:tblHeader/>
        </w:trPr>
        <w:tc>
          <w:tcPr>
            <w:tcW w:w="2625" w:type="dxa"/>
          </w:tcPr>
          <w:p w:rsidR="00D375D7" w:rsidRPr="00F42660" w:rsidRDefault="00D375D7" w:rsidP="00F42660">
            <w:pPr>
              <w:rPr>
                <w:rFonts w:ascii="Arial" w:hAnsi="Arial" w:cs="Arial"/>
                <w:sz w:val="24"/>
                <w:szCs w:val="24"/>
              </w:rPr>
            </w:pPr>
            <w:r w:rsidRPr="00F42660">
              <w:rPr>
                <w:rFonts w:ascii="Arial" w:hAnsi="Arial" w:cs="Arial"/>
              </w:rPr>
              <w:t>Численность населения на конец года</w:t>
            </w:r>
          </w:p>
        </w:tc>
        <w:tc>
          <w:tcPr>
            <w:tcW w:w="1169" w:type="dxa"/>
            <w:gridSpan w:val="2"/>
          </w:tcPr>
          <w:p w:rsidR="00D375D7" w:rsidRPr="00F42660" w:rsidRDefault="001B6D49" w:rsidP="0093479C">
            <w:pPr>
              <w:jc w:val="center"/>
              <w:rPr>
                <w:rFonts w:ascii="Arial" w:hAnsi="Arial" w:cs="Arial"/>
                <w:sz w:val="19"/>
                <w:szCs w:val="19"/>
              </w:rPr>
            </w:pPr>
            <w:r>
              <w:rPr>
                <w:rFonts w:ascii="Arial" w:hAnsi="Arial" w:cs="Arial"/>
                <w:sz w:val="19"/>
                <w:szCs w:val="19"/>
              </w:rPr>
              <w:t>Тыс</w:t>
            </w:r>
            <w:r w:rsidR="0093479C">
              <w:rPr>
                <w:rFonts w:ascii="Arial" w:hAnsi="Arial" w:cs="Arial"/>
                <w:sz w:val="19"/>
                <w:szCs w:val="19"/>
              </w:rPr>
              <w:t>.</w:t>
            </w:r>
            <w:r>
              <w:rPr>
                <w:rFonts w:ascii="Arial" w:hAnsi="Arial" w:cs="Arial"/>
                <w:sz w:val="19"/>
                <w:szCs w:val="19"/>
              </w:rPr>
              <w:t xml:space="preserve"> чел</w:t>
            </w:r>
            <w:r w:rsidR="0093479C">
              <w:rPr>
                <w:rFonts w:ascii="Arial" w:hAnsi="Arial" w:cs="Arial"/>
                <w:sz w:val="19"/>
                <w:szCs w:val="19"/>
              </w:rPr>
              <w:t>.</w:t>
            </w:r>
          </w:p>
        </w:tc>
        <w:tc>
          <w:tcPr>
            <w:tcW w:w="992" w:type="dxa"/>
            <w:gridSpan w:val="2"/>
          </w:tcPr>
          <w:p w:rsidR="00D375D7" w:rsidRPr="00677EFA" w:rsidRDefault="001B6D49" w:rsidP="001C1FE6">
            <w:pPr>
              <w:jc w:val="center"/>
              <w:rPr>
                <w:rFonts w:ascii="Arial" w:hAnsi="Arial" w:cs="Arial"/>
              </w:rPr>
            </w:pPr>
            <w:r>
              <w:rPr>
                <w:rFonts w:ascii="Arial" w:hAnsi="Arial" w:cs="Arial"/>
              </w:rPr>
              <w:t>23,7</w:t>
            </w:r>
            <w:r w:rsidR="001C1FE6">
              <w:rPr>
                <w:rFonts w:ascii="Arial" w:hAnsi="Arial" w:cs="Arial"/>
              </w:rPr>
              <w:t>06</w:t>
            </w:r>
          </w:p>
        </w:tc>
        <w:tc>
          <w:tcPr>
            <w:tcW w:w="992" w:type="dxa"/>
          </w:tcPr>
          <w:p w:rsidR="00D375D7" w:rsidRPr="0024629E" w:rsidRDefault="001B6D49" w:rsidP="00F42660">
            <w:pPr>
              <w:jc w:val="center"/>
              <w:rPr>
                <w:rFonts w:ascii="Arial" w:hAnsi="Arial" w:cs="Arial"/>
              </w:rPr>
            </w:pPr>
            <w:r w:rsidRPr="0024629E">
              <w:rPr>
                <w:rFonts w:ascii="Arial" w:hAnsi="Arial" w:cs="Arial"/>
              </w:rPr>
              <w:t>23,65</w:t>
            </w:r>
          </w:p>
          <w:p w:rsidR="00D375D7" w:rsidRPr="00C444B4" w:rsidRDefault="00D375D7" w:rsidP="00F42660">
            <w:pPr>
              <w:jc w:val="center"/>
              <w:rPr>
                <w:rFonts w:ascii="Arial" w:hAnsi="Arial" w:cs="Arial"/>
                <w:highlight w:val="cyan"/>
              </w:rPr>
            </w:pPr>
          </w:p>
        </w:tc>
        <w:tc>
          <w:tcPr>
            <w:tcW w:w="1134" w:type="dxa"/>
          </w:tcPr>
          <w:p w:rsidR="00D375D7" w:rsidRPr="001B6D49" w:rsidRDefault="001B6D49" w:rsidP="00F42660">
            <w:pPr>
              <w:jc w:val="center"/>
              <w:rPr>
                <w:rFonts w:ascii="Arial" w:hAnsi="Arial" w:cs="Arial"/>
                <w:b/>
              </w:rPr>
            </w:pPr>
            <w:r w:rsidRPr="001B6D49">
              <w:rPr>
                <w:rFonts w:ascii="Arial" w:hAnsi="Arial" w:cs="Arial"/>
                <w:b/>
              </w:rPr>
              <w:t>23,61</w:t>
            </w:r>
            <w:r w:rsidR="001C1FE6">
              <w:rPr>
                <w:rFonts w:ascii="Arial" w:hAnsi="Arial" w:cs="Arial"/>
                <w:b/>
              </w:rPr>
              <w:t>6</w:t>
            </w:r>
          </w:p>
          <w:p w:rsidR="00D375D7" w:rsidRPr="00677EFA" w:rsidRDefault="00D375D7" w:rsidP="00F42660">
            <w:pPr>
              <w:jc w:val="center"/>
              <w:rPr>
                <w:rFonts w:ascii="Arial" w:hAnsi="Arial" w:cs="Arial"/>
              </w:rPr>
            </w:pPr>
          </w:p>
        </w:tc>
        <w:tc>
          <w:tcPr>
            <w:tcW w:w="1134" w:type="dxa"/>
          </w:tcPr>
          <w:p w:rsidR="00D375D7" w:rsidRPr="00677EFA" w:rsidRDefault="001B6D49" w:rsidP="00F42660">
            <w:pPr>
              <w:jc w:val="center"/>
              <w:rPr>
                <w:rFonts w:ascii="Arial" w:hAnsi="Arial" w:cs="Arial"/>
              </w:rPr>
            </w:pPr>
            <w:r>
              <w:rPr>
                <w:rFonts w:ascii="Arial" w:hAnsi="Arial" w:cs="Arial"/>
              </w:rPr>
              <w:t>99,6</w:t>
            </w:r>
          </w:p>
          <w:p w:rsidR="00D375D7" w:rsidRPr="00677EFA" w:rsidRDefault="00D375D7" w:rsidP="00F42660">
            <w:pPr>
              <w:jc w:val="center"/>
              <w:rPr>
                <w:rFonts w:ascii="Arial" w:hAnsi="Arial" w:cs="Arial"/>
              </w:rPr>
            </w:pPr>
          </w:p>
        </w:tc>
        <w:tc>
          <w:tcPr>
            <w:tcW w:w="1701" w:type="dxa"/>
          </w:tcPr>
          <w:p w:rsidR="00D375D7" w:rsidRPr="001B6D49" w:rsidRDefault="001B6D49" w:rsidP="00F42660">
            <w:pPr>
              <w:jc w:val="center"/>
              <w:rPr>
                <w:rFonts w:ascii="Arial" w:hAnsi="Arial" w:cs="Arial"/>
                <w:b/>
              </w:rPr>
            </w:pPr>
            <w:r>
              <w:rPr>
                <w:rFonts w:ascii="Arial" w:hAnsi="Arial" w:cs="Arial"/>
                <w:b/>
              </w:rPr>
              <w:t>99,</w:t>
            </w:r>
            <w:r w:rsidR="004A673F">
              <w:rPr>
                <w:rFonts w:ascii="Arial" w:hAnsi="Arial" w:cs="Arial"/>
                <w:b/>
              </w:rPr>
              <w:t>9</w:t>
            </w:r>
          </w:p>
          <w:p w:rsidR="00D375D7" w:rsidRPr="00677EFA" w:rsidRDefault="00D375D7" w:rsidP="00F42660">
            <w:pPr>
              <w:jc w:val="center"/>
              <w:rPr>
                <w:rFonts w:ascii="Arial" w:hAnsi="Arial" w:cs="Arial"/>
              </w:rPr>
            </w:pPr>
          </w:p>
        </w:tc>
      </w:tr>
      <w:tr w:rsidR="00D375D7" w:rsidRPr="00677EFA" w:rsidTr="00F754A1">
        <w:trPr>
          <w:tblHeader/>
        </w:trPr>
        <w:tc>
          <w:tcPr>
            <w:tcW w:w="2625" w:type="dxa"/>
          </w:tcPr>
          <w:p w:rsidR="00D375D7" w:rsidRPr="00F42660" w:rsidRDefault="00D375D7" w:rsidP="00F42660">
            <w:pPr>
              <w:rPr>
                <w:rFonts w:ascii="Arial" w:hAnsi="Arial" w:cs="Arial"/>
                <w:sz w:val="24"/>
                <w:szCs w:val="24"/>
              </w:rPr>
            </w:pPr>
            <w:r w:rsidRPr="00F42660">
              <w:rPr>
                <w:rFonts w:ascii="Arial" w:hAnsi="Arial" w:cs="Arial"/>
              </w:rPr>
              <w:t>Коэффициент младенческой смертности</w:t>
            </w:r>
          </w:p>
        </w:tc>
        <w:tc>
          <w:tcPr>
            <w:tcW w:w="1169" w:type="dxa"/>
            <w:gridSpan w:val="2"/>
          </w:tcPr>
          <w:p w:rsidR="00D375D7" w:rsidRPr="00F42660" w:rsidRDefault="00896751" w:rsidP="00F42660">
            <w:pPr>
              <w:jc w:val="center"/>
              <w:rPr>
                <w:rFonts w:ascii="Arial" w:hAnsi="Arial" w:cs="Arial"/>
                <w:sz w:val="19"/>
                <w:szCs w:val="19"/>
              </w:rPr>
            </w:pPr>
            <w:r>
              <w:rPr>
                <w:rFonts w:ascii="Arial" w:hAnsi="Arial" w:cs="Arial"/>
                <w:sz w:val="19"/>
                <w:szCs w:val="19"/>
              </w:rPr>
              <w:t>%</w:t>
            </w:r>
          </w:p>
        </w:tc>
        <w:tc>
          <w:tcPr>
            <w:tcW w:w="992" w:type="dxa"/>
            <w:gridSpan w:val="2"/>
          </w:tcPr>
          <w:p w:rsidR="00D375D7" w:rsidRPr="00677EFA" w:rsidRDefault="00676676" w:rsidP="00F42660">
            <w:pPr>
              <w:jc w:val="center"/>
              <w:rPr>
                <w:rFonts w:ascii="Arial" w:hAnsi="Arial" w:cs="Arial"/>
              </w:rPr>
            </w:pPr>
            <w:r>
              <w:rPr>
                <w:rFonts w:ascii="Arial" w:hAnsi="Arial" w:cs="Arial"/>
              </w:rPr>
              <w:t>0,5</w:t>
            </w:r>
          </w:p>
        </w:tc>
        <w:tc>
          <w:tcPr>
            <w:tcW w:w="992" w:type="dxa"/>
          </w:tcPr>
          <w:p w:rsidR="00D375D7" w:rsidRPr="00C444B4" w:rsidRDefault="00896751" w:rsidP="00F42660">
            <w:pPr>
              <w:jc w:val="center"/>
              <w:rPr>
                <w:rFonts w:ascii="Arial" w:hAnsi="Arial" w:cs="Arial"/>
                <w:highlight w:val="cyan"/>
              </w:rPr>
            </w:pPr>
            <w:r w:rsidRPr="00E85177">
              <w:rPr>
                <w:rFonts w:ascii="Arial" w:hAnsi="Arial" w:cs="Arial"/>
              </w:rPr>
              <w:t>8,8</w:t>
            </w:r>
          </w:p>
        </w:tc>
        <w:tc>
          <w:tcPr>
            <w:tcW w:w="1134" w:type="dxa"/>
          </w:tcPr>
          <w:p w:rsidR="00D375D7" w:rsidRPr="00676676" w:rsidRDefault="00896751" w:rsidP="00F42660">
            <w:pPr>
              <w:jc w:val="center"/>
              <w:rPr>
                <w:rFonts w:ascii="Arial" w:hAnsi="Arial" w:cs="Arial"/>
                <w:b/>
              </w:rPr>
            </w:pPr>
            <w:r w:rsidRPr="00676676">
              <w:rPr>
                <w:rFonts w:ascii="Arial" w:hAnsi="Arial" w:cs="Arial"/>
                <w:b/>
              </w:rPr>
              <w:t>0,5</w:t>
            </w:r>
          </w:p>
        </w:tc>
        <w:tc>
          <w:tcPr>
            <w:tcW w:w="1134" w:type="dxa"/>
          </w:tcPr>
          <w:p w:rsidR="00D375D7" w:rsidRPr="00677EFA" w:rsidRDefault="00A56A46" w:rsidP="00F42660">
            <w:pPr>
              <w:jc w:val="center"/>
              <w:rPr>
                <w:rFonts w:ascii="Arial" w:hAnsi="Arial" w:cs="Arial"/>
              </w:rPr>
            </w:pPr>
            <w:r>
              <w:rPr>
                <w:rFonts w:ascii="Arial" w:hAnsi="Arial" w:cs="Arial"/>
              </w:rPr>
              <w:t>100</w:t>
            </w:r>
            <w:r w:rsidR="00700CFA">
              <w:rPr>
                <w:rFonts w:ascii="Arial" w:hAnsi="Arial" w:cs="Arial"/>
              </w:rPr>
              <w:t>,0</w:t>
            </w:r>
          </w:p>
        </w:tc>
        <w:tc>
          <w:tcPr>
            <w:tcW w:w="1701" w:type="dxa"/>
          </w:tcPr>
          <w:p w:rsidR="00D375D7" w:rsidRPr="0088140E" w:rsidRDefault="00A56A46" w:rsidP="00F42660">
            <w:pPr>
              <w:jc w:val="center"/>
              <w:rPr>
                <w:rFonts w:ascii="Arial" w:hAnsi="Arial" w:cs="Arial"/>
                <w:b/>
              </w:rPr>
            </w:pPr>
            <w:r>
              <w:rPr>
                <w:rFonts w:ascii="Arial" w:hAnsi="Arial" w:cs="Arial"/>
                <w:b/>
              </w:rPr>
              <w:t>5,7</w:t>
            </w:r>
          </w:p>
        </w:tc>
      </w:tr>
      <w:tr w:rsidR="00D375D7" w:rsidRPr="00677EFA" w:rsidTr="00F754A1">
        <w:trPr>
          <w:tblHeader/>
        </w:trPr>
        <w:tc>
          <w:tcPr>
            <w:tcW w:w="2625" w:type="dxa"/>
          </w:tcPr>
          <w:p w:rsidR="00D375D7" w:rsidRPr="00F42660" w:rsidRDefault="00D375D7" w:rsidP="00F42660">
            <w:pPr>
              <w:rPr>
                <w:rFonts w:ascii="Arial" w:hAnsi="Arial" w:cs="Arial"/>
                <w:sz w:val="24"/>
                <w:szCs w:val="24"/>
              </w:rPr>
            </w:pPr>
            <w:r w:rsidRPr="00F42660">
              <w:rPr>
                <w:rFonts w:ascii="Arial" w:hAnsi="Arial" w:cs="Arial"/>
              </w:rPr>
              <w:t>Процент превышения смертности над рождаемостью (естественный прирост)</w:t>
            </w:r>
          </w:p>
        </w:tc>
        <w:tc>
          <w:tcPr>
            <w:tcW w:w="1169" w:type="dxa"/>
            <w:gridSpan w:val="2"/>
          </w:tcPr>
          <w:p w:rsidR="00D375D7" w:rsidRPr="00F42660" w:rsidRDefault="0088140E" w:rsidP="00F42660">
            <w:pPr>
              <w:jc w:val="center"/>
              <w:rPr>
                <w:rFonts w:ascii="Arial" w:hAnsi="Arial" w:cs="Arial"/>
              </w:rPr>
            </w:pPr>
            <w:r>
              <w:rPr>
                <w:rFonts w:ascii="Arial" w:hAnsi="Arial" w:cs="Arial"/>
              </w:rPr>
              <w:t>%</w:t>
            </w:r>
          </w:p>
        </w:tc>
        <w:tc>
          <w:tcPr>
            <w:tcW w:w="992" w:type="dxa"/>
            <w:gridSpan w:val="2"/>
          </w:tcPr>
          <w:p w:rsidR="00D375D7" w:rsidRPr="00677EFA" w:rsidRDefault="008B3EB0" w:rsidP="006F293B">
            <w:pPr>
              <w:jc w:val="center"/>
              <w:rPr>
                <w:rFonts w:ascii="Arial" w:hAnsi="Arial" w:cs="Arial"/>
              </w:rPr>
            </w:pPr>
            <w:r>
              <w:rPr>
                <w:rFonts w:ascii="Arial" w:hAnsi="Arial" w:cs="Arial"/>
              </w:rPr>
              <w:t>16</w:t>
            </w:r>
            <w:r w:rsidR="006F293B">
              <w:rPr>
                <w:rFonts w:ascii="Arial" w:hAnsi="Arial" w:cs="Arial"/>
              </w:rPr>
              <w:t>6</w:t>
            </w:r>
            <w:r>
              <w:rPr>
                <w:rFonts w:ascii="Arial" w:hAnsi="Arial" w:cs="Arial"/>
              </w:rPr>
              <w:t>,</w:t>
            </w:r>
            <w:r w:rsidR="006F293B">
              <w:rPr>
                <w:rFonts w:ascii="Arial" w:hAnsi="Arial" w:cs="Arial"/>
              </w:rPr>
              <w:t>4</w:t>
            </w:r>
          </w:p>
        </w:tc>
        <w:tc>
          <w:tcPr>
            <w:tcW w:w="992" w:type="dxa"/>
          </w:tcPr>
          <w:p w:rsidR="00D375D7" w:rsidRPr="00C444B4" w:rsidRDefault="0088140E" w:rsidP="00F42660">
            <w:pPr>
              <w:jc w:val="center"/>
              <w:rPr>
                <w:rFonts w:ascii="Arial" w:hAnsi="Arial" w:cs="Arial"/>
                <w:highlight w:val="cyan"/>
              </w:rPr>
            </w:pPr>
            <w:r w:rsidRPr="006F293B">
              <w:rPr>
                <w:rFonts w:ascii="Arial" w:hAnsi="Arial" w:cs="Arial"/>
              </w:rPr>
              <w:t>220</w:t>
            </w:r>
          </w:p>
        </w:tc>
        <w:tc>
          <w:tcPr>
            <w:tcW w:w="1134" w:type="dxa"/>
          </w:tcPr>
          <w:p w:rsidR="00D375D7" w:rsidRPr="0088140E" w:rsidRDefault="006F293B" w:rsidP="00F42660">
            <w:pPr>
              <w:jc w:val="center"/>
              <w:rPr>
                <w:rFonts w:ascii="Arial" w:hAnsi="Arial" w:cs="Arial"/>
                <w:b/>
              </w:rPr>
            </w:pPr>
            <w:r w:rsidRPr="00FF1A60">
              <w:rPr>
                <w:rFonts w:ascii="Arial" w:hAnsi="Arial" w:cs="Arial"/>
                <w:b/>
              </w:rPr>
              <w:t>150,9</w:t>
            </w:r>
          </w:p>
        </w:tc>
        <w:tc>
          <w:tcPr>
            <w:tcW w:w="1134" w:type="dxa"/>
          </w:tcPr>
          <w:p w:rsidR="00D375D7" w:rsidRPr="00677EFA" w:rsidRDefault="006F293B" w:rsidP="00F42660">
            <w:pPr>
              <w:jc w:val="center"/>
              <w:rPr>
                <w:rFonts w:ascii="Arial" w:hAnsi="Arial" w:cs="Arial"/>
              </w:rPr>
            </w:pPr>
            <w:r>
              <w:rPr>
                <w:rFonts w:ascii="Arial" w:hAnsi="Arial" w:cs="Arial"/>
              </w:rPr>
              <w:t>90,7</w:t>
            </w:r>
          </w:p>
        </w:tc>
        <w:tc>
          <w:tcPr>
            <w:tcW w:w="1701" w:type="dxa"/>
          </w:tcPr>
          <w:p w:rsidR="00D375D7" w:rsidRPr="0088140E" w:rsidRDefault="00364F4E" w:rsidP="00F42660">
            <w:pPr>
              <w:jc w:val="center"/>
              <w:rPr>
                <w:rFonts w:ascii="Arial" w:hAnsi="Arial" w:cs="Arial"/>
                <w:b/>
              </w:rPr>
            </w:pPr>
            <w:r>
              <w:rPr>
                <w:rFonts w:ascii="Arial" w:hAnsi="Arial" w:cs="Arial"/>
                <w:b/>
              </w:rPr>
              <w:t>68,6</w:t>
            </w:r>
          </w:p>
        </w:tc>
      </w:tr>
      <w:tr w:rsidR="00D375D7" w:rsidRPr="00677EFA" w:rsidTr="00F754A1">
        <w:trPr>
          <w:tblHeader/>
        </w:trPr>
        <w:tc>
          <w:tcPr>
            <w:tcW w:w="2625" w:type="dxa"/>
          </w:tcPr>
          <w:p w:rsidR="00D375D7" w:rsidRPr="00F42660" w:rsidRDefault="00D375D7" w:rsidP="00F42660">
            <w:pPr>
              <w:rPr>
                <w:rFonts w:ascii="Arial" w:hAnsi="Arial" w:cs="Arial"/>
                <w:sz w:val="24"/>
                <w:szCs w:val="24"/>
              </w:rPr>
            </w:pPr>
            <w:r w:rsidRPr="00F42660">
              <w:rPr>
                <w:rFonts w:ascii="Arial" w:hAnsi="Arial" w:cs="Arial"/>
              </w:rPr>
              <w:t>Уровень безработицы</w:t>
            </w:r>
          </w:p>
        </w:tc>
        <w:tc>
          <w:tcPr>
            <w:tcW w:w="1169" w:type="dxa"/>
            <w:gridSpan w:val="2"/>
          </w:tcPr>
          <w:p w:rsidR="00D375D7" w:rsidRPr="00F42660" w:rsidRDefault="006C3A34" w:rsidP="00F42660">
            <w:pPr>
              <w:jc w:val="center"/>
              <w:rPr>
                <w:rFonts w:ascii="Arial" w:hAnsi="Arial" w:cs="Arial"/>
              </w:rPr>
            </w:pPr>
            <w:r>
              <w:rPr>
                <w:rFonts w:ascii="Arial" w:hAnsi="Arial" w:cs="Arial"/>
                <w:sz w:val="19"/>
                <w:szCs w:val="19"/>
              </w:rPr>
              <w:t>%</w:t>
            </w:r>
          </w:p>
        </w:tc>
        <w:tc>
          <w:tcPr>
            <w:tcW w:w="992" w:type="dxa"/>
            <w:gridSpan w:val="2"/>
          </w:tcPr>
          <w:p w:rsidR="00D375D7" w:rsidRPr="00677EFA" w:rsidRDefault="006C3A34" w:rsidP="00F42660">
            <w:pPr>
              <w:jc w:val="center"/>
              <w:rPr>
                <w:rFonts w:ascii="Arial" w:hAnsi="Arial" w:cs="Arial"/>
              </w:rPr>
            </w:pPr>
            <w:r>
              <w:rPr>
                <w:rFonts w:ascii="Arial" w:hAnsi="Arial" w:cs="Arial"/>
              </w:rPr>
              <w:t>0,97</w:t>
            </w:r>
          </w:p>
        </w:tc>
        <w:tc>
          <w:tcPr>
            <w:tcW w:w="992" w:type="dxa"/>
          </w:tcPr>
          <w:p w:rsidR="00D375D7" w:rsidRPr="00C444B4" w:rsidRDefault="006C3A34" w:rsidP="00F42660">
            <w:pPr>
              <w:jc w:val="center"/>
              <w:rPr>
                <w:rFonts w:ascii="Arial" w:hAnsi="Arial" w:cs="Arial"/>
                <w:highlight w:val="cyan"/>
              </w:rPr>
            </w:pPr>
            <w:r w:rsidRPr="00E6193A">
              <w:rPr>
                <w:rFonts w:ascii="Arial" w:hAnsi="Arial" w:cs="Arial"/>
              </w:rPr>
              <w:t>1,2</w:t>
            </w:r>
          </w:p>
        </w:tc>
        <w:tc>
          <w:tcPr>
            <w:tcW w:w="1134" w:type="dxa"/>
          </w:tcPr>
          <w:p w:rsidR="00D375D7" w:rsidRPr="006C3A34" w:rsidRDefault="006C3A34" w:rsidP="00F42660">
            <w:pPr>
              <w:jc w:val="center"/>
              <w:rPr>
                <w:rFonts w:ascii="Arial" w:hAnsi="Arial" w:cs="Arial"/>
                <w:b/>
              </w:rPr>
            </w:pPr>
            <w:r>
              <w:rPr>
                <w:rFonts w:ascii="Arial" w:hAnsi="Arial" w:cs="Arial"/>
                <w:b/>
              </w:rPr>
              <w:t>1</w:t>
            </w:r>
          </w:p>
        </w:tc>
        <w:tc>
          <w:tcPr>
            <w:tcW w:w="1134" w:type="dxa"/>
          </w:tcPr>
          <w:p w:rsidR="00D375D7" w:rsidRPr="00677EFA" w:rsidRDefault="00E6193A" w:rsidP="00F42660">
            <w:pPr>
              <w:jc w:val="center"/>
              <w:rPr>
                <w:rFonts w:ascii="Arial" w:hAnsi="Arial" w:cs="Arial"/>
              </w:rPr>
            </w:pPr>
            <w:r>
              <w:rPr>
                <w:rFonts w:ascii="Arial" w:hAnsi="Arial" w:cs="Arial"/>
              </w:rPr>
              <w:t>103,1</w:t>
            </w:r>
          </w:p>
        </w:tc>
        <w:tc>
          <w:tcPr>
            <w:tcW w:w="1701" w:type="dxa"/>
          </w:tcPr>
          <w:p w:rsidR="00D375D7" w:rsidRPr="006C3A34" w:rsidRDefault="00E6193A" w:rsidP="00F42660">
            <w:pPr>
              <w:jc w:val="center"/>
              <w:rPr>
                <w:rFonts w:ascii="Arial" w:hAnsi="Arial" w:cs="Arial"/>
                <w:b/>
              </w:rPr>
            </w:pPr>
            <w:r>
              <w:rPr>
                <w:rFonts w:ascii="Arial" w:hAnsi="Arial" w:cs="Arial"/>
                <w:b/>
              </w:rPr>
              <w:t>83,3</w:t>
            </w:r>
          </w:p>
        </w:tc>
      </w:tr>
      <w:tr w:rsidR="00D375D7" w:rsidRPr="00677EFA" w:rsidTr="00F754A1">
        <w:trPr>
          <w:tblHeader/>
        </w:trPr>
        <w:tc>
          <w:tcPr>
            <w:tcW w:w="2625" w:type="dxa"/>
          </w:tcPr>
          <w:p w:rsidR="00D375D7" w:rsidRPr="00F42660" w:rsidRDefault="00D375D7" w:rsidP="00F42660">
            <w:pPr>
              <w:rPr>
                <w:rFonts w:ascii="Arial" w:hAnsi="Arial" w:cs="Arial"/>
                <w:sz w:val="24"/>
                <w:szCs w:val="24"/>
              </w:rPr>
            </w:pPr>
            <w:r w:rsidRPr="00F42660">
              <w:rPr>
                <w:rFonts w:ascii="Arial" w:hAnsi="Arial" w:cs="Arial"/>
              </w:rPr>
              <w:t>Нагрузка занятого населения на одну заявленную вакансию на конец года</w:t>
            </w:r>
          </w:p>
        </w:tc>
        <w:tc>
          <w:tcPr>
            <w:tcW w:w="1169" w:type="dxa"/>
            <w:gridSpan w:val="2"/>
          </w:tcPr>
          <w:p w:rsidR="00D375D7" w:rsidRPr="00F42660" w:rsidRDefault="000B62B1" w:rsidP="0093479C">
            <w:pPr>
              <w:jc w:val="center"/>
              <w:rPr>
                <w:rFonts w:ascii="Arial" w:hAnsi="Arial" w:cs="Arial"/>
                <w:sz w:val="19"/>
                <w:szCs w:val="19"/>
              </w:rPr>
            </w:pPr>
            <w:r>
              <w:rPr>
                <w:rFonts w:ascii="Arial" w:hAnsi="Arial" w:cs="Arial"/>
                <w:sz w:val="19"/>
                <w:szCs w:val="19"/>
              </w:rPr>
              <w:t>Чел</w:t>
            </w:r>
            <w:r w:rsidR="00A0221C">
              <w:rPr>
                <w:rFonts w:ascii="Arial" w:hAnsi="Arial" w:cs="Arial"/>
                <w:sz w:val="19"/>
                <w:szCs w:val="19"/>
              </w:rPr>
              <w:t>.</w:t>
            </w:r>
            <w:r>
              <w:rPr>
                <w:rFonts w:ascii="Arial" w:hAnsi="Arial" w:cs="Arial"/>
                <w:sz w:val="19"/>
                <w:szCs w:val="19"/>
              </w:rPr>
              <w:t>/вак</w:t>
            </w:r>
            <w:r w:rsidR="0093479C">
              <w:rPr>
                <w:rFonts w:ascii="Arial" w:hAnsi="Arial" w:cs="Arial"/>
                <w:sz w:val="19"/>
                <w:szCs w:val="19"/>
              </w:rPr>
              <w:t>.</w:t>
            </w:r>
          </w:p>
        </w:tc>
        <w:tc>
          <w:tcPr>
            <w:tcW w:w="992" w:type="dxa"/>
            <w:gridSpan w:val="2"/>
          </w:tcPr>
          <w:p w:rsidR="00D375D7" w:rsidRPr="00677EFA" w:rsidRDefault="000B62B1" w:rsidP="00F42660">
            <w:pPr>
              <w:jc w:val="center"/>
              <w:rPr>
                <w:rFonts w:ascii="Arial" w:hAnsi="Arial" w:cs="Arial"/>
              </w:rPr>
            </w:pPr>
            <w:r>
              <w:rPr>
                <w:rFonts w:ascii="Arial" w:hAnsi="Arial" w:cs="Arial"/>
              </w:rPr>
              <w:t>0,5</w:t>
            </w:r>
          </w:p>
        </w:tc>
        <w:tc>
          <w:tcPr>
            <w:tcW w:w="992" w:type="dxa"/>
          </w:tcPr>
          <w:p w:rsidR="00D375D7" w:rsidRPr="00C444B4" w:rsidRDefault="000B62B1" w:rsidP="00F42660">
            <w:pPr>
              <w:jc w:val="center"/>
              <w:rPr>
                <w:rFonts w:ascii="Arial" w:hAnsi="Arial" w:cs="Arial"/>
                <w:highlight w:val="cyan"/>
              </w:rPr>
            </w:pPr>
            <w:r w:rsidRPr="009F3B28">
              <w:rPr>
                <w:rFonts w:ascii="Arial" w:hAnsi="Arial" w:cs="Arial"/>
              </w:rPr>
              <w:t>0,5</w:t>
            </w:r>
          </w:p>
        </w:tc>
        <w:tc>
          <w:tcPr>
            <w:tcW w:w="1134" w:type="dxa"/>
          </w:tcPr>
          <w:p w:rsidR="00D375D7" w:rsidRPr="000B62B1" w:rsidRDefault="000B62B1" w:rsidP="00F42660">
            <w:pPr>
              <w:jc w:val="center"/>
              <w:rPr>
                <w:rFonts w:ascii="Arial" w:hAnsi="Arial" w:cs="Arial"/>
                <w:b/>
              </w:rPr>
            </w:pPr>
            <w:r>
              <w:rPr>
                <w:rFonts w:ascii="Arial" w:hAnsi="Arial" w:cs="Arial"/>
                <w:b/>
              </w:rPr>
              <w:t>0,4</w:t>
            </w:r>
          </w:p>
        </w:tc>
        <w:tc>
          <w:tcPr>
            <w:tcW w:w="1134" w:type="dxa"/>
          </w:tcPr>
          <w:p w:rsidR="00D375D7" w:rsidRPr="00677EFA" w:rsidRDefault="00E64CED" w:rsidP="00223CAB">
            <w:pPr>
              <w:jc w:val="center"/>
              <w:rPr>
                <w:rFonts w:ascii="Arial" w:hAnsi="Arial" w:cs="Arial"/>
              </w:rPr>
            </w:pPr>
            <w:r>
              <w:rPr>
                <w:rFonts w:ascii="Arial" w:hAnsi="Arial" w:cs="Arial"/>
              </w:rPr>
              <w:t>80</w:t>
            </w:r>
            <w:r w:rsidR="00700CFA">
              <w:rPr>
                <w:rFonts w:ascii="Arial" w:hAnsi="Arial" w:cs="Arial"/>
              </w:rPr>
              <w:t>,0</w:t>
            </w:r>
          </w:p>
        </w:tc>
        <w:tc>
          <w:tcPr>
            <w:tcW w:w="1701" w:type="dxa"/>
          </w:tcPr>
          <w:p w:rsidR="00D375D7" w:rsidRPr="000B62B1" w:rsidRDefault="00E64CED" w:rsidP="00223CAB">
            <w:pPr>
              <w:jc w:val="center"/>
              <w:rPr>
                <w:rFonts w:ascii="Arial" w:hAnsi="Arial" w:cs="Arial"/>
                <w:b/>
              </w:rPr>
            </w:pPr>
            <w:r>
              <w:rPr>
                <w:rFonts w:ascii="Arial" w:hAnsi="Arial" w:cs="Arial"/>
                <w:b/>
              </w:rPr>
              <w:t>80</w:t>
            </w:r>
            <w:r w:rsidR="00700CFA">
              <w:rPr>
                <w:rFonts w:ascii="Arial" w:hAnsi="Arial" w:cs="Arial"/>
                <w:b/>
              </w:rPr>
              <w:t>,0</w:t>
            </w:r>
          </w:p>
        </w:tc>
      </w:tr>
      <w:tr w:rsidR="00380092" w:rsidRPr="00677EFA" w:rsidTr="00F754A1">
        <w:trPr>
          <w:tblHeader/>
        </w:trPr>
        <w:tc>
          <w:tcPr>
            <w:tcW w:w="2625" w:type="dxa"/>
          </w:tcPr>
          <w:p w:rsidR="00380092" w:rsidRPr="00F42660" w:rsidRDefault="00380092" w:rsidP="00F42660">
            <w:pPr>
              <w:rPr>
                <w:rFonts w:ascii="Arial" w:hAnsi="Arial" w:cs="Arial"/>
                <w:sz w:val="24"/>
                <w:szCs w:val="24"/>
              </w:rPr>
            </w:pPr>
            <w:r w:rsidRPr="00F42660">
              <w:rPr>
                <w:rFonts w:ascii="Arial" w:hAnsi="Arial" w:cs="Arial"/>
              </w:rPr>
              <w:t>Уровень средней заработной платы (в % к среднеобластному)</w:t>
            </w:r>
          </w:p>
        </w:tc>
        <w:tc>
          <w:tcPr>
            <w:tcW w:w="1169" w:type="dxa"/>
            <w:gridSpan w:val="2"/>
          </w:tcPr>
          <w:p w:rsidR="00380092" w:rsidRPr="00F42660" w:rsidRDefault="00432601" w:rsidP="00F42660">
            <w:pPr>
              <w:spacing w:line="240" w:lineRule="exact"/>
              <w:jc w:val="center"/>
              <w:rPr>
                <w:rFonts w:ascii="Arial" w:hAnsi="Arial" w:cs="Arial"/>
                <w:bCs/>
                <w:sz w:val="18"/>
                <w:szCs w:val="18"/>
              </w:rPr>
            </w:pPr>
            <w:r>
              <w:rPr>
                <w:rFonts w:ascii="Arial" w:hAnsi="Arial" w:cs="Arial"/>
                <w:bCs/>
                <w:sz w:val="18"/>
                <w:szCs w:val="18"/>
              </w:rPr>
              <w:t>%</w:t>
            </w:r>
          </w:p>
        </w:tc>
        <w:tc>
          <w:tcPr>
            <w:tcW w:w="992" w:type="dxa"/>
            <w:gridSpan w:val="2"/>
          </w:tcPr>
          <w:p w:rsidR="00380092" w:rsidRPr="00677EFA" w:rsidRDefault="00DB552F" w:rsidP="00F42660">
            <w:pPr>
              <w:jc w:val="center"/>
              <w:rPr>
                <w:rFonts w:ascii="Arial" w:hAnsi="Arial" w:cs="Arial"/>
              </w:rPr>
            </w:pPr>
            <w:r>
              <w:rPr>
                <w:rFonts w:ascii="Arial" w:hAnsi="Arial" w:cs="Arial"/>
              </w:rPr>
              <w:t>68,5</w:t>
            </w:r>
          </w:p>
        </w:tc>
        <w:tc>
          <w:tcPr>
            <w:tcW w:w="992" w:type="dxa"/>
          </w:tcPr>
          <w:p w:rsidR="00380092" w:rsidRPr="00C444B4" w:rsidRDefault="00432601" w:rsidP="00F42660">
            <w:pPr>
              <w:jc w:val="center"/>
              <w:rPr>
                <w:rFonts w:ascii="Arial" w:hAnsi="Arial" w:cs="Arial"/>
                <w:highlight w:val="cyan"/>
              </w:rPr>
            </w:pPr>
            <w:r w:rsidRPr="00E64CED">
              <w:rPr>
                <w:rFonts w:ascii="Arial" w:hAnsi="Arial" w:cs="Arial"/>
              </w:rPr>
              <w:t>77</w:t>
            </w:r>
          </w:p>
        </w:tc>
        <w:tc>
          <w:tcPr>
            <w:tcW w:w="1134" w:type="dxa"/>
          </w:tcPr>
          <w:p w:rsidR="00380092" w:rsidRPr="00677EFA" w:rsidRDefault="00E64CED" w:rsidP="00F42660">
            <w:pPr>
              <w:jc w:val="center"/>
              <w:rPr>
                <w:rFonts w:ascii="Arial" w:hAnsi="Arial" w:cs="Arial"/>
                <w:b/>
                <w:i/>
              </w:rPr>
            </w:pPr>
            <w:r>
              <w:rPr>
                <w:rFonts w:ascii="Arial" w:hAnsi="Arial" w:cs="Arial"/>
                <w:b/>
                <w:i/>
              </w:rPr>
              <w:t>71,0</w:t>
            </w:r>
          </w:p>
        </w:tc>
        <w:tc>
          <w:tcPr>
            <w:tcW w:w="1134" w:type="dxa"/>
          </w:tcPr>
          <w:p w:rsidR="00380092" w:rsidRPr="00677EFA" w:rsidRDefault="00DB552F" w:rsidP="00F42660">
            <w:pPr>
              <w:jc w:val="center"/>
              <w:rPr>
                <w:rFonts w:ascii="Arial" w:hAnsi="Arial" w:cs="Arial"/>
              </w:rPr>
            </w:pPr>
            <w:r>
              <w:rPr>
                <w:rFonts w:ascii="Arial" w:hAnsi="Arial" w:cs="Arial"/>
              </w:rPr>
              <w:t>103,6</w:t>
            </w:r>
          </w:p>
        </w:tc>
        <w:tc>
          <w:tcPr>
            <w:tcW w:w="1701" w:type="dxa"/>
          </w:tcPr>
          <w:p w:rsidR="00380092" w:rsidRPr="00677EFA" w:rsidRDefault="00DB552F" w:rsidP="00F42660">
            <w:pPr>
              <w:jc w:val="center"/>
              <w:rPr>
                <w:rFonts w:ascii="Arial" w:hAnsi="Arial" w:cs="Arial"/>
                <w:b/>
                <w:i/>
              </w:rPr>
            </w:pPr>
            <w:r>
              <w:rPr>
                <w:rFonts w:ascii="Arial" w:hAnsi="Arial" w:cs="Arial"/>
                <w:b/>
                <w:i/>
              </w:rPr>
              <w:t>92,2</w:t>
            </w:r>
          </w:p>
        </w:tc>
      </w:tr>
      <w:tr w:rsidR="00380092" w:rsidRPr="00677EFA" w:rsidTr="00F754A1">
        <w:trPr>
          <w:tblHeader/>
        </w:trPr>
        <w:tc>
          <w:tcPr>
            <w:tcW w:w="2625" w:type="dxa"/>
          </w:tcPr>
          <w:p w:rsidR="00380092" w:rsidRPr="00F42660" w:rsidRDefault="00380092" w:rsidP="001F6438">
            <w:pPr>
              <w:rPr>
                <w:rFonts w:ascii="Arial" w:hAnsi="Arial" w:cs="Arial"/>
                <w:sz w:val="24"/>
                <w:szCs w:val="24"/>
              </w:rPr>
            </w:pPr>
            <w:r w:rsidRPr="00F42660">
              <w:rPr>
                <w:rFonts w:ascii="Arial" w:hAnsi="Arial" w:cs="Arial"/>
              </w:rPr>
              <w:t>Распространение инфекционных заболеваний на 1 тыс. жителей</w:t>
            </w:r>
          </w:p>
        </w:tc>
        <w:tc>
          <w:tcPr>
            <w:tcW w:w="1169" w:type="dxa"/>
            <w:gridSpan w:val="2"/>
          </w:tcPr>
          <w:p w:rsidR="00380092" w:rsidRPr="00F42660" w:rsidRDefault="00F6007D" w:rsidP="00A0221C">
            <w:pPr>
              <w:spacing w:line="240" w:lineRule="exact"/>
              <w:jc w:val="center"/>
              <w:rPr>
                <w:rFonts w:ascii="Arial" w:hAnsi="Arial" w:cs="Arial"/>
                <w:bCs/>
                <w:sz w:val="18"/>
                <w:szCs w:val="18"/>
              </w:rPr>
            </w:pPr>
            <w:r>
              <w:rPr>
                <w:rFonts w:ascii="Arial" w:hAnsi="Arial" w:cs="Arial"/>
                <w:bCs/>
                <w:sz w:val="18"/>
                <w:szCs w:val="18"/>
              </w:rPr>
              <w:t>Случ</w:t>
            </w:r>
            <w:r w:rsidR="00A0221C">
              <w:rPr>
                <w:rFonts w:ascii="Arial" w:hAnsi="Arial" w:cs="Arial"/>
                <w:bCs/>
                <w:sz w:val="18"/>
                <w:szCs w:val="18"/>
              </w:rPr>
              <w:t>.</w:t>
            </w:r>
          </w:p>
        </w:tc>
        <w:tc>
          <w:tcPr>
            <w:tcW w:w="992" w:type="dxa"/>
            <w:gridSpan w:val="2"/>
          </w:tcPr>
          <w:p w:rsidR="00380092" w:rsidRPr="00677EFA" w:rsidRDefault="001F6438" w:rsidP="00F42660">
            <w:pPr>
              <w:jc w:val="center"/>
              <w:rPr>
                <w:rFonts w:ascii="Arial" w:hAnsi="Arial" w:cs="Arial"/>
              </w:rPr>
            </w:pPr>
            <w:r>
              <w:rPr>
                <w:rFonts w:ascii="Arial" w:hAnsi="Arial" w:cs="Arial"/>
              </w:rPr>
              <w:t>22,4</w:t>
            </w:r>
          </w:p>
        </w:tc>
        <w:tc>
          <w:tcPr>
            <w:tcW w:w="992" w:type="dxa"/>
          </w:tcPr>
          <w:p w:rsidR="00380092" w:rsidRPr="00C444B4" w:rsidRDefault="00F6007D" w:rsidP="00F42660">
            <w:pPr>
              <w:jc w:val="center"/>
              <w:rPr>
                <w:rFonts w:ascii="Arial" w:hAnsi="Arial" w:cs="Arial"/>
                <w:highlight w:val="cyan"/>
              </w:rPr>
            </w:pPr>
            <w:r w:rsidRPr="00432401">
              <w:rPr>
                <w:rFonts w:ascii="Arial" w:hAnsi="Arial" w:cs="Arial"/>
              </w:rPr>
              <w:t>87</w:t>
            </w:r>
          </w:p>
        </w:tc>
        <w:tc>
          <w:tcPr>
            <w:tcW w:w="1134" w:type="dxa"/>
          </w:tcPr>
          <w:p w:rsidR="00380092" w:rsidRPr="00F6007D" w:rsidRDefault="001F6438" w:rsidP="00F42660">
            <w:pPr>
              <w:jc w:val="center"/>
              <w:rPr>
                <w:rFonts w:ascii="Arial" w:hAnsi="Arial" w:cs="Arial"/>
                <w:b/>
              </w:rPr>
            </w:pPr>
            <w:r>
              <w:rPr>
                <w:rFonts w:ascii="Arial" w:hAnsi="Arial" w:cs="Arial"/>
                <w:b/>
              </w:rPr>
              <w:t>23,1</w:t>
            </w:r>
          </w:p>
        </w:tc>
        <w:tc>
          <w:tcPr>
            <w:tcW w:w="1134" w:type="dxa"/>
          </w:tcPr>
          <w:p w:rsidR="00380092" w:rsidRPr="00677EFA" w:rsidRDefault="001F6438" w:rsidP="00F42660">
            <w:pPr>
              <w:jc w:val="center"/>
              <w:rPr>
                <w:rFonts w:ascii="Arial" w:hAnsi="Arial" w:cs="Arial"/>
              </w:rPr>
            </w:pPr>
            <w:r>
              <w:rPr>
                <w:rFonts w:ascii="Arial" w:hAnsi="Arial" w:cs="Arial"/>
              </w:rPr>
              <w:t>103,1</w:t>
            </w:r>
          </w:p>
        </w:tc>
        <w:tc>
          <w:tcPr>
            <w:tcW w:w="1701" w:type="dxa"/>
          </w:tcPr>
          <w:p w:rsidR="00380092" w:rsidRPr="00677EFA" w:rsidRDefault="00380092" w:rsidP="00F42660">
            <w:pPr>
              <w:jc w:val="center"/>
              <w:rPr>
                <w:rFonts w:ascii="Arial" w:hAnsi="Arial" w:cs="Arial"/>
                <w:b/>
                <w:i/>
              </w:rPr>
            </w:pPr>
          </w:p>
        </w:tc>
      </w:tr>
      <w:tr w:rsidR="00380092" w:rsidRPr="00677EFA" w:rsidTr="00F754A1">
        <w:trPr>
          <w:tblHeader/>
        </w:trPr>
        <w:tc>
          <w:tcPr>
            <w:tcW w:w="2625" w:type="dxa"/>
          </w:tcPr>
          <w:p w:rsidR="00380092" w:rsidRPr="00F42660" w:rsidRDefault="00380092" w:rsidP="00F42660">
            <w:pPr>
              <w:rPr>
                <w:rFonts w:ascii="Arial" w:hAnsi="Arial" w:cs="Arial"/>
                <w:sz w:val="24"/>
                <w:szCs w:val="24"/>
              </w:rPr>
            </w:pPr>
            <w:r w:rsidRPr="00F42660">
              <w:rPr>
                <w:rFonts w:ascii="Arial" w:hAnsi="Arial" w:cs="Arial"/>
              </w:rPr>
              <w:t>Общая площадь жилья на душу населения</w:t>
            </w:r>
          </w:p>
        </w:tc>
        <w:tc>
          <w:tcPr>
            <w:tcW w:w="1169" w:type="dxa"/>
            <w:gridSpan w:val="2"/>
          </w:tcPr>
          <w:p w:rsidR="00380092" w:rsidRPr="00F42660" w:rsidRDefault="00041A72" w:rsidP="00A0221C">
            <w:pPr>
              <w:spacing w:line="240" w:lineRule="exact"/>
              <w:jc w:val="center"/>
              <w:rPr>
                <w:rFonts w:ascii="Arial" w:hAnsi="Arial" w:cs="Arial"/>
                <w:bCs/>
                <w:sz w:val="18"/>
                <w:szCs w:val="18"/>
              </w:rPr>
            </w:pPr>
            <w:r>
              <w:rPr>
                <w:rFonts w:ascii="Arial" w:hAnsi="Arial" w:cs="Arial"/>
                <w:bCs/>
                <w:sz w:val="18"/>
                <w:szCs w:val="18"/>
              </w:rPr>
              <w:t>Кв</w:t>
            </w:r>
            <w:r w:rsidR="00A0221C">
              <w:rPr>
                <w:rFonts w:ascii="Arial" w:hAnsi="Arial" w:cs="Arial"/>
                <w:bCs/>
                <w:sz w:val="18"/>
                <w:szCs w:val="18"/>
              </w:rPr>
              <w:t>.</w:t>
            </w:r>
            <w:r>
              <w:rPr>
                <w:rFonts w:ascii="Arial" w:hAnsi="Arial" w:cs="Arial"/>
                <w:bCs/>
                <w:sz w:val="18"/>
                <w:szCs w:val="18"/>
              </w:rPr>
              <w:t xml:space="preserve"> м</w:t>
            </w:r>
            <w:r w:rsidR="00A0221C">
              <w:rPr>
                <w:rFonts w:ascii="Arial" w:hAnsi="Arial" w:cs="Arial"/>
                <w:bCs/>
                <w:sz w:val="18"/>
                <w:szCs w:val="18"/>
              </w:rPr>
              <w:t>.</w:t>
            </w:r>
          </w:p>
        </w:tc>
        <w:tc>
          <w:tcPr>
            <w:tcW w:w="992" w:type="dxa"/>
            <w:gridSpan w:val="2"/>
          </w:tcPr>
          <w:p w:rsidR="00380092" w:rsidRPr="00677EFA" w:rsidRDefault="00041A72" w:rsidP="00F42660">
            <w:pPr>
              <w:jc w:val="center"/>
              <w:rPr>
                <w:rFonts w:ascii="Arial" w:hAnsi="Arial" w:cs="Arial"/>
              </w:rPr>
            </w:pPr>
            <w:r>
              <w:rPr>
                <w:rFonts w:ascii="Arial" w:hAnsi="Arial" w:cs="Arial"/>
              </w:rPr>
              <w:t>25,9</w:t>
            </w:r>
          </w:p>
        </w:tc>
        <w:tc>
          <w:tcPr>
            <w:tcW w:w="992" w:type="dxa"/>
          </w:tcPr>
          <w:p w:rsidR="00380092" w:rsidRPr="00C444B4" w:rsidRDefault="00041A72" w:rsidP="00F42660">
            <w:pPr>
              <w:jc w:val="center"/>
              <w:rPr>
                <w:rFonts w:ascii="Arial" w:hAnsi="Arial" w:cs="Arial"/>
                <w:highlight w:val="cyan"/>
              </w:rPr>
            </w:pPr>
            <w:r w:rsidRPr="00A14025">
              <w:rPr>
                <w:rFonts w:ascii="Arial" w:hAnsi="Arial" w:cs="Arial"/>
              </w:rPr>
              <w:t>26,0</w:t>
            </w:r>
          </w:p>
        </w:tc>
        <w:tc>
          <w:tcPr>
            <w:tcW w:w="1134" w:type="dxa"/>
          </w:tcPr>
          <w:p w:rsidR="00380092" w:rsidRPr="00983624" w:rsidRDefault="00983624" w:rsidP="00F42660">
            <w:pPr>
              <w:jc w:val="center"/>
              <w:rPr>
                <w:rFonts w:ascii="Arial" w:hAnsi="Arial" w:cs="Arial"/>
                <w:b/>
              </w:rPr>
            </w:pPr>
            <w:r w:rsidRPr="00983624">
              <w:rPr>
                <w:rFonts w:ascii="Arial" w:hAnsi="Arial" w:cs="Arial"/>
                <w:b/>
              </w:rPr>
              <w:t>26,2</w:t>
            </w:r>
          </w:p>
        </w:tc>
        <w:tc>
          <w:tcPr>
            <w:tcW w:w="1134" w:type="dxa"/>
          </w:tcPr>
          <w:p w:rsidR="00380092" w:rsidRPr="00677EFA" w:rsidRDefault="00983624" w:rsidP="00F42660">
            <w:pPr>
              <w:jc w:val="center"/>
              <w:rPr>
                <w:rFonts w:ascii="Arial" w:hAnsi="Arial" w:cs="Arial"/>
              </w:rPr>
            </w:pPr>
            <w:r>
              <w:rPr>
                <w:rFonts w:ascii="Arial" w:hAnsi="Arial" w:cs="Arial"/>
              </w:rPr>
              <w:t>101,2</w:t>
            </w:r>
          </w:p>
        </w:tc>
        <w:tc>
          <w:tcPr>
            <w:tcW w:w="1701" w:type="dxa"/>
          </w:tcPr>
          <w:p w:rsidR="00380092" w:rsidRPr="00983624" w:rsidRDefault="00983624" w:rsidP="00F42660">
            <w:pPr>
              <w:jc w:val="center"/>
              <w:rPr>
                <w:rFonts w:ascii="Arial" w:hAnsi="Arial" w:cs="Arial"/>
                <w:b/>
              </w:rPr>
            </w:pPr>
            <w:r w:rsidRPr="00983624">
              <w:rPr>
                <w:rFonts w:ascii="Arial" w:hAnsi="Arial" w:cs="Arial"/>
                <w:b/>
              </w:rPr>
              <w:t>100,8</w:t>
            </w:r>
          </w:p>
        </w:tc>
      </w:tr>
      <w:tr w:rsidR="00380092" w:rsidRPr="00677EFA" w:rsidTr="00F754A1">
        <w:trPr>
          <w:tblHeader/>
        </w:trPr>
        <w:tc>
          <w:tcPr>
            <w:tcW w:w="2625" w:type="dxa"/>
          </w:tcPr>
          <w:p w:rsidR="00380092" w:rsidRPr="00F42660" w:rsidRDefault="00380092" w:rsidP="00F42660">
            <w:pPr>
              <w:rPr>
                <w:rFonts w:ascii="Arial" w:hAnsi="Arial" w:cs="Arial"/>
                <w:sz w:val="24"/>
                <w:szCs w:val="24"/>
              </w:rPr>
            </w:pPr>
            <w:r w:rsidRPr="00F42660">
              <w:rPr>
                <w:rFonts w:ascii="Arial" w:hAnsi="Arial" w:cs="Arial"/>
              </w:rPr>
              <w:t>Количество больничных коек на 10 тыс. населения</w:t>
            </w:r>
          </w:p>
        </w:tc>
        <w:tc>
          <w:tcPr>
            <w:tcW w:w="1169" w:type="dxa"/>
            <w:gridSpan w:val="2"/>
          </w:tcPr>
          <w:p w:rsidR="00380092" w:rsidRPr="00F42660" w:rsidRDefault="00460071" w:rsidP="0093479C">
            <w:pPr>
              <w:spacing w:line="240" w:lineRule="exact"/>
              <w:jc w:val="center"/>
              <w:rPr>
                <w:rFonts w:ascii="Arial" w:hAnsi="Arial" w:cs="Arial"/>
                <w:bCs/>
                <w:sz w:val="18"/>
                <w:szCs w:val="18"/>
              </w:rPr>
            </w:pPr>
            <w:r>
              <w:rPr>
                <w:rFonts w:ascii="Arial" w:hAnsi="Arial" w:cs="Arial"/>
                <w:bCs/>
                <w:sz w:val="18"/>
                <w:szCs w:val="18"/>
              </w:rPr>
              <w:t>Ед</w:t>
            </w:r>
            <w:r w:rsidR="0093479C">
              <w:rPr>
                <w:rFonts w:ascii="Arial" w:hAnsi="Arial" w:cs="Arial"/>
                <w:bCs/>
                <w:sz w:val="18"/>
                <w:szCs w:val="18"/>
              </w:rPr>
              <w:t>.</w:t>
            </w:r>
          </w:p>
        </w:tc>
        <w:tc>
          <w:tcPr>
            <w:tcW w:w="992" w:type="dxa"/>
            <w:gridSpan w:val="2"/>
          </w:tcPr>
          <w:p w:rsidR="00380092" w:rsidRPr="00677EFA" w:rsidRDefault="00C91573" w:rsidP="00F42660">
            <w:pPr>
              <w:jc w:val="center"/>
              <w:rPr>
                <w:rFonts w:ascii="Arial" w:hAnsi="Arial" w:cs="Arial"/>
              </w:rPr>
            </w:pPr>
            <w:r>
              <w:rPr>
                <w:rFonts w:ascii="Arial" w:hAnsi="Arial" w:cs="Arial"/>
              </w:rPr>
              <w:t>53</w:t>
            </w:r>
          </w:p>
        </w:tc>
        <w:tc>
          <w:tcPr>
            <w:tcW w:w="992" w:type="dxa"/>
          </w:tcPr>
          <w:p w:rsidR="00380092" w:rsidRPr="00C444B4" w:rsidRDefault="00460071" w:rsidP="00F42660">
            <w:pPr>
              <w:jc w:val="center"/>
              <w:rPr>
                <w:rFonts w:ascii="Arial" w:hAnsi="Arial" w:cs="Arial"/>
                <w:highlight w:val="cyan"/>
              </w:rPr>
            </w:pPr>
            <w:r w:rsidRPr="00C91573">
              <w:rPr>
                <w:rFonts w:ascii="Arial" w:hAnsi="Arial" w:cs="Arial"/>
              </w:rPr>
              <w:t>50</w:t>
            </w:r>
          </w:p>
        </w:tc>
        <w:tc>
          <w:tcPr>
            <w:tcW w:w="1134" w:type="dxa"/>
          </w:tcPr>
          <w:p w:rsidR="00380092" w:rsidRPr="00C91573" w:rsidRDefault="001F6438" w:rsidP="00F42660">
            <w:pPr>
              <w:jc w:val="center"/>
              <w:rPr>
                <w:rFonts w:ascii="Arial" w:hAnsi="Arial" w:cs="Arial"/>
                <w:b/>
              </w:rPr>
            </w:pPr>
            <w:r>
              <w:rPr>
                <w:rFonts w:ascii="Arial" w:hAnsi="Arial" w:cs="Arial"/>
                <w:b/>
              </w:rPr>
              <w:t>51,2</w:t>
            </w:r>
          </w:p>
        </w:tc>
        <w:tc>
          <w:tcPr>
            <w:tcW w:w="1134" w:type="dxa"/>
          </w:tcPr>
          <w:p w:rsidR="00380092" w:rsidRPr="00C91573" w:rsidRDefault="001F6438" w:rsidP="00F42660">
            <w:pPr>
              <w:jc w:val="center"/>
              <w:rPr>
                <w:rFonts w:ascii="Arial" w:hAnsi="Arial" w:cs="Arial"/>
              </w:rPr>
            </w:pPr>
            <w:r>
              <w:rPr>
                <w:rFonts w:ascii="Arial" w:hAnsi="Arial" w:cs="Arial"/>
              </w:rPr>
              <w:t>96,6</w:t>
            </w:r>
          </w:p>
        </w:tc>
        <w:tc>
          <w:tcPr>
            <w:tcW w:w="1701" w:type="dxa"/>
          </w:tcPr>
          <w:p w:rsidR="00380092" w:rsidRPr="00C65559" w:rsidRDefault="001F6438" w:rsidP="00F42660">
            <w:pPr>
              <w:jc w:val="center"/>
              <w:rPr>
                <w:rFonts w:ascii="Arial" w:hAnsi="Arial" w:cs="Arial"/>
                <w:b/>
              </w:rPr>
            </w:pPr>
            <w:r>
              <w:rPr>
                <w:rFonts w:ascii="Arial" w:hAnsi="Arial" w:cs="Arial"/>
                <w:b/>
              </w:rPr>
              <w:t>102,4</w:t>
            </w:r>
          </w:p>
        </w:tc>
      </w:tr>
      <w:tr w:rsidR="00401ABC" w:rsidRPr="00677EFA" w:rsidTr="00F754A1">
        <w:trPr>
          <w:tblHeader/>
        </w:trPr>
        <w:tc>
          <w:tcPr>
            <w:tcW w:w="2625" w:type="dxa"/>
          </w:tcPr>
          <w:p w:rsidR="00401ABC" w:rsidRPr="00F42660" w:rsidRDefault="00401ABC" w:rsidP="00F42660">
            <w:pPr>
              <w:rPr>
                <w:rFonts w:ascii="Arial" w:hAnsi="Arial" w:cs="Arial"/>
                <w:sz w:val="24"/>
                <w:szCs w:val="24"/>
              </w:rPr>
            </w:pPr>
            <w:r w:rsidRPr="00F42660">
              <w:rPr>
                <w:rFonts w:ascii="Arial" w:hAnsi="Arial" w:cs="Arial"/>
              </w:rPr>
              <w:t>Количество врачей на 10 тыс. населения</w:t>
            </w:r>
          </w:p>
        </w:tc>
        <w:tc>
          <w:tcPr>
            <w:tcW w:w="1169" w:type="dxa"/>
            <w:gridSpan w:val="2"/>
          </w:tcPr>
          <w:p w:rsidR="00401ABC" w:rsidRPr="00F42660" w:rsidRDefault="00430E2B" w:rsidP="0093479C">
            <w:pPr>
              <w:spacing w:line="240" w:lineRule="exact"/>
              <w:jc w:val="center"/>
              <w:rPr>
                <w:rFonts w:ascii="Arial" w:hAnsi="Arial" w:cs="Arial"/>
                <w:bCs/>
                <w:sz w:val="18"/>
                <w:szCs w:val="18"/>
              </w:rPr>
            </w:pPr>
            <w:r>
              <w:rPr>
                <w:rFonts w:ascii="Arial" w:hAnsi="Arial" w:cs="Arial"/>
                <w:bCs/>
                <w:sz w:val="18"/>
                <w:szCs w:val="18"/>
              </w:rPr>
              <w:t>Чел</w:t>
            </w:r>
            <w:r w:rsidR="0093479C">
              <w:rPr>
                <w:rFonts w:ascii="Arial" w:hAnsi="Arial" w:cs="Arial"/>
                <w:bCs/>
                <w:sz w:val="18"/>
                <w:szCs w:val="18"/>
              </w:rPr>
              <w:t>.</w:t>
            </w:r>
          </w:p>
        </w:tc>
        <w:tc>
          <w:tcPr>
            <w:tcW w:w="992" w:type="dxa"/>
            <w:gridSpan w:val="2"/>
          </w:tcPr>
          <w:p w:rsidR="00401ABC" w:rsidRPr="00677EFA" w:rsidRDefault="00430E2B" w:rsidP="004C5C25">
            <w:pPr>
              <w:jc w:val="center"/>
              <w:rPr>
                <w:rFonts w:ascii="Arial" w:hAnsi="Arial" w:cs="Arial"/>
              </w:rPr>
            </w:pPr>
            <w:r>
              <w:rPr>
                <w:rFonts w:ascii="Arial" w:hAnsi="Arial" w:cs="Arial"/>
              </w:rPr>
              <w:t>16,</w:t>
            </w:r>
            <w:r w:rsidR="004C5C25">
              <w:rPr>
                <w:rFonts w:ascii="Arial" w:hAnsi="Arial" w:cs="Arial"/>
              </w:rPr>
              <w:t>8</w:t>
            </w:r>
          </w:p>
        </w:tc>
        <w:tc>
          <w:tcPr>
            <w:tcW w:w="992" w:type="dxa"/>
          </w:tcPr>
          <w:p w:rsidR="00401ABC" w:rsidRPr="00C444B4" w:rsidRDefault="00430E2B" w:rsidP="00F42660">
            <w:pPr>
              <w:jc w:val="center"/>
              <w:rPr>
                <w:rFonts w:ascii="Arial" w:hAnsi="Arial" w:cs="Arial"/>
                <w:highlight w:val="cyan"/>
              </w:rPr>
            </w:pPr>
            <w:r w:rsidRPr="004C5C25">
              <w:rPr>
                <w:rFonts w:ascii="Arial" w:hAnsi="Arial" w:cs="Arial"/>
              </w:rPr>
              <w:t>16</w:t>
            </w:r>
          </w:p>
        </w:tc>
        <w:tc>
          <w:tcPr>
            <w:tcW w:w="1134" w:type="dxa"/>
          </w:tcPr>
          <w:p w:rsidR="00401ABC" w:rsidRPr="00430E2B" w:rsidRDefault="004C5C25" w:rsidP="00F42660">
            <w:pPr>
              <w:jc w:val="center"/>
              <w:rPr>
                <w:rFonts w:ascii="Arial" w:hAnsi="Arial" w:cs="Arial"/>
                <w:b/>
              </w:rPr>
            </w:pPr>
            <w:r>
              <w:rPr>
                <w:rFonts w:ascii="Arial" w:hAnsi="Arial" w:cs="Arial"/>
                <w:b/>
              </w:rPr>
              <w:t>16,5</w:t>
            </w:r>
          </w:p>
        </w:tc>
        <w:tc>
          <w:tcPr>
            <w:tcW w:w="1134" w:type="dxa"/>
          </w:tcPr>
          <w:p w:rsidR="00401ABC" w:rsidRPr="00677EFA" w:rsidRDefault="004C5C25" w:rsidP="00F42660">
            <w:pPr>
              <w:jc w:val="center"/>
              <w:rPr>
                <w:rFonts w:ascii="Arial" w:hAnsi="Arial" w:cs="Arial"/>
              </w:rPr>
            </w:pPr>
            <w:r>
              <w:rPr>
                <w:rFonts w:ascii="Arial" w:hAnsi="Arial" w:cs="Arial"/>
              </w:rPr>
              <w:t>98,2</w:t>
            </w:r>
          </w:p>
        </w:tc>
        <w:tc>
          <w:tcPr>
            <w:tcW w:w="1701" w:type="dxa"/>
          </w:tcPr>
          <w:p w:rsidR="00401ABC" w:rsidRPr="00430E2B" w:rsidRDefault="004C5C25" w:rsidP="00F42660">
            <w:pPr>
              <w:jc w:val="center"/>
              <w:rPr>
                <w:rFonts w:ascii="Arial" w:hAnsi="Arial" w:cs="Arial"/>
                <w:b/>
              </w:rPr>
            </w:pPr>
            <w:r>
              <w:rPr>
                <w:rFonts w:ascii="Arial" w:hAnsi="Arial" w:cs="Arial"/>
                <w:b/>
              </w:rPr>
              <w:t>103,1</w:t>
            </w:r>
          </w:p>
        </w:tc>
      </w:tr>
      <w:tr w:rsidR="00401ABC" w:rsidRPr="00677EFA" w:rsidTr="00F754A1">
        <w:trPr>
          <w:tblHeader/>
        </w:trPr>
        <w:tc>
          <w:tcPr>
            <w:tcW w:w="2625" w:type="dxa"/>
          </w:tcPr>
          <w:p w:rsidR="00401ABC" w:rsidRPr="00F42660" w:rsidRDefault="00401ABC" w:rsidP="00F42660">
            <w:pPr>
              <w:rPr>
                <w:rFonts w:ascii="Arial" w:hAnsi="Arial" w:cs="Arial"/>
                <w:sz w:val="24"/>
                <w:szCs w:val="24"/>
              </w:rPr>
            </w:pPr>
            <w:r w:rsidRPr="00F42660">
              <w:rPr>
                <w:rFonts w:ascii="Arial" w:hAnsi="Arial" w:cs="Arial"/>
              </w:rPr>
              <w:lastRenderedPageBreak/>
              <w:t>Количество маршрутов общественного транспорта</w:t>
            </w:r>
          </w:p>
        </w:tc>
        <w:tc>
          <w:tcPr>
            <w:tcW w:w="1169" w:type="dxa"/>
            <w:gridSpan w:val="2"/>
          </w:tcPr>
          <w:p w:rsidR="00401ABC" w:rsidRPr="00F42660" w:rsidRDefault="00401ABC" w:rsidP="00F42660">
            <w:pPr>
              <w:spacing w:line="240" w:lineRule="exact"/>
              <w:jc w:val="center"/>
              <w:rPr>
                <w:rFonts w:ascii="Arial" w:hAnsi="Arial" w:cs="Arial"/>
                <w:bCs/>
                <w:sz w:val="18"/>
                <w:szCs w:val="18"/>
              </w:rPr>
            </w:pPr>
          </w:p>
        </w:tc>
        <w:tc>
          <w:tcPr>
            <w:tcW w:w="992" w:type="dxa"/>
            <w:gridSpan w:val="2"/>
          </w:tcPr>
          <w:p w:rsidR="00401ABC" w:rsidRPr="00677EFA" w:rsidRDefault="009D417E" w:rsidP="00F42660">
            <w:pPr>
              <w:jc w:val="center"/>
              <w:rPr>
                <w:rFonts w:ascii="Arial" w:hAnsi="Arial" w:cs="Arial"/>
              </w:rPr>
            </w:pPr>
            <w:r>
              <w:rPr>
                <w:rFonts w:ascii="Arial" w:hAnsi="Arial" w:cs="Arial"/>
              </w:rPr>
              <w:t>24</w:t>
            </w:r>
          </w:p>
        </w:tc>
        <w:tc>
          <w:tcPr>
            <w:tcW w:w="992" w:type="dxa"/>
          </w:tcPr>
          <w:p w:rsidR="00401ABC" w:rsidRPr="00C444B4" w:rsidRDefault="009D417E" w:rsidP="00F42660">
            <w:pPr>
              <w:jc w:val="center"/>
              <w:rPr>
                <w:rFonts w:ascii="Arial" w:hAnsi="Arial" w:cs="Arial"/>
                <w:highlight w:val="cyan"/>
              </w:rPr>
            </w:pPr>
            <w:r w:rsidRPr="001F6A4C">
              <w:rPr>
                <w:rFonts w:ascii="Arial" w:hAnsi="Arial" w:cs="Arial"/>
              </w:rPr>
              <w:t>23</w:t>
            </w:r>
          </w:p>
        </w:tc>
        <w:tc>
          <w:tcPr>
            <w:tcW w:w="1134" w:type="dxa"/>
          </w:tcPr>
          <w:p w:rsidR="00401ABC" w:rsidRPr="009D417E" w:rsidRDefault="009D417E" w:rsidP="00F42660">
            <w:pPr>
              <w:jc w:val="center"/>
              <w:rPr>
                <w:rFonts w:ascii="Arial" w:hAnsi="Arial" w:cs="Arial"/>
                <w:b/>
              </w:rPr>
            </w:pPr>
            <w:r w:rsidRPr="009D417E">
              <w:rPr>
                <w:rFonts w:ascii="Arial" w:hAnsi="Arial" w:cs="Arial"/>
                <w:b/>
              </w:rPr>
              <w:t>24</w:t>
            </w:r>
          </w:p>
        </w:tc>
        <w:tc>
          <w:tcPr>
            <w:tcW w:w="1134" w:type="dxa"/>
          </w:tcPr>
          <w:p w:rsidR="00401ABC" w:rsidRPr="00677EFA" w:rsidRDefault="009D417E" w:rsidP="00F42660">
            <w:pPr>
              <w:jc w:val="center"/>
              <w:rPr>
                <w:rFonts w:ascii="Arial" w:hAnsi="Arial" w:cs="Arial"/>
              </w:rPr>
            </w:pPr>
            <w:r>
              <w:rPr>
                <w:rFonts w:ascii="Arial" w:hAnsi="Arial" w:cs="Arial"/>
              </w:rPr>
              <w:t>100</w:t>
            </w:r>
            <w:r w:rsidR="00700CFA">
              <w:rPr>
                <w:rFonts w:ascii="Arial" w:hAnsi="Arial" w:cs="Arial"/>
              </w:rPr>
              <w:t>,0</w:t>
            </w:r>
          </w:p>
        </w:tc>
        <w:tc>
          <w:tcPr>
            <w:tcW w:w="1701" w:type="dxa"/>
          </w:tcPr>
          <w:p w:rsidR="00401ABC" w:rsidRPr="009D417E" w:rsidRDefault="009D417E" w:rsidP="00F42660">
            <w:pPr>
              <w:jc w:val="center"/>
              <w:rPr>
                <w:rFonts w:ascii="Arial" w:hAnsi="Arial" w:cs="Arial"/>
                <w:b/>
              </w:rPr>
            </w:pPr>
            <w:r w:rsidRPr="009D417E">
              <w:rPr>
                <w:rFonts w:ascii="Arial" w:hAnsi="Arial" w:cs="Arial"/>
                <w:b/>
              </w:rPr>
              <w:t>104,3</w:t>
            </w:r>
          </w:p>
        </w:tc>
      </w:tr>
      <w:tr w:rsidR="00401ABC" w:rsidRPr="00677EFA" w:rsidTr="00F754A1">
        <w:trPr>
          <w:tblHeader/>
        </w:trPr>
        <w:tc>
          <w:tcPr>
            <w:tcW w:w="2625" w:type="dxa"/>
          </w:tcPr>
          <w:p w:rsidR="00401ABC" w:rsidRPr="00F42660" w:rsidRDefault="00AE0F44" w:rsidP="00AE0F44">
            <w:pPr>
              <w:rPr>
                <w:rFonts w:ascii="Arial" w:hAnsi="Arial" w:cs="Arial"/>
                <w:sz w:val="24"/>
                <w:szCs w:val="24"/>
              </w:rPr>
            </w:pPr>
            <w:r>
              <w:rPr>
                <w:rFonts w:ascii="Arial" w:hAnsi="Arial" w:cs="Arial"/>
              </w:rPr>
              <w:t>Д</w:t>
            </w:r>
            <w:r w:rsidR="00401ABC" w:rsidRPr="00F42660">
              <w:rPr>
                <w:rFonts w:ascii="Arial" w:hAnsi="Arial" w:cs="Arial"/>
              </w:rPr>
              <w:t>ол</w:t>
            </w:r>
            <w:r>
              <w:rPr>
                <w:rFonts w:ascii="Arial" w:hAnsi="Arial" w:cs="Arial"/>
              </w:rPr>
              <w:t>я</w:t>
            </w:r>
            <w:r w:rsidR="00401ABC" w:rsidRPr="00F42660">
              <w:rPr>
                <w:rFonts w:ascii="Arial" w:hAnsi="Arial" w:cs="Arial"/>
              </w:rPr>
              <w:t xml:space="preserve"> тепловых сетей требующих замены</w:t>
            </w:r>
          </w:p>
        </w:tc>
        <w:tc>
          <w:tcPr>
            <w:tcW w:w="1169" w:type="dxa"/>
            <w:gridSpan w:val="2"/>
          </w:tcPr>
          <w:p w:rsidR="00401ABC" w:rsidRPr="00F42660" w:rsidRDefault="009D417E" w:rsidP="00F42660">
            <w:pPr>
              <w:spacing w:line="240" w:lineRule="exact"/>
              <w:jc w:val="center"/>
              <w:rPr>
                <w:rFonts w:ascii="Arial" w:hAnsi="Arial" w:cs="Arial"/>
                <w:bCs/>
                <w:sz w:val="18"/>
                <w:szCs w:val="18"/>
              </w:rPr>
            </w:pPr>
            <w:r>
              <w:rPr>
                <w:rFonts w:ascii="Arial" w:hAnsi="Arial" w:cs="Arial"/>
                <w:bCs/>
                <w:sz w:val="18"/>
                <w:szCs w:val="18"/>
              </w:rPr>
              <w:t>%</w:t>
            </w:r>
          </w:p>
        </w:tc>
        <w:tc>
          <w:tcPr>
            <w:tcW w:w="992" w:type="dxa"/>
            <w:gridSpan w:val="2"/>
          </w:tcPr>
          <w:p w:rsidR="00401ABC" w:rsidRDefault="00432401" w:rsidP="00F42660">
            <w:pPr>
              <w:jc w:val="center"/>
              <w:rPr>
                <w:rFonts w:ascii="Arial" w:hAnsi="Arial" w:cs="Arial"/>
              </w:rPr>
            </w:pPr>
            <w:r>
              <w:rPr>
                <w:rFonts w:ascii="Arial" w:hAnsi="Arial" w:cs="Arial"/>
              </w:rPr>
              <w:t>58</w:t>
            </w:r>
            <w:r w:rsidR="00BF2E5D">
              <w:rPr>
                <w:rFonts w:ascii="Arial" w:hAnsi="Arial" w:cs="Arial"/>
              </w:rPr>
              <w:t>,8</w:t>
            </w:r>
          </w:p>
        </w:tc>
        <w:tc>
          <w:tcPr>
            <w:tcW w:w="992" w:type="dxa"/>
          </w:tcPr>
          <w:p w:rsidR="00401ABC" w:rsidRPr="00C444B4" w:rsidRDefault="00541B1F" w:rsidP="00F42660">
            <w:pPr>
              <w:jc w:val="center"/>
              <w:rPr>
                <w:rFonts w:ascii="Arial" w:hAnsi="Arial" w:cs="Arial"/>
                <w:highlight w:val="cyan"/>
              </w:rPr>
            </w:pPr>
            <w:r w:rsidRPr="00AA56D3">
              <w:rPr>
                <w:rFonts w:ascii="Arial" w:hAnsi="Arial" w:cs="Arial"/>
              </w:rPr>
              <w:t>30</w:t>
            </w:r>
          </w:p>
        </w:tc>
        <w:tc>
          <w:tcPr>
            <w:tcW w:w="1134" w:type="dxa"/>
          </w:tcPr>
          <w:p w:rsidR="00401ABC" w:rsidRPr="00677EFA" w:rsidRDefault="00BF2E5D" w:rsidP="00F42660">
            <w:pPr>
              <w:jc w:val="center"/>
              <w:rPr>
                <w:rFonts w:ascii="Arial" w:hAnsi="Arial" w:cs="Arial"/>
                <w:b/>
                <w:i/>
              </w:rPr>
            </w:pPr>
            <w:r>
              <w:rPr>
                <w:rFonts w:ascii="Arial" w:hAnsi="Arial" w:cs="Arial"/>
                <w:b/>
                <w:i/>
              </w:rPr>
              <w:t>58</w:t>
            </w:r>
          </w:p>
        </w:tc>
        <w:tc>
          <w:tcPr>
            <w:tcW w:w="1134" w:type="dxa"/>
          </w:tcPr>
          <w:p w:rsidR="00401ABC" w:rsidRPr="00677EFA" w:rsidRDefault="00BF2E5D" w:rsidP="00F42660">
            <w:pPr>
              <w:jc w:val="center"/>
              <w:rPr>
                <w:rFonts w:ascii="Arial" w:hAnsi="Arial" w:cs="Arial"/>
              </w:rPr>
            </w:pPr>
            <w:r>
              <w:rPr>
                <w:rFonts w:ascii="Arial" w:hAnsi="Arial" w:cs="Arial"/>
              </w:rPr>
              <w:t>103,9</w:t>
            </w:r>
          </w:p>
        </w:tc>
        <w:tc>
          <w:tcPr>
            <w:tcW w:w="1701" w:type="dxa"/>
          </w:tcPr>
          <w:p w:rsidR="00401ABC" w:rsidRPr="00231762" w:rsidRDefault="00BF2E5D" w:rsidP="00F42660">
            <w:pPr>
              <w:jc w:val="center"/>
              <w:rPr>
                <w:rFonts w:ascii="Arial" w:hAnsi="Arial" w:cs="Arial"/>
                <w:b/>
              </w:rPr>
            </w:pPr>
            <w:r w:rsidRPr="00231762">
              <w:rPr>
                <w:rFonts w:ascii="Arial" w:hAnsi="Arial" w:cs="Arial"/>
                <w:b/>
              </w:rPr>
              <w:t>193,3</w:t>
            </w:r>
          </w:p>
        </w:tc>
      </w:tr>
      <w:tr w:rsidR="00401ABC" w:rsidRPr="00677EFA" w:rsidTr="00F754A1">
        <w:trPr>
          <w:tblHeader/>
        </w:trPr>
        <w:tc>
          <w:tcPr>
            <w:tcW w:w="2625" w:type="dxa"/>
          </w:tcPr>
          <w:p w:rsidR="00401ABC" w:rsidRPr="00F42660" w:rsidRDefault="00AE0F44" w:rsidP="00AE0F44">
            <w:pPr>
              <w:rPr>
                <w:rFonts w:ascii="Arial" w:hAnsi="Arial" w:cs="Arial"/>
                <w:sz w:val="24"/>
                <w:szCs w:val="24"/>
              </w:rPr>
            </w:pPr>
            <w:r>
              <w:rPr>
                <w:rFonts w:ascii="Arial" w:hAnsi="Arial" w:cs="Arial"/>
              </w:rPr>
              <w:t>Д</w:t>
            </w:r>
            <w:r w:rsidR="00401ABC" w:rsidRPr="00F42660">
              <w:rPr>
                <w:rFonts w:ascii="Arial" w:hAnsi="Arial" w:cs="Arial"/>
              </w:rPr>
              <w:t>ол</w:t>
            </w:r>
            <w:r>
              <w:rPr>
                <w:rFonts w:ascii="Arial" w:hAnsi="Arial" w:cs="Arial"/>
              </w:rPr>
              <w:t>я</w:t>
            </w:r>
            <w:r w:rsidR="00401ABC" w:rsidRPr="00F42660">
              <w:rPr>
                <w:rFonts w:ascii="Arial" w:hAnsi="Arial" w:cs="Arial"/>
              </w:rPr>
              <w:t xml:space="preserve"> водопроводных сетей требующих замены</w:t>
            </w:r>
          </w:p>
        </w:tc>
        <w:tc>
          <w:tcPr>
            <w:tcW w:w="1169" w:type="dxa"/>
            <w:gridSpan w:val="2"/>
          </w:tcPr>
          <w:p w:rsidR="00401ABC" w:rsidRPr="00F42660" w:rsidRDefault="006C3FA7" w:rsidP="00F42660">
            <w:pPr>
              <w:spacing w:line="240" w:lineRule="exact"/>
              <w:jc w:val="center"/>
              <w:rPr>
                <w:rFonts w:ascii="Arial" w:hAnsi="Arial" w:cs="Arial"/>
                <w:bCs/>
                <w:sz w:val="18"/>
                <w:szCs w:val="18"/>
              </w:rPr>
            </w:pPr>
            <w:r>
              <w:rPr>
                <w:rFonts w:ascii="Arial" w:hAnsi="Arial" w:cs="Arial"/>
                <w:bCs/>
                <w:sz w:val="18"/>
                <w:szCs w:val="18"/>
              </w:rPr>
              <w:t>%</w:t>
            </w:r>
          </w:p>
        </w:tc>
        <w:tc>
          <w:tcPr>
            <w:tcW w:w="992" w:type="dxa"/>
            <w:gridSpan w:val="2"/>
          </w:tcPr>
          <w:p w:rsidR="00401ABC" w:rsidRDefault="00B8416B" w:rsidP="00F42660">
            <w:pPr>
              <w:jc w:val="center"/>
              <w:rPr>
                <w:rFonts w:ascii="Arial" w:hAnsi="Arial" w:cs="Arial"/>
              </w:rPr>
            </w:pPr>
            <w:r>
              <w:rPr>
                <w:rFonts w:ascii="Arial" w:hAnsi="Arial" w:cs="Arial"/>
              </w:rPr>
              <w:t>75,1</w:t>
            </w:r>
          </w:p>
        </w:tc>
        <w:tc>
          <w:tcPr>
            <w:tcW w:w="992" w:type="dxa"/>
          </w:tcPr>
          <w:p w:rsidR="00401ABC" w:rsidRPr="00C444B4" w:rsidRDefault="003F3401" w:rsidP="00F42660">
            <w:pPr>
              <w:jc w:val="center"/>
              <w:rPr>
                <w:rFonts w:ascii="Arial" w:hAnsi="Arial" w:cs="Arial"/>
                <w:highlight w:val="cyan"/>
              </w:rPr>
            </w:pPr>
            <w:r w:rsidRPr="00B8416B">
              <w:rPr>
                <w:rFonts w:ascii="Arial" w:hAnsi="Arial" w:cs="Arial"/>
              </w:rPr>
              <w:t>70</w:t>
            </w:r>
          </w:p>
        </w:tc>
        <w:tc>
          <w:tcPr>
            <w:tcW w:w="1134" w:type="dxa"/>
          </w:tcPr>
          <w:p w:rsidR="00401ABC" w:rsidRPr="00677EFA" w:rsidRDefault="00B8416B" w:rsidP="00F42660">
            <w:pPr>
              <w:jc w:val="center"/>
              <w:rPr>
                <w:rFonts w:ascii="Arial" w:hAnsi="Arial" w:cs="Arial"/>
                <w:b/>
                <w:i/>
              </w:rPr>
            </w:pPr>
            <w:r>
              <w:rPr>
                <w:rFonts w:ascii="Arial" w:hAnsi="Arial" w:cs="Arial"/>
                <w:b/>
                <w:i/>
              </w:rPr>
              <w:t>71</w:t>
            </w:r>
          </w:p>
        </w:tc>
        <w:tc>
          <w:tcPr>
            <w:tcW w:w="1134" w:type="dxa"/>
          </w:tcPr>
          <w:p w:rsidR="00401ABC" w:rsidRPr="00677EFA" w:rsidRDefault="00B8416B" w:rsidP="00F42660">
            <w:pPr>
              <w:jc w:val="center"/>
              <w:rPr>
                <w:rFonts w:ascii="Arial" w:hAnsi="Arial" w:cs="Arial"/>
              </w:rPr>
            </w:pPr>
            <w:r>
              <w:rPr>
                <w:rFonts w:ascii="Arial" w:hAnsi="Arial" w:cs="Arial"/>
              </w:rPr>
              <w:t>94,5</w:t>
            </w:r>
          </w:p>
        </w:tc>
        <w:tc>
          <w:tcPr>
            <w:tcW w:w="1701" w:type="dxa"/>
          </w:tcPr>
          <w:p w:rsidR="00401ABC" w:rsidRPr="00231762" w:rsidRDefault="00B8416B" w:rsidP="00F42660">
            <w:pPr>
              <w:jc w:val="center"/>
              <w:rPr>
                <w:rFonts w:ascii="Arial" w:hAnsi="Arial" w:cs="Arial"/>
                <w:b/>
              </w:rPr>
            </w:pPr>
            <w:r w:rsidRPr="00231762">
              <w:rPr>
                <w:rFonts w:ascii="Arial" w:hAnsi="Arial" w:cs="Arial"/>
                <w:b/>
              </w:rPr>
              <w:t>101,4</w:t>
            </w:r>
          </w:p>
        </w:tc>
      </w:tr>
      <w:tr w:rsidR="00401ABC" w:rsidRPr="00677EFA" w:rsidTr="00F754A1">
        <w:trPr>
          <w:tblHeader/>
        </w:trPr>
        <w:tc>
          <w:tcPr>
            <w:tcW w:w="2625" w:type="dxa"/>
          </w:tcPr>
          <w:p w:rsidR="00401ABC" w:rsidRPr="00F42660" w:rsidRDefault="00AE0F44" w:rsidP="00AE0F44">
            <w:pPr>
              <w:rPr>
                <w:rFonts w:ascii="Arial" w:hAnsi="Arial" w:cs="Arial"/>
              </w:rPr>
            </w:pPr>
            <w:r>
              <w:rPr>
                <w:rFonts w:ascii="Arial" w:hAnsi="Arial" w:cs="Arial"/>
              </w:rPr>
              <w:t>Д</w:t>
            </w:r>
            <w:r w:rsidR="00401ABC" w:rsidRPr="00F42660">
              <w:rPr>
                <w:rFonts w:ascii="Arial" w:hAnsi="Arial" w:cs="Arial"/>
              </w:rPr>
              <w:t>ол</w:t>
            </w:r>
            <w:r>
              <w:rPr>
                <w:rFonts w:ascii="Arial" w:hAnsi="Arial" w:cs="Arial"/>
              </w:rPr>
              <w:t>я</w:t>
            </w:r>
            <w:r w:rsidR="00401ABC" w:rsidRPr="00F42660">
              <w:rPr>
                <w:rFonts w:ascii="Arial" w:hAnsi="Arial" w:cs="Arial"/>
              </w:rPr>
              <w:t xml:space="preserve"> канализационных сетей требующих замены</w:t>
            </w:r>
          </w:p>
        </w:tc>
        <w:tc>
          <w:tcPr>
            <w:tcW w:w="1169" w:type="dxa"/>
            <w:gridSpan w:val="2"/>
          </w:tcPr>
          <w:p w:rsidR="00401ABC" w:rsidRPr="00F42660" w:rsidRDefault="00AD3524" w:rsidP="00F42660">
            <w:pPr>
              <w:spacing w:line="240" w:lineRule="exact"/>
              <w:jc w:val="center"/>
              <w:rPr>
                <w:rFonts w:ascii="Arial" w:hAnsi="Arial" w:cs="Arial"/>
                <w:bCs/>
                <w:sz w:val="18"/>
                <w:szCs w:val="18"/>
              </w:rPr>
            </w:pPr>
            <w:r>
              <w:rPr>
                <w:rFonts w:ascii="Arial" w:hAnsi="Arial" w:cs="Arial"/>
                <w:bCs/>
                <w:sz w:val="18"/>
                <w:szCs w:val="18"/>
              </w:rPr>
              <w:t>%</w:t>
            </w:r>
          </w:p>
        </w:tc>
        <w:tc>
          <w:tcPr>
            <w:tcW w:w="992" w:type="dxa"/>
            <w:gridSpan w:val="2"/>
          </w:tcPr>
          <w:p w:rsidR="00401ABC" w:rsidRDefault="00231762" w:rsidP="00F42660">
            <w:pPr>
              <w:jc w:val="center"/>
              <w:rPr>
                <w:rFonts w:ascii="Arial" w:hAnsi="Arial" w:cs="Arial"/>
              </w:rPr>
            </w:pPr>
            <w:r>
              <w:rPr>
                <w:rFonts w:ascii="Arial" w:hAnsi="Arial" w:cs="Arial"/>
              </w:rPr>
              <w:t>59,9</w:t>
            </w:r>
          </w:p>
        </w:tc>
        <w:tc>
          <w:tcPr>
            <w:tcW w:w="992" w:type="dxa"/>
          </w:tcPr>
          <w:p w:rsidR="00401ABC" w:rsidRPr="00C444B4" w:rsidRDefault="00F93D59" w:rsidP="00F42660">
            <w:pPr>
              <w:jc w:val="center"/>
              <w:rPr>
                <w:rFonts w:ascii="Arial" w:hAnsi="Arial" w:cs="Arial"/>
                <w:highlight w:val="cyan"/>
              </w:rPr>
            </w:pPr>
            <w:r w:rsidRPr="00231762">
              <w:rPr>
                <w:rFonts w:ascii="Arial" w:hAnsi="Arial" w:cs="Arial"/>
              </w:rPr>
              <w:t>48</w:t>
            </w:r>
          </w:p>
        </w:tc>
        <w:tc>
          <w:tcPr>
            <w:tcW w:w="1134" w:type="dxa"/>
          </w:tcPr>
          <w:p w:rsidR="00401ABC" w:rsidRPr="00677EFA" w:rsidRDefault="00231762" w:rsidP="00F42660">
            <w:pPr>
              <w:jc w:val="center"/>
              <w:rPr>
                <w:rFonts w:ascii="Arial" w:hAnsi="Arial" w:cs="Arial"/>
                <w:b/>
                <w:i/>
              </w:rPr>
            </w:pPr>
            <w:r>
              <w:rPr>
                <w:rFonts w:ascii="Arial" w:hAnsi="Arial" w:cs="Arial"/>
                <w:b/>
                <w:i/>
              </w:rPr>
              <w:t>75</w:t>
            </w:r>
          </w:p>
        </w:tc>
        <w:tc>
          <w:tcPr>
            <w:tcW w:w="1134" w:type="dxa"/>
          </w:tcPr>
          <w:p w:rsidR="00401ABC" w:rsidRPr="00677EFA" w:rsidRDefault="00231762" w:rsidP="00F42660">
            <w:pPr>
              <w:jc w:val="center"/>
              <w:rPr>
                <w:rFonts w:ascii="Arial" w:hAnsi="Arial" w:cs="Arial"/>
              </w:rPr>
            </w:pPr>
            <w:r>
              <w:rPr>
                <w:rFonts w:ascii="Arial" w:hAnsi="Arial" w:cs="Arial"/>
              </w:rPr>
              <w:t>125,2</w:t>
            </w:r>
          </w:p>
        </w:tc>
        <w:tc>
          <w:tcPr>
            <w:tcW w:w="1701" w:type="dxa"/>
          </w:tcPr>
          <w:p w:rsidR="00401ABC" w:rsidRPr="00231762" w:rsidRDefault="00231762" w:rsidP="00F42660">
            <w:pPr>
              <w:jc w:val="center"/>
              <w:rPr>
                <w:rFonts w:ascii="Arial" w:hAnsi="Arial" w:cs="Arial"/>
                <w:b/>
              </w:rPr>
            </w:pPr>
            <w:r>
              <w:rPr>
                <w:rFonts w:ascii="Arial" w:hAnsi="Arial" w:cs="Arial"/>
                <w:b/>
              </w:rPr>
              <w:t>156,3</w:t>
            </w:r>
          </w:p>
        </w:tc>
      </w:tr>
      <w:tr w:rsidR="00401ABC" w:rsidRPr="00677EFA" w:rsidTr="00F754A1">
        <w:trPr>
          <w:tblHeader/>
        </w:trPr>
        <w:tc>
          <w:tcPr>
            <w:tcW w:w="2625" w:type="dxa"/>
          </w:tcPr>
          <w:p w:rsidR="00401ABC" w:rsidRPr="00F42660" w:rsidRDefault="00401ABC" w:rsidP="00F42660">
            <w:pPr>
              <w:rPr>
                <w:rFonts w:ascii="Arial" w:hAnsi="Arial" w:cs="Arial"/>
                <w:sz w:val="24"/>
                <w:szCs w:val="24"/>
              </w:rPr>
            </w:pPr>
            <w:r w:rsidRPr="00F42660">
              <w:rPr>
                <w:rFonts w:ascii="Arial" w:hAnsi="Arial" w:cs="Arial"/>
              </w:rPr>
              <w:t>Объем вводимого нового жилья</w:t>
            </w:r>
          </w:p>
        </w:tc>
        <w:tc>
          <w:tcPr>
            <w:tcW w:w="1169" w:type="dxa"/>
            <w:gridSpan w:val="2"/>
          </w:tcPr>
          <w:p w:rsidR="00401ABC" w:rsidRPr="00F42660" w:rsidRDefault="00F20A68" w:rsidP="00A0221C">
            <w:pPr>
              <w:spacing w:line="240" w:lineRule="exact"/>
              <w:jc w:val="center"/>
              <w:rPr>
                <w:rFonts w:ascii="Arial" w:hAnsi="Arial" w:cs="Arial"/>
                <w:bCs/>
                <w:sz w:val="18"/>
                <w:szCs w:val="18"/>
              </w:rPr>
            </w:pPr>
            <w:r>
              <w:rPr>
                <w:rFonts w:ascii="Arial" w:hAnsi="Arial" w:cs="Arial"/>
                <w:bCs/>
                <w:sz w:val="18"/>
                <w:szCs w:val="18"/>
              </w:rPr>
              <w:t>Т</w:t>
            </w:r>
            <w:r w:rsidRPr="00F20A68">
              <w:rPr>
                <w:rFonts w:ascii="Arial" w:hAnsi="Arial" w:cs="Arial"/>
                <w:b/>
                <w:bCs/>
                <w:sz w:val="18"/>
                <w:szCs w:val="18"/>
              </w:rPr>
              <w:t>ы</w:t>
            </w:r>
            <w:r>
              <w:rPr>
                <w:rFonts w:ascii="Arial" w:hAnsi="Arial" w:cs="Arial"/>
                <w:bCs/>
                <w:sz w:val="18"/>
                <w:szCs w:val="18"/>
              </w:rPr>
              <w:t>с</w:t>
            </w:r>
            <w:r w:rsidR="00A0221C">
              <w:rPr>
                <w:rFonts w:ascii="Arial" w:hAnsi="Arial" w:cs="Arial"/>
                <w:bCs/>
                <w:sz w:val="18"/>
                <w:szCs w:val="18"/>
              </w:rPr>
              <w:t>.</w:t>
            </w:r>
            <w:r>
              <w:rPr>
                <w:rFonts w:ascii="Arial" w:hAnsi="Arial" w:cs="Arial"/>
                <w:bCs/>
                <w:sz w:val="18"/>
                <w:szCs w:val="18"/>
              </w:rPr>
              <w:t>кв</w:t>
            </w:r>
            <w:r w:rsidR="00A0221C">
              <w:rPr>
                <w:rFonts w:ascii="Arial" w:hAnsi="Arial" w:cs="Arial"/>
                <w:bCs/>
                <w:sz w:val="18"/>
                <w:szCs w:val="18"/>
              </w:rPr>
              <w:t>.</w:t>
            </w:r>
            <w:r>
              <w:rPr>
                <w:rFonts w:ascii="Arial" w:hAnsi="Arial" w:cs="Arial"/>
                <w:bCs/>
                <w:sz w:val="18"/>
                <w:szCs w:val="18"/>
              </w:rPr>
              <w:t xml:space="preserve"> м</w:t>
            </w:r>
            <w:r w:rsidR="00A0221C">
              <w:rPr>
                <w:rFonts w:ascii="Arial" w:hAnsi="Arial" w:cs="Arial"/>
                <w:bCs/>
                <w:sz w:val="18"/>
                <w:szCs w:val="18"/>
              </w:rPr>
              <w:t>.</w:t>
            </w:r>
          </w:p>
        </w:tc>
        <w:tc>
          <w:tcPr>
            <w:tcW w:w="992" w:type="dxa"/>
            <w:gridSpan w:val="2"/>
          </w:tcPr>
          <w:p w:rsidR="00401ABC" w:rsidRDefault="00F20A68" w:rsidP="00961EC8">
            <w:pPr>
              <w:jc w:val="center"/>
              <w:rPr>
                <w:rFonts w:ascii="Arial" w:hAnsi="Arial" w:cs="Arial"/>
              </w:rPr>
            </w:pPr>
            <w:r>
              <w:rPr>
                <w:rFonts w:ascii="Arial" w:hAnsi="Arial" w:cs="Arial"/>
              </w:rPr>
              <w:t>5,</w:t>
            </w:r>
            <w:r w:rsidR="00961EC8">
              <w:rPr>
                <w:rFonts w:ascii="Arial" w:hAnsi="Arial" w:cs="Arial"/>
              </w:rPr>
              <w:t>9</w:t>
            </w:r>
          </w:p>
        </w:tc>
        <w:tc>
          <w:tcPr>
            <w:tcW w:w="992" w:type="dxa"/>
          </w:tcPr>
          <w:p w:rsidR="00401ABC" w:rsidRPr="00C444B4" w:rsidRDefault="00F20A68" w:rsidP="00F42660">
            <w:pPr>
              <w:jc w:val="center"/>
              <w:rPr>
                <w:rFonts w:ascii="Arial" w:hAnsi="Arial" w:cs="Arial"/>
                <w:highlight w:val="cyan"/>
              </w:rPr>
            </w:pPr>
            <w:r w:rsidRPr="00961EC8">
              <w:rPr>
                <w:rFonts w:ascii="Arial" w:hAnsi="Arial" w:cs="Arial"/>
              </w:rPr>
              <w:t>5,9</w:t>
            </w:r>
          </w:p>
        </w:tc>
        <w:tc>
          <w:tcPr>
            <w:tcW w:w="1134" w:type="dxa"/>
          </w:tcPr>
          <w:p w:rsidR="00401ABC" w:rsidRPr="00F20A68" w:rsidRDefault="00F20A68" w:rsidP="00F42660">
            <w:pPr>
              <w:jc w:val="center"/>
              <w:rPr>
                <w:rFonts w:ascii="Arial" w:hAnsi="Arial" w:cs="Arial"/>
                <w:b/>
              </w:rPr>
            </w:pPr>
            <w:r w:rsidRPr="00F20A68">
              <w:rPr>
                <w:rFonts w:ascii="Arial" w:hAnsi="Arial" w:cs="Arial"/>
                <w:b/>
              </w:rPr>
              <w:t>7,7</w:t>
            </w:r>
          </w:p>
        </w:tc>
        <w:tc>
          <w:tcPr>
            <w:tcW w:w="1134" w:type="dxa"/>
          </w:tcPr>
          <w:p w:rsidR="00401ABC" w:rsidRPr="00F20A68" w:rsidRDefault="00961EC8" w:rsidP="00F42660">
            <w:pPr>
              <w:jc w:val="center"/>
              <w:rPr>
                <w:rFonts w:ascii="Arial" w:hAnsi="Arial" w:cs="Arial"/>
              </w:rPr>
            </w:pPr>
            <w:r>
              <w:rPr>
                <w:rFonts w:ascii="Arial" w:hAnsi="Arial" w:cs="Arial"/>
              </w:rPr>
              <w:t>130,5</w:t>
            </w:r>
          </w:p>
        </w:tc>
        <w:tc>
          <w:tcPr>
            <w:tcW w:w="1701" w:type="dxa"/>
          </w:tcPr>
          <w:p w:rsidR="00401ABC" w:rsidRPr="009A44F5" w:rsidRDefault="00F20A68" w:rsidP="00F42660">
            <w:pPr>
              <w:jc w:val="center"/>
              <w:rPr>
                <w:rFonts w:ascii="Arial" w:hAnsi="Arial" w:cs="Arial"/>
                <w:b/>
              </w:rPr>
            </w:pPr>
            <w:r w:rsidRPr="009A44F5">
              <w:rPr>
                <w:rFonts w:ascii="Arial" w:hAnsi="Arial" w:cs="Arial"/>
                <w:b/>
              </w:rPr>
              <w:t>130,5</w:t>
            </w:r>
          </w:p>
        </w:tc>
      </w:tr>
      <w:tr w:rsidR="00401ABC" w:rsidRPr="00677EFA" w:rsidTr="00F754A1">
        <w:trPr>
          <w:tblHeader/>
        </w:trPr>
        <w:tc>
          <w:tcPr>
            <w:tcW w:w="2625" w:type="dxa"/>
          </w:tcPr>
          <w:p w:rsidR="00401ABC" w:rsidRPr="00F42660" w:rsidRDefault="00401ABC" w:rsidP="00F42660">
            <w:pPr>
              <w:rPr>
                <w:rFonts w:ascii="Arial" w:hAnsi="Arial" w:cs="Arial"/>
                <w:sz w:val="24"/>
                <w:szCs w:val="24"/>
              </w:rPr>
            </w:pPr>
            <w:r w:rsidRPr="00F42660">
              <w:rPr>
                <w:rFonts w:ascii="Arial" w:hAnsi="Arial" w:cs="Arial"/>
              </w:rPr>
              <w:t>Объем сброса загрязненных сточных вод</w:t>
            </w:r>
          </w:p>
        </w:tc>
        <w:tc>
          <w:tcPr>
            <w:tcW w:w="1169" w:type="dxa"/>
            <w:gridSpan w:val="2"/>
          </w:tcPr>
          <w:p w:rsidR="00401ABC" w:rsidRPr="00F42660" w:rsidRDefault="005C4CB7" w:rsidP="00A0221C">
            <w:pPr>
              <w:spacing w:line="240" w:lineRule="exact"/>
              <w:jc w:val="center"/>
              <w:rPr>
                <w:rFonts w:ascii="Arial" w:hAnsi="Arial" w:cs="Arial"/>
                <w:bCs/>
                <w:sz w:val="18"/>
                <w:szCs w:val="18"/>
              </w:rPr>
            </w:pPr>
            <w:r>
              <w:rPr>
                <w:rFonts w:ascii="Arial" w:hAnsi="Arial" w:cs="Arial"/>
                <w:bCs/>
                <w:sz w:val="18"/>
                <w:szCs w:val="18"/>
              </w:rPr>
              <w:t>Млн</w:t>
            </w:r>
            <w:r w:rsidR="00A0221C">
              <w:rPr>
                <w:rFonts w:ascii="Arial" w:hAnsi="Arial" w:cs="Arial"/>
                <w:bCs/>
                <w:sz w:val="18"/>
                <w:szCs w:val="18"/>
              </w:rPr>
              <w:t>.</w:t>
            </w:r>
            <w:r>
              <w:rPr>
                <w:rFonts w:ascii="Arial" w:hAnsi="Arial" w:cs="Arial"/>
                <w:bCs/>
                <w:sz w:val="18"/>
                <w:szCs w:val="18"/>
              </w:rPr>
              <w:t xml:space="preserve"> </w:t>
            </w:r>
            <w:r w:rsidR="00A0221C">
              <w:rPr>
                <w:rFonts w:ascii="Arial" w:hAnsi="Arial" w:cs="Arial"/>
                <w:bCs/>
                <w:sz w:val="18"/>
                <w:szCs w:val="18"/>
              </w:rPr>
              <w:t>к</w:t>
            </w:r>
            <w:r>
              <w:rPr>
                <w:rFonts w:ascii="Arial" w:hAnsi="Arial" w:cs="Arial"/>
                <w:bCs/>
                <w:sz w:val="18"/>
                <w:szCs w:val="18"/>
              </w:rPr>
              <w:t>уб</w:t>
            </w:r>
            <w:r w:rsidR="00A0221C">
              <w:rPr>
                <w:rFonts w:ascii="Arial" w:hAnsi="Arial" w:cs="Arial"/>
                <w:bCs/>
                <w:sz w:val="18"/>
                <w:szCs w:val="18"/>
              </w:rPr>
              <w:t>.</w:t>
            </w:r>
            <w:r>
              <w:rPr>
                <w:rFonts w:ascii="Arial" w:hAnsi="Arial" w:cs="Arial"/>
                <w:bCs/>
                <w:sz w:val="18"/>
                <w:szCs w:val="18"/>
              </w:rPr>
              <w:t xml:space="preserve"> м</w:t>
            </w:r>
            <w:r w:rsidR="00A0221C">
              <w:rPr>
                <w:rFonts w:ascii="Arial" w:hAnsi="Arial" w:cs="Arial"/>
                <w:bCs/>
                <w:sz w:val="18"/>
                <w:szCs w:val="18"/>
              </w:rPr>
              <w:t>.</w:t>
            </w:r>
            <w:r>
              <w:rPr>
                <w:rFonts w:ascii="Arial" w:hAnsi="Arial" w:cs="Arial"/>
                <w:bCs/>
                <w:sz w:val="18"/>
                <w:szCs w:val="18"/>
              </w:rPr>
              <w:t xml:space="preserve"> в год</w:t>
            </w:r>
          </w:p>
        </w:tc>
        <w:tc>
          <w:tcPr>
            <w:tcW w:w="992" w:type="dxa"/>
            <w:gridSpan w:val="2"/>
          </w:tcPr>
          <w:p w:rsidR="00401ABC" w:rsidRDefault="00B52748" w:rsidP="00461052">
            <w:pPr>
              <w:jc w:val="center"/>
              <w:rPr>
                <w:rFonts w:ascii="Arial" w:hAnsi="Arial" w:cs="Arial"/>
              </w:rPr>
            </w:pPr>
            <w:r>
              <w:rPr>
                <w:rFonts w:ascii="Arial" w:hAnsi="Arial" w:cs="Arial"/>
              </w:rPr>
              <w:t>0,</w:t>
            </w:r>
            <w:r w:rsidR="00461052">
              <w:rPr>
                <w:rFonts w:ascii="Arial" w:hAnsi="Arial" w:cs="Arial"/>
              </w:rPr>
              <w:t>69</w:t>
            </w:r>
          </w:p>
        </w:tc>
        <w:tc>
          <w:tcPr>
            <w:tcW w:w="992" w:type="dxa"/>
          </w:tcPr>
          <w:p w:rsidR="00401ABC" w:rsidRPr="00461052" w:rsidRDefault="00B957F9" w:rsidP="00F42660">
            <w:pPr>
              <w:jc w:val="center"/>
              <w:rPr>
                <w:rFonts w:ascii="Arial" w:hAnsi="Arial" w:cs="Arial"/>
              </w:rPr>
            </w:pPr>
            <w:r w:rsidRPr="00461052">
              <w:rPr>
                <w:rFonts w:ascii="Arial" w:hAnsi="Arial" w:cs="Arial"/>
              </w:rPr>
              <w:t>0,84</w:t>
            </w:r>
          </w:p>
          <w:p w:rsidR="00B957F9" w:rsidRPr="00C444B4" w:rsidRDefault="00B957F9" w:rsidP="00F42660">
            <w:pPr>
              <w:jc w:val="center"/>
              <w:rPr>
                <w:rFonts w:ascii="Arial" w:hAnsi="Arial" w:cs="Arial"/>
                <w:highlight w:val="cyan"/>
              </w:rPr>
            </w:pPr>
          </w:p>
        </w:tc>
        <w:tc>
          <w:tcPr>
            <w:tcW w:w="1134" w:type="dxa"/>
          </w:tcPr>
          <w:p w:rsidR="00401ABC" w:rsidRPr="00B52748" w:rsidRDefault="00B52748" w:rsidP="00461052">
            <w:pPr>
              <w:jc w:val="center"/>
              <w:rPr>
                <w:rFonts w:ascii="Arial" w:hAnsi="Arial" w:cs="Arial"/>
                <w:b/>
              </w:rPr>
            </w:pPr>
            <w:r w:rsidRPr="00B52748">
              <w:rPr>
                <w:rFonts w:ascii="Arial" w:hAnsi="Arial" w:cs="Arial"/>
                <w:b/>
              </w:rPr>
              <w:t>0,</w:t>
            </w:r>
            <w:r w:rsidR="00461052">
              <w:rPr>
                <w:rFonts w:ascii="Arial" w:hAnsi="Arial" w:cs="Arial"/>
                <w:b/>
              </w:rPr>
              <w:t>67</w:t>
            </w:r>
          </w:p>
        </w:tc>
        <w:tc>
          <w:tcPr>
            <w:tcW w:w="1134" w:type="dxa"/>
          </w:tcPr>
          <w:p w:rsidR="00401ABC" w:rsidRPr="00677EFA" w:rsidRDefault="00461052" w:rsidP="00F42660">
            <w:pPr>
              <w:jc w:val="center"/>
              <w:rPr>
                <w:rFonts w:ascii="Arial" w:hAnsi="Arial" w:cs="Arial"/>
              </w:rPr>
            </w:pPr>
            <w:r>
              <w:rPr>
                <w:rFonts w:ascii="Arial" w:hAnsi="Arial" w:cs="Arial"/>
              </w:rPr>
              <w:t>97,1</w:t>
            </w:r>
          </w:p>
        </w:tc>
        <w:tc>
          <w:tcPr>
            <w:tcW w:w="1701" w:type="dxa"/>
          </w:tcPr>
          <w:p w:rsidR="00401ABC" w:rsidRPr="009A44F5" w:rsidRDefault="00461052" w:rsidP="00F42660">
            <w:pPr>
              <w:jc w:val="center"/>
              <w:rPr>
                <w:rFonts w:ascii="Arial" w:hAnsi="Arial" w:cs="Arial"/>
                <w:b/>
              </w:rPr>
            </w:pPr>
            <w:r>
              <w:rPr>
                <w:rFonts w:ascii="Arial" w:hAnsi="Arial" w:cs="Arial"/>
                <w:b/>
              </w:rPr>
              <w:t>79,8</w:t>
            </w:r>
          </w:p>
        </w:tc>
      </w:tr>
      <w:tr w:rsidR="00401ABC" w:rsidRPr="00677EFA" w:rsidTr="00F754A1">
        <w:trPr>
          <w:tblHeader/>
        </w:trPr>
        <w:tc>
          <w:tcPr>
            <w:tcW w:w="2625" w:type="dxa"/>
          </w:tcPr>
          <w:p w:rsidR="00401ABC" w:rsidRPr="00F42660" w:rsidRDefault="00401ABC" w:rsidP="00F42660">
            <w:pPr>
              <w:rPr>
                <w:rFonts w:ascii="Arial" w:hAnsi="Arial" w:cs="Arial"/>
                <w:sz w:val="24"/>
                <w:szCs w:val="24"/>
              </w:rPr>
            </w:pPr>
            <w:r w:rsidRPr="00F42660">
              <w:rPr>
                <w:rFonts w:ascii="Arial" w:hAnsi="Arial" w:cs="Arial"/>
              </w:rPr>
              <w:t>Выбросы вредных веществ в атмосферу в год</w:t>
            </w:r>
          </w:p>
        </w:tc>
        <w:tc>
          <w:tcPr>
            <w:tcW w:w="1169" w:type="dxa"/>
            <w:gridSpan w:val="2"/>
          </w:tcPr>
          <w:p w:rsidR="00401ABC" w:rsidRPr="00F42660" w:rsidRDefault="005E0ED7" w:rsidP="00F42660">
            <w:pPr>
              <w:spacing w:line="240" w:lineRule="exact"/>
              <w:jc w:val="center"/>
              <w:rPr>
                <w:rFonts w:ascii="Arial" w:hAnsi="Arial" w:cs="Arial"/>
                <w:bCs/>
                <w:sz w:val="18"/>
                <w:szCs w:val="18"/>
              </w:rPr>
            </w:pPr>
            <w:r>
              <w:rPr>
                <w:rFonts w:ascii="Arial" w:hAnsi="Arial" w:cs="Arial"/>
                <w:bCs/>
                <w:sz w:val="18"/>
                <w:szCs w:val="18"/>
              </w:rPr>
              <w:t>Тыс. тонн</w:t>
            </w:r>
          </w:p>
        </w:tc>
        <w:tc>
          <w:tcPr>
            <w:tcW w:w="992" w:type="dxa"/>
            <w:gridSpan w:val="2"/>
          </w:tcPr>
          <w:p w:rsidR="00401ABC" w:rsidRDefault="0003104E" w:rsidP="00A71044">
            <w:pPr>
              <w:jc w:val="center"/>
              <w:rPr>
                <w:rFonts w:ascii="Arial" w:hAnsi="Arial" w:cs="Arial"/>
              </w:rPr>
            </w:pPr>
            <w:r>
              <w:rPr>
                <w:rFonts w:ascii="Arial" w:hAnsi="Arial" w:cs="Arial"/>
              </w:rPr>
              <w:t>0,</w:t>
            </w:r>
            <w:r w:rsidR="00A71044">
              <w:rPr>
                <w:rFonts w:ascii="Arial" w:hAnsi="Arial" w:cs="Arial"/>
              </w:rPr>
              <w:t>332</w:t>
            </w:r>
          </w:p>
        </w:tc>
        <w:tc>
          <w:tcPr>
            <w:tcW w:w="992" w:type="dxa"/>
          </w:tcPr>
          <w:p w:rsidR="00401ABC" w:rsidRPr="00C444B4" w:rsidRDefault="005E0ED7" w:rsidP="00F42660">
            <w:pPr>
              <w:jc w:val="center"/>
              <w:rPr>
                <w:rFonts w:ascii="Arial" w:hAnsi="Arial" w:cs="Arial"/>
                <w:highlight w:val="cyan"/>
              </w:rPr>
            </w:pPr>
            <w:r w:rsidRPr="006D3477">
              <w:rPr>
                <w:rFonts w:ascii="Arial" w:hAnsi="Arial" w:cs="Arial"/>
              </w:rPr>
              <w:t>0,44</w:t>
            </w:r>
          </w:p>
        </w:tc>
        <w:tc>
          <w:tcPr>
            <w:tcW w:w="1134" w:type="dxa"/>
          </w:tcPr>
          <w:p w:rsidR="00401ABC" w:rsidRPr="0003104E" w:rsidRDefault="006D3477" w:rsidP="00F42660">
            <w:pPr>
              <w:jc w:val="center"/>
              <w:rPr>
                <w:rFonts w:ascii="Arial" w:hAnsi="Arial" w:cs="Arial"/>
                <w:b/>
              </w:rPr>
            </w:pPr>
            <w:r>
              <w:rPr>
                <w:rFonts w:ascii="Arial" w:hAnsi="Arial" w:cs="Arial"/>
                <w:b/>
              </w:rPr>
              <w:t>0,24</w:t>
            </w:r>
          </w:p>
        </w:tc>
        <w:tc>
          <w:tcPr>
            <w:tcW w:w="1134" w:type="dxa"/>
          </w:tcPr>
          <w:p w:rsidR="00401ABC" w:rsidRPr="00677EFA" w:rsidRDefault="006D3477" w:rsidP="00F42660">
            <w:pPr>
              <w:jc w:val="center"/>
              <w:rPr>
                <w:rFonts w:ascii="Arial" w:hAnsi="Arial" w:cs="Arial"/>
              </w:rPr>
            </w:pPr>
            <w:r>
              <w:rPr>
                <w:rFonts w:ascii="Arial" w:hAnsi="Arial" w:cs="Arial"/>
              </w:rPr>
              <w:t>72,3</w:t>
            </w:r>
          </w:p>
        </w:tc>
        <w:tc>
          <w:tcPr>
            <w:tcW w:w="1701" w:type="dxa"/>
          </w:tcPr>
          <w:p w:rsidR="00401ABC" w:rsidRPr="009A44F5" w:rsidRDefault="006D3477" w:rsidP="00F42660">
            <w:pPr>
              <w:jc w:val="center"/>
              <w:rPr>
                <w:rFonts w:ascii="Arial" w:hAnsi="Arial" w:cs="Arial"/>
                <w:b/>
              </w:rPr>
            </w:pPr>
            <w:r>
              <w:rPr>
                <w:rFonts w:ascii="Arial" w:hAnsi="Arial" w:cs="Arial"/>
                <w:b/>
              </w:rPr>
              <w:t>54,5</w:t>
            </w:r>
          </w:p>
        </w:tc>
      </w:tr>
      <w:tr w:rsidR="00401ABC" w:rsidRPr="00677EFA" w:rsidTr="00F754A1">
        <w:trPr>
          <w:tblHeader/>
        </w:trPr>
        <w:tc>
          <w:tcPr>
            <w:tcW w:w="2625" w:type="dxa"/>
          </w:tcPr>
          <w:p w:rsidR="00401ABC" w:rsidRPr="00F42660" w:rsidRDefault="00401ABC" w:rsidP="00F42660">
            <w:pPr>
              <w:rPr>
                <w:rFonts w:ascii="Arial" w:hAnsi="Arial" w:cs="Arial"/>
                <w:sz w:val="24"/>
                <w:szCs w:val="24"/>
              </w:rPr>
            </w:pPr>
            <w:r w:rsidRPr="00F42660">
              <w:rPr>
                <w:rFonts w:ascii="Arial" w:hAnsi="Arial" w:cs="Arial"/>
              </w:rPr>
              <w:t>Количество преступлений</w:t>
            </w:r>
          </w:p>
        </w:tc>
        <w:tc>
          <w:tcPr>
            <w:tcW w:w="1169" w:type="dxa"/>
            <w:gridSpan w:val="2"/>
          </w:tcPr>
          <w:p w:rsidR="00401ABC" w:rsidRPr="00F42660" w:rsidRDefault="009A44F5" w:rsidP="00A0221C">
            <w:pPr>
              <w:spacing w:line="240" w:lineRule="exact"/>
              <w:jc w:val="center"/>
              <w:rPr>
                <w:rFonts w:ascii="Arial" w:hAnsi="Arial" w:cs="Arial"/>
                <w:bCs/>
                <w:sz w:val="18"/>
                <w:szCs w:val="18"/>
              </w:rPr>
            </w:pPr>
            <w:r>
              <w:rPr>
                <w:rFonts w:ascii="Arial" w:hAnsi="Arial" w:cs="Arial"/>
                <w:bCs/>
                <w:sz w:val="18"/>
                <w:szCs w:val="18"/>
              </w:rPr>
              <w:t>Ед</w:t>
            </w:r>
            <w:r w:rsidR="00A0221C">
              <w:rPr>
                <w:rFonts w:ascii="Arial" w:hAnsi="Arial" w:cs="Arial"/>
                <w:bCs/>
                <w:sz w:val="18"/>
                <w:szCs w:val="18"/>
              </w:rPr>
              <w:t>.</w:t>
            </w:r>
          </w:p>
        </w:tc>
        <w:tc>
          <w:tcPr>
            <w:tcW w:w="992" w:type="dxa"/>
            <w:gridSpan w:val="2"/>
          </w:tcPr>
          <w:p w:rsidR="00401ABC" w:rsidRDefault="009A44F5" w:rsidP="00F42660">
            <w:pPr>
              <w:jc w:val="center"/>
              <w:rPr>
                <w:rFonts w:ascii="Arial" w:hAnsi="Arial" w:cs="Arial"/>
              </w:rPr>
            </w:pPr>
            <w:r>
              <w:rPr>
                <w:rFonts w:ascii="Arial" w:hAnsi="Arial" w:cs="Arial"/>
              </w:rPr>
              <w:t>430</w:t>
            </w:r>
          </w:p>
        </w:tc>
        <w:tc>
          <w:tcPr>
            <w:tcW w:w="992" w:type="dxa"/>
          </w:tcPr>
          <w:p w:rsidR="00401ABC" w:rsidRPr="00C444B4" w:rsidRDefault="009A44F5" w:rsidP="00F42660">
            <w:pPr>
              <w:jc w:val="center"/>
              <w:rPr>
                <w:rFonts w:ascii="Arial" w:hAnsi="Arial" w:cs="Arial"/>
                <w:highlight w:val="cyan"/>
              </w:rPr>
            </w:pPr>
            <w:r w:rsidRPr="00214419">
              <w:rPr>
                <w:rFonts w:ascii="Arial" w:hAnsi="Arial" w:cs="Arial"/>
              </w:rPr>
              <w:t>420</w:t>
            </w:r>
          </w:p>
        </w:tc>
        <w:tc>
          <w:tcPr>
            <w:tcW w:w="1134" w:type="dxa"/>
          </w:tcPr>
          <w:p w:rsidR="00401ABC" w:rsidRPr="009A44F5" w:rsidRDefault="009A44F5" w:rsidP="00F42660">
            <w:pPr>
              <w:jc w:val="center"/>
              <w:rPr>
                <w:rFonts w:ascii="Arial" w:hAnsi="Arial" w:cs="Arial"/>
                <w:b/>
              </w:rPr>
            </w:pPr>
            <w:r w:rsidRPr="009A44F5">
              <w:rPr>
                <w:rFonts w:ascii="Arial" w:hAnsi="Arial" w:cs="Arial"/>
                <w:b/>
              </w:rPr>
              <w:t>386</w:t>
            </w:r>
          </w:p>
        </w:tc>
        <w:tc>
          <w:tcPr>
            <w:tcW w:w="1134" w:type="dxa"/>
          </w:tcPr>
          <w:p w:rsidR="00401ABC" w:rsidRPr="009A44F5" w:rsidRDefault="009A44F5" w:rsidP="00F42660">
            <w:pPr>
              <w:jc w:val="center"/>
              <w:rPr>
                <w:rFonts w:ascii="Arial" w:hAnsi="Arial" w:cs="Arial"/>
              </w:rPr>
            </w:pPr>
            <w:r>
              <w:rPr>
                <w:rFonts w:ascii="Arial" w:hAnsi="Arial" w:cs="Arial"/>
              </w:rPr>
              <w:t>89,8</w:t>
            </w:r>
          </w:p>
        </w:tc>
        <w:tc>
          <w:tcPr>
            <w:tcW w:w="1701" w:type="dxa"/>
          </w:tcPr>
          <w:p w:rsidR="00401ABC" w:rsidRPr="009A44F5" w:rsidRDefault="009A44F5" w:rsidP="00F42660">
            <w:pPr>
              <w:jc w:val="center"/>
              <w:rPr>
                <w:rFonts w:ascii="Arial" w:hAnsi="Arial" w:cs="Arial"/>
                <w:b/>
              </w:rPr>
            </w:pPr>
            <w:r w:rsidRPr="009A44F5">
              <w:rPr>
                <w:rFonts w:ascii="Arial" w:hAnsi="Arial" w:cs="Arial"/>
                <w:b/>
              </w:rPr>
              <w:t>91,9</w:t>
            </w:r>
          </w:p>
        </w:tc>
      </w:tr>
      <w:tr w:rsidR="00401ABC" w:rsidRPr="00677EFA" w:rsidTr="00F754A1">
        <w:trPr>
          <w:tblHeader/>
        </w:trPr>
        <w:tc>
          <w:tcPr>
            <w:tcW w:w="2625" w:type="dxa"/>
          </w:tcPr>
          <w:p w:rsidR="00401ABC" w:rsidRPr="00F42660" w:rsidRDefault="00401ABC" w:rsidP="00F42660">
            <w:pPr>
              <w:rPr>
                <w:rFonts w:ascii="Arial" w:hAnsi="Arial" w:cs="Arial"/>
              </w:rPr>
            </w:pPr>
            <w:r w:rsidRPr="00F42660">
              <w:rPr>
                <w:rFonts w:ascii="Arial" w:hAnsi="Arial" w:cs="Arial"/>
              </w:rPr>
              <w:t>Раскрываемость преступлений</w:t>
            </w:r>
          </w:p>
        </w:tc>
        <w:tc>
          <w:tcPr>
            <w:tcW w:w="1169" w:type="dxa"/>
            <w:gridSpan w:val="2"/>
          </w:tcPr>
          <w:p w:rsidR="00401ABC" w:rsidRPr="00F42660" w:rsidRDefault="009A44F5" w:rsidP="00F42660">
            <w:pPr>
              <w:spacing w:line="240" w:lineRule="exact"/>
              <w:jc w:val="center"/>
              <w:rPr>
                <w:rFonts w:ascii="Arial" w:hAnsi="Arial" w:cs="Arial"/>
                <w:bCs/>
                <w:sz w:val="18"/>
                <w:szCs w:val="18"/>
              </w:rPr>
            </w:pPr>
            <w:r>
              <w:rPr>
                <w:rFonts w:ascii="Arial" w:hAnsi="Arial" w:cs="Arial"/>
                <w:bCs/>
                <w:sz w:val="18"/>
                <w:szCs w:val="18"/>
              </w:rPr>
              <w:t>%</w:t>
            </w:r>
          </w:p>
        </w:tc>
        <w:tc>
          <w:tcPr>
            <w:tcW w:w="992" w:type="dxa"/>
            <w:gridSpan w:val="2"/>
          </w:tcPr>
          <w:p w:rsidR="00401ABC" w:rsidRDefault="00C1441F" w:rsidP="00F42660">
            <w:pPr>
              <w:jc w:val="center"/>
              <w:rPr>
                <w:rFonts w:ascii="Arial" w:hAnsi="Arial" w:cs="Arial"/>
              </w:rPr>
            </w:pPr>
            <w:r>
              <w:rPr>
                <w:rFonts w:ascii="Arial" w:hAnsi="Arial" w:cs="Arial"/>
              </w:rPr>
              <w:t>41,9</w:t>
            </w:r>
          </w:p>
        </w:tc>
        <w:tc>
          <w:tcPr>
            <w:tcW w:w="992" w:type="dxa"/>
          </w:tcPr>
          <w:p w:rsidR="00401ABC" w:rsidRPr="00C444B4" w:rsidRDefault="00C1441F" w:rsidP="00F42660">
            <w:pPr>
              <w:jc w:val="center"/>
              <w:rPr>
                <w:rFonts w:ascii="Arial" w:hAnsi="Arial" w:cs="Arial"/>
                <w:highlight w:val="cyan"/>
              </w:rPr>
            </w:pPr>
            <w:r w:rsidRPr="00F930D0">
              <w:rPr>
                <w:rFonts w:ascii="Arial" w:hAnsi="Arial" w:cs="Arial"/>
              </w:rPr>
              <w:t>67</w:t>
            </w:r>
          </w:p>
        </w:tc>
        <w:tc>
          <w:tcPr>
            <w:tcW w:w="1134" w:type="dxa"/>
          </w:tcPr>
          <w:p w:rsidR="00401ABC" w:rsidRPr="00C1441F" w:rsidRDefault="00C1441F" w:rsidP="00F42660">
            <w:pPr>
              <w:jc w:val="center"/>
              <w:rPr>
                <w:rFonts w:ascii="Arial" w:hAnsi="Arial" w:cs="Arial"/>
                <w:b/>
              </w:rPr>
            </w:pPr>
            <w:r w:rsidRPr="00C1441F">
              <w:rPr>
                <w:rFonts w:ascii="Arial" w:hAnsi="Arial" w:cs="Arial"/>
                <w:b/>
              </w:rPr>
              <w:t>42,3</w:t>
            </w:r>
          </w:p>
        </w:tc>
        <w:tc>
          <w:tcPr>
            <w:tcW w:w="1134" w:type="dxa"/>
          </w:tcPr>
          <w:p w:rsidR="00401ABC" w:rsidRPr="00677EFA" w:rsidRDefault="00F930D0" w:rsidP="00F42660">
            <w:pPr>
              <w:jc w:val="center"/>
              <w:rPr>
                <w:rFonts w:ascii="Arial" w:hAnsi="Arial" w:cs="Arial"/>
              </w:rPr>
            </w:pPr>
            <w:r>
              <w:rPr>
                <w:rFonts w:ascii="Arial" w:hAnsi="Arial" w:cs="Arial"/>
              </w:rPr>
              <w:t>101</w:t>
            </w:r>
            <w:r w:rsidR="00803371">
              <w:rPr>
                <w:rFonts w:ascii="Arial" w:hAnsi="Arial" w:cs="Arial"/>
              </w:rPr>
              <w:t>,0</w:t>
            </w:r>
          </w:p>
        </w:tc>
        <w:tc>
          <w:tcPr>
            <w:tcW w:w="1701" w:type="dxa"/>
          </w:tcPr>
          <w:p w:rsidR="00401ABC" w:rsidRPr="00EC4F32" w:rsidRDefault="00F930D0" w:rsidP="00F42660">
            <w:pPr>
              <w:jc w:val="center"/>
              <w:rPr>
                <w:rFonts w:ascii="Arial" w:hAnsi="Arial" w:cs="Arial"/>
                <w:b/>
              </w:rPr>
            </w:pPr>
            <w:r>
              <w:rPr>
                <w:rFonts w:ascii="Arial" w:hAnsi="Arial" w:cs="Arial"/>
                <w:b/>
              </w:rPr>
              <w:t>63,1</w:t>
            </w:r>
          </w:p>
        </w:tc>
      </w:tr>
      <w:tr w:rsidR="00401ABC" w:rsidRPr="00677EFA" w:rsidTr="00C13096">
        <w:trPr>
          <w:trHeight w:val="1473"/>
          <w:tblHeader/>
        </w:trPr>
        <w:tc>
          <w:tcPr>
            <w:tcW w:w="2625" w:type="dxa"/>
          </w:tcPr>
          <w:p w:rsidR="00401ABC" w:rsidRPr="00F42660" w:rsidRDefault="00401ABC" w:rsidP="00C13096">
            <w:pPr>
              <w:rPr>
                <w:rFonts w:ascii="Arial" w:hAnsi="Arial" w:cs="Arial"/>
              </w:rPr>
            </w:pPr>
            <w:r w:rsidRPr="00F42660">
              <w:rPr>
                <w:rFonts w:ascii="Arial" w:hAnsi="Arial" w:cs="Arial"/>
              </w:rPr>
              <w:t>Об</w:t>
            </w:r>
            <w:r w:rsidR="00C13096">
              <w:rPr>
                <w:rFonts w:ascii="Arial" w:hAnsi="Arial" w:cs="Arial"/>
              </w:rPr>
              <w:t>орот</w:t>
            </w:r>
            <w:r w:rsidRPr="00F42660">
              <w:rPr>
                <w:rFonts w:ascii="Arial" w:hAnsi="Arial" w:cs="Arial"/>
              </w:rPr>
              <w:t xml:space="preserve"> розничной торговли</w:t>
            </w:r>
            <w:r w:rsidR="00C13096">
              <w:rPr>
                <w:rFonts w:ascii="Arial" w:hAnsi="Arial" w:cs="Arial"/>
              </w:rPr>
              <w:t xml:space="preserve"> крупных и средних предприятий</w:t>
            </w:r>
            <w:r w:rsidRPr="00F42660">
              <w:rPr>
                <w:rFonts w:ascii="Arial" w:hAnsi="Arial" w:cs="Arial"/>
              </w:rPr>
              <w:t xml:space="preserve"> на душу населения в год</w:t>
            </w:r>
          </w:p>
        </w:tc>
        <w:tc>
          <w:tcPr>
            <w:tcW w:w="1169" w:type="dxa"/>
            <w:gridSpan w:val="2"/>
          </w:tcPr>
          <w:p w:rsidR="00401ABC" w:rsidRPr="00F42660" w:rsidRDefault="00830E0D" w:rsidP="00A0221C">
            <w:pPr>
              <w:spacing w:line="240" w:lineRule="exact"/>
              <w:jc w:val="center"/>
              <w:rPr>
                <w:rFonts w:ascii="Arial" w:hAnsi="Arial" w:cs="Arial"/>
                <w:bCs/>
                <w:sz w:val="18"/>
                <w:szCs w:val="18"/>
              </w:rPr>
            </w:pPr>
            <w:r>
              <w:rPr>
                <w:rFonts w:ascii="Arial" w:hAnsi="Arial" w:cs="Arial"/>
                <w:bCs/>
                <w:sz w:val="18"/>
                <w:szCs w:val="18"/>
              </w:rPr>
              <w:t>Тыс</w:t>
            </w:r>
            <w:r w:rsidR="00A0221C">
              <w:rPr>
                <w:rFonts w:ascii="Arial" w:hAnsi="Arial" w:cs="Arial"/>
                <w:bCs/>
                <w:sz w:val="18"/>
                <w:szCs w:val="18"/>
              </w:rPr>
              <w:t>.</w:t>
            </w:r>
            <w:r>
              <w:rPr>
                <w:rFonts w:ascii="Arial" w:hAnsi="Arial" w:cs="Arial"/>
                <w:bCs/>
                <w:sz w:val="18"/>
                <w:szCs w:val="18"/>
              </w:rPr>
              <w:t xml:space="preserve"> руб</w:t>
            </w:r>
            <w:r w:rsidR="00A0221C">
              <w:rPr>
                <w:rFonts w:ascii="Arial" w:hAnsi="Arial" w:cs="Arial"/>
                <w:bCs/>
                <w:sz w:val="18"/>
                <w:szCs w:val="18"/>
              </w:rPr>
              <w:t>.</w:t>
            </w:r>
          </w:p>
        </w:tc>
        <w:tc>
          <w:tcPr>
            <w:tcW w:w="992" w:type="dxa"/>
            <w:gridSpan w:val="2"/>
          </w:tcPr>
          <w:p w:rsidR="00401ABC" w:rsidRDefault="007F29C3" w:rsidP="00C70C13">
            <w:pPr>
              <w:jc w:val="center"/>
              <w:rPr>
                <w:rFonts w:ascii="Arial" w:hAnsi="Arial" w:cs="Arial"/>
              </w:rPr>
            </w:pPr>
            <w:r>
              <w:rPr>
                <w:rFonts w:ascii="Arial" w:hAnsi="Arial" w:cs="Arial"/>
              </w:rPr>
              <w:t>11,</w:t>
            </w:r>
            <w:r w:rsidR="00C70C13">
              <w:rPr>
                <w:rFonts w:ascii="Arial" w:hAnsi="Arial" w:cs="Arial"/>
              </w:rPr>
              <w:t>6</w:t>
            </w:r>
          </w:p>
        </w:tc>
        <w:tc>
          <w:tcPr>
            <w:tcW w:w="992" w:type="dxa"/>
          </w:tcPr>
          <w:p w:rsidR="00401ABC" w:rsidRPr="00C444B4" w:rsidRDefault="007F29C3" w:rsidP="00F42660">
            <w:pPr>
              <w:jc w:val="center"/>
              <w:rPr>
                <w:rFonts w:ascii="Arial" w:hAnsi="Arial" w:cs="Arial"/>
                <w:highlight w:val="cyan"/>
              </w:rPr>
            </w:pPr>
            <w:r w:rsidRPr="0061322E">
              <w:rPr>
                <w:rFonts w:ascii="Arial" w:hAnsi="Arial" w:cs="Arial"/>
              </w:rPr>
              <w:t>49,3</w:t>
            </w:r>
          </w:p>
        </w:tc>
        <w:tc>
          <w:tcPr>
            <w:tcW w:w="1134" w:type="dxa"/>
          </w:tcPr>
          <w:p w:rsidR="00401ABC" w:rsidRPr="007F29C3" w:rsidRDefault="007F29C3" w:rsidP="00F42660">
            <w:pPr>
              <w:jc w:val="center"/>
              <w:rPr>
                <w:rFonts w:ascii="Arial" w:hAnsi="Arial" w:cs="Arial"/>
                <w:b/>
              </w:rPr>
            </w:pPr>
            <w:r>
              <w:rPr>
                <w:rFonts w:ascii="Arial" w:hAnsi="Arial" w:cs="Arial"/>
                <w:b/>
              </w:rPr>
              <w:t>11,06</w:t>
            </w:r>
          </w:p>
        </w:tc>
        <w:tc>
          <w:tcPr>
            <w:tcW w:w="1134" w:type="dxa"/>
          </w:tcPr>
          <w:p w:rsidR="00401ABC" w:rsidRPr="00677EFA" w:rsidRDefault="007F29C3" w:rsidP="00C70C13">
            <w:pPr>
              <w:jc w:val="center"/>
              <w:rPr>
                <w:rFonts w:ascii="Arial" w:hAnsi="Arial" w:cs="Arial"/>
              </w:rPr>
            </w:pPr>
            <w:r>
              <w:rPr>
                <w:rFonts w:ascii="Arial" w:hAnsi="Arial" w:cs="Arial"/>
              </w:rPr>
              <w:t>9</w:t>
            </w:r>
            <w:r w:rsidR="00C70C13">
              <w:rPr>
                <w:rFonts w:ascii="Arial" w:hAnsi="Arial" w:cs="Arial"/>
              </w:rPr>
              <w:t>5,3</w:t>
            </w:r>
          </w:p>
        </w:tc>
        <w:tc>
          <w:tcPr>
            <w:tcW w:w="1701" w:type="dxa"/>
          </w:tcPr>
          <w:p w:rsidR="00401ABC" w:rsidRPr="00EC4F32" w:rsidRDefault="007F29C3" w:rsidP="00F42660">
            <w:pPr>
              <w:jc w:val="center"/>
              <w:rPr>
                <w:rFonts w:ascii="Arial" w:hAnsi="Arial" w:cs="Arial"/>
                <w:b/>
              </w:rPr>
            </w:pPr>
            <w:r>
              <w:rPr>
                <w:rFonts w:ascii="Arial" w:hAnsi="Arial" w:cs="Arial"/>
                <w:b/>
              </w:rPr>
              <w:t>22,4</w:t>
            </w:r>
          </w:p>
        </w:tc>
      </w:tr>
      <w:tr w:rsidR="00401ABC" w:rsidRPr="00677EFA" w:rsidTr="00F754A1">
        <w:trPr>
          <w:tblHeader/>
        </w:trPr>
        <w:tc>
          <w:tcPr>
            <w:tcW w:w="2625" w:type="dxa"/>
          </w:tcPr>
          <w:p w:rsidR="00401ABC" w:rsidRPr="00F42660" w:rsidRDefault="00401ABC" w:rsidP="006266FB">
            <w:pPr>
              <w:rPr>
                <w:rFonts w:ascii="Arial" w:hAnsi="Arial" w:cs="Arial"/>
              </w:rPr>
            </w:pPr>
            <w:r w:rsidRPr="00F42660">
              <w:rPr>
                <w:rFonts w:ascii="Arial" w:hAnsi="Arial" w:cs="Arial"/>
              </w:rPr>
              <w:t>Об</w:t>
            </w:r>
            <w:r w:rsidR="006266FB">
              <w:rPr>
                <w:rFonts w:ascii="Arial" w:hAnsi="Arial" w:cs="Arial"/>
              </w:rPr>
              <w:t xml:space="preserve">орот </w:t>
            </w:r>
            <w:r w:rsidRPr="00F42660">
              <w:rPr>
                <w:rFonts w:ascii="Arial" w:hAnsi="Arial" w:cs="Arial"/>
              </w:rPr>
              <w:t>общественного питания</w:t>
            </w:r>
            <w:r w:rsidR="00C13096">
              <w:rPr>
                <w:rFonts w:ascii="Arial" w:hAnsi="Arial" w:cs="Arial"/>
              </w:rPr>
              <w:t xml:space="preserve"> крупных и средних предприятий</w:t>
            </w:r>
            <w:r w:rsidRPr="00F42660">
              <w:rPr>
                <w:rFonts w:ascii="Arial" w:hAnsi="Arial" w:cs="Arial"/>
              </w:rPr>
              <w:t xml:space="preserve"> на душу населения в год</w:t>
            </w:r>
          </w:p>
        </w:tc>
        <w:tc>
          <w:tcPr>
            <w:tcW w:w="1169" w:type="dxa"/>
            <w:gridSpan w:val="2"/>
          </w:tcPr>
          <w:p w:rsidR="00401ABC" w:rsidRPr="00F42660" w:rsidRDefault="00F754A1" w:rsidP="00A0221C">
            <w:pPr>
              <w:spacing w:line="240" w:lineRule="exact"/>
              <w:jc w:val="center"/>
              <w:rPr>
                <w:rFonts w:ascii="Arial" w:hAnsi="Arial" w:cs="Arial"/>
                <w:bCs/>
                <w:sz w:val="18"/>
                <w:szCs w:val="18"/>
              </w:rPr>
            </w:pPr>
            <w:r>
              <w:rPr>
                <w:rFonts w:ascii="Arial" w:hAnsi="Arial" w:cs="Arial"/>
                <w:bCs/>
                <w:sz w:val="18"/>
                <w:szCs w:val="18"/>
              </w:rPr>
              <w:t>Тыс</w:t>
            </w:r>
            <w:r w:rsidR="00A0221C">
              <w:rPr>
                <w:rFonts w:ascii="Arial" w:hAnsi="Arial" w:cs="Arial"/>
                <w:bCs/>
                <w:sz w:val="18"/>
                <w:szCs w:val="18"/>
              </w:rPr>
              <w:t>.</w:t>
            </w:r>
            <w:r>
              <w:rPr>
                <w:rFonts w:ascii="Arial" w:hAnsi="Arial" w:cs="Arial"/>
                <w:bCs/>
                <w:sz w:val="18"/>
                <w:szCs w:val="18"/>
              </w:rPr>
              <w:t xml:space="preserve"> руб</w:t>
            </w:r>
            <w:r w:rsidR="00A0221C">
              <w:rPr>
                <w:rFonts w:ascii="Arial" w:hAnsi="Arial" w:cs="Arial"/>
                <w:bCs/>
                <w:sz w:val="18"/>
                <w:szCs w:val="18"/>
              </w:rPr>
              <w:t>.</w:t>
            </w:r>
          </w:p>
        </w:tc>
        <w:tc>
          <w:tcPr>
            <w:tcW w:w="992" w:type="dxa"/>
            <w:gridSpan w:val="2"/>
          </w:tcPr>
          <w:p w:rsidR="00401ABC" w:rsidRDefault="000D3330" w:rsidP="00F42660">
            <w:pPr>
              <w:jc w:val="center"/>
              <w:rPr>
                <w:rFonts w:ascii="Arial" w:hAnsi="Arial" w:cs="Arial"/>
              </w:rPr>
            </w:pPr>
            <w:r>
              <w:rPr>
                <w:rFonts w:ascii="Arial" w:hAnsi="Arial" w:cs="Arial"/>
              </w:rPr>
              <w:t>0,34</w:t>
            </w:r>
          </w:p>
        </w:tc>
        <w:tc>
          <w:tcPr>
            <w:tcW w:w="992" w:type="dxa"/>
          </w:tcPr>
          <w:p w:rsidR="00401ABC" w:rsidRPr="00C444B4" w:rsidRDefault="00C4083A" w:rsidP="00F42660">
            <w:pPr>
              <w:jc w:val="center"/>
              <w:rPr>
                <w:rFonts w:ascii="Arial" w:hAnsi="Arial" w:cs="Arial"/>
                <w:highlight w:val="cyan"/>
              </w:rPr>
            </w:pPr>
            <w:r w:rsidRPr="00A636D4">
              <w:rPr>
                <w:rFonts w:ascii="Arial" w:hAnsi="Arial" w:cs="Arial"/>
              </w:rPr>
              <w:t>3,3</w:t>
            </w:r>
          </w:p>
        </w:tc>
        <w:tc>
          <w:tcPr>
            <w:tcW w:w="1134" w:type="dxa"/>
          </w:tcPr>
          <w:p w:rsidR="00401ABC" w:rsidRPr="00677EFA" w:rsidRDefault="00430276" w:rsidP="00F42660">
            <w:pPr>
              <w:jc w:val="center"/>
              <w:rPr>
                <w:rFonts w:ascii="Arial" w:hAnsi="Arial" w:cs="Arial"/>
                <w:b/>
                <w:i/>
              </w:rPr>
            </w:pPr>
            <w:r>
              <w:rPr>
                <w:rFonts w:ascii="Arial" w:hAnsi="Arial" w:cs="Arial"/>
                <w:b/>
                <w:i/>
              </w:rPr>
              <w:t>0,37</w:t>
            </w:r>
          </w:p>
        </w:tc>
        <w:tc>
          <w:tcPr>
            <w:tcW w:w="1134" w:type="dxa"/>
          </w:tcPr>
          <w:p w:rsidR="00401ABC" w:rsidRPr="00677EFA" w:rsidRDefault="00A636D4" w:rsidP="00F42660">
            <w:pPr>
              <w:jc w:val="center"/>
              <w:rPr>
                <w:rFonts w:ascii="Arial" w:hAnsi="Arial" w:cs="Arial"/>
              </w:rPr>
            </w:pPr>
            <w:r>
              <w:rPr>
                <w:rFonts w:ascii="Arial" w:hAnsi="Arial" w:cs="Arial"/>
              </w:rPr>
              <w:t>108,8</w:t>
            </w:r>
          </w:p>
        </w:tc>
        <w:tc>
          <w:tcPr>
            <w:tcW w:w="1701" w:type="dxa"/>
          </w:tcPr>
          <w:p w:rsidR="00401ABC" w:rsidRPr="00EC4F32" w:rsidRDefault="004B0CEF" w:rsidP="00F42660">
            <w:pPr>
              <w:jc w:val="center"/>
              <w:rPr>
                <w:rFonts w:ascii="Arial" w:hAnsi="Arial" w:cs="Arial"/>
                <w:b/>
              </w:rPr>
            </w:pPr>
            <w:r>
              <w:rPr>
                <w:rFonts w:ascii="Arial" w:hAnsi="Arial" w:cs="Arial"/>
                <w:b/>
              </w:rPr>
              <w:t>11,2</w:t>
            </w:r>
          </w:p>
        </w:tc>
      </w:tr>
      <w:tr w:rsidR="00401ABC" w:rsidRPr="00677EFA" w:rsidTr="00F754A1">
        <w:trPr>
          <w:tblHeader/>
        </w:trPr>
        <w:tc>
          <w:tcPr>
            <w:tcW w:w="2625" w:type="dxa"/>
          </w:tcPr>
          <w:p w:rsidR="00401ABC" w:rsidRPr="00C4083A" w:rsidRDefault="00401ABC" w:rsidP="00F42660">
            <w:pPr>
              <w:rPr>
                <w:rFonts w:ascii="Arial" w:hAnsi="Arial" w:cs="Arial"/>
              </w:rPr>
            </w:pPr>
            <w:r w:rsidRPr="00C4083A">
              <w:rPr>
                <w:rFonts w:ascii="Arial" w:hAnsi="Arial" w:cs="Arial"/>
              </w:rPr>
              <w:t>Объем платных услуг на душу населения в год</w:t>
            </w:r>
            <w:r w:rsidR="006266FB">
              <w:rPr>
                <w:rFonts w:ascii="Arial" w:hAnsi="Arial" w:cs="Arial"/>
              </w:rPr>
              <w:t xml:space="preserve"> по крупным и средним организациям</w:t>
            </w:r>
          </w:p>
        </w:tc>
        <w:tc>
          <w:tcPr>
            <w:tcW w:w="1169" w:type="dxa"/>
            <w:gridSpan w:val="2"/>
          </w:tcPr>
          <w:p w:rsidR="00401ABC" w:rsidRPr="00677EFA" w:rsidRDefault="00C4083A" w:rsidP="00A0221C">
            <w:pPr>
              <w:spacing w:line="240" w:lineRule="exact"/>
              <w:jc w:val="center"/>
              <w:rPr>
                <w:rFonts w:ascii="Arial" w:hAnsi="Arial" w:cs="Arial"/>
                <w:bCs/>
                <w:sz w:val="18"/>
                <w:szCs w:val="18"/>
              </w:rPr>
            </w:pPr>
            <w:r>
              <w:rPr>
                <w:rFonts w:ascii="Arial" w:hAnsi="Arial" w:cs="Arial"/>
                <w:bCs/>
                <w:sz w:val="18"/>
                <w:szCs w:val="18"/>
              </w:rPr>
              <w:t>Тыс</w:t>
            </w:r>
            <w:r w:rsidR="00A0221C">
              <w:rPr>
                <w:rFonts w:ascii="Arial" w:hAnsi="Arial" w:cs="Arial"/>
                <w:bCs/>
                <w:sz w:val="18"/>
                <w:szCs w:val="18"/>
              </w:rPr>
              <w:t>.</w:t>
            </w:r>
            <w:r>
              <w:rPr>
                <w:rFonts w:ascii="Arial" w:hAnsi="Arial" w:cs="Arial"/>
                <w:bCs/>
                <w:sz w:val="18"/>
                <w:szCs w:val="18"/>
              </w:rPr>
              <w:t xml:space="preserve"> руб</w:t>
            </w:r>
            <w:r w:rsidR="00A0221C">
              <w:rPr>
                <w:rFonts w:ascii="Arial" w:hAnsi="Arial" w:cs="Arial"/>
                <w:bCs/>
                <w:sz w:val="18"/>
                <w:szCs w:val="18"/>
              </w:rPr>
              <w:t>.</w:t>
            </w:r>
          </w:p>
        </w:tc>
        <w:tc>
          <w:tcPr>
            <w:tcW w:w="992" w:type="dxa"/>
            <w:gridSpan w:val="2"/>
          </w:tcPr>
          <w:p w:rsidR="00401ABC" w:rsidRDefault="00AE0F44" w:rsidP="00F42660">
            <w:pPr>
              <w:jc w:val="center"/>
              <w:rPr>
                <w:rFonts w:ascii="Arial" w:hAnsi="Arial" w:cs="Arial"/>
              </w:rPr>
            </w:pPr>
            <w:r>
              <w:rPr>
                <w:rFonts w:ascii="Arial" w:hAnsi="Arial" w:cs="Arial"/>
              </w:rPr>
              <w:t>3,37</w:t>
            </w:r>
          </w:p>
        </w:tc>
        <w:tc>
          <w:tcPr>
            <w:tcW w:w="992" w:type="dxa"/>
          </w:tcPr>
          <w:p w:rsidR="00401ABC" w:rsidRPr="00C444B4" w:rsidRDefault="00C4083A" w:rsidP="00F42660">
            <w:pPr>
              <w:jc w:val="center"/>
              <w:rPr>
                <w:rFonts w:ascii="Arial" w:hAnsi="Arial" w:cs="Arial"/>
                <w:highlight w:val="cyan"/>
              </w:rPr>
            </w:pPr>
            <w:r w:rsidRPr="00212109">
              <w:rPr>
                <w:rFonts w:ascii="Arial" w:hAnsi="Arial" w:cs="Arial"/>
              </w:rPr>
              <w:t>4,6</w:t>
            </w:r>
          </w:p>
        </w:tc>
        <w:tc>
          <w:tcPr>
            <w:tcW w:w="1134" w:type="dxa"/>
          </w:tcPr>
          <w:p w:rsidR="00401ABC" w:rsidRPr="00C4083A" w:rsidRDefault="00C4083A" w:rsidP="00F42660">
            <w:pPr>
              <w:jc w:val="center"/>
              <w:rPr>
                <w:rFonts w:ascii="Arial" w:hAnsi="Arial" w:cs="Arial"/>
                <w:b/>
              </w:rPr>
            </w:pPr>
            <w:r w:rsidRPr="00C4083A">
              <w:rPr>
                <w:rFonts w:ascii="Arial" w:hAnsi="Arial" w:cs="Arial"/>
                <w:b/>
              </w:rPr>
              <w:t>1,98</w:t>
            </w:r>
          </w:p>
        </w:tc>
        <w:tc>
          <w:tcPr>
            <w:tcW w:w="1134" w:type="dxa"/>
          </w:tcPr>
          <w:p w:rsidR="00401ABC" w:rsidRPr="00677EFA" w:rsidRDefault="00AE0F44" w:rsidP="00F42660">
            <w:pPr>
              <w:jc w:val="center"/>
              <w:rPr>
                <w:rFonts w:ascii="Arial" w:hAnsi="Arial" w:cs="Arial"/>
              </w:rPr>
            </w:pPr>
            <w:r>
              <w:rPr>
                <w:rFonts w:ascii="Arial" w:hAnsi="Arial" w:cs="Arial"/>
              </w:rPr>
              <w:t>58,8</w:t>
            </w:r>
          </w:p>
        </w:tc>
        <w:tc>
          <w:tcPr>
            <w:tcW w:w="1701" w:type="dxa"/>
          </w:tcPr>
          <w:p w:rsidR="00401ABC" w:rsidRPr="00EC4F32" w:rsidRDefault="00C4083A" w:rsidP="00F42660">
            <w:pPr>
              <w:jc w:val="center"/>
              <w:rPr>
                <w:rFonts w:ascii="Arial" w:hAnsi="Arial" w:cs="Arial"/>
                <w:b/>
              </w:rPr>
            </w:pPr>
            <w:r>
              <w:rPr>
                <w:rFonts w:ascii="Arial" w:hAnsi="Arial" w:cs="Arial"/>
                <w:b/>
              </w:rPr>
              <w:t>43,0</w:t>
            </w:r>
          </w:p>
        </w:tc>
      </w:tr>
    </w:tbl>
    <w:p w:rsidR="00484525" w:rsidRDefault="00484525" w:rsidP="00F42660">
      <w:pPr>
        <w:jc w:val="center"/>
      </w:pPr>
    </w:p>
    <w:p w:rsidR="00432401" w:rsidRDefault="00432401" w:rsidP="00F42660">
      <w:pPr>
        <w:jc w:val="center"/>
      </w:pPr>
    </w:p>
    <w:p w:rsidR="00432401" w:rsidRPr="00432401" w:rsidRDefault="00432401" w:rsidP="00432401">
      <w:pPr>
        <w:tabs>
          <w:tab w:val="left" w:pos="900"/>
        </w:tabs>
        <w:spacing w:after="0" w:line="240" w:lineRule="auto"/>
        <w:ind w:firstLine="709"/>
        <w:jc w:val="both"/>
        <w:rPr>
          <w:rFonts w:ascii="Times New Roman" w:eastAsia="Calibri" w:hAnsi="Times New Roman" w:cs="Times New Roman"/>
          <w:sz w:val="28"/>
          <w:szCs w:val="28"/>
        </w:rPr>
      </w:pPr>
      <w:r w:rsidRPr="00432401">
        <w:rPr>
          <w:rFonts w:ascii="Times New Roman" w:eastAsia="Calibri" w:hAnsi="Times New Roman" w:cs="Times New Roman"/>
          <w:sz w:val="28"/>
          <w:szCs w:val="28"/>
        </w:rPr>
        <w:lastRenderedPageBreak/>
        <w:t xml:space="preserve">Третье направление развития </w:t>
      </w:r>
      <w:r w:rsidRPr="00432401">
        <w:rPr>
          <w:rFonts w:ascii="Times New Roman" w:eastAsia="Calibri" w:hAnsi="Times New Roman" w:cs="Times New Roman"/>
          <w:b/>
          <w:sz w:val="28"/>
          <w:szCs w:val="28"/>
        </w:rPr>
        <w:t>«Улучшение социальных условий  повышение уровня и качества жизни населения»</w:t>
      </w:r>
      <w:r w:rsidRPr="00432401">
        <w:rPr>
          <w:rFonts w:ascii="Times New Roman" w:eastAsia="Calibri" w:hAnsi="Times New Roman" w:cs="Times New Roman"/>
          <w:sz w:val="28"/>
          <w:szCs w:val="28"/>
        </w:rPr>
        <w:t xml:space="preserve"> практически в полном объеме основывается  на реализации муниципальных, государственных и федеральных  программ.</w:t>
      </w:r>
    </w:p>
    <w:p w:rsidR="00432401" w:rsidRPr="00432401" w:rsidRDefault="00432401" w:rsidP="00432401">
      <w:pPr>
        <w:tabs>
          <w:tab w:val="left" w:pos="900"/>
        </w:tabs>
        <w:spacing w:after="0" w:line="240" w:lineRule="auto"/>
        <w:ind w:firstLine="709"/>
        <w:jc w:val="both"/>
        <w:rPr>
          <w:rFonts w:ascii="Times New Roman" w:eastAsia="Calibri" w:hAnsi="Times New Roman" w:cs="Times New Roman"/>
          <w:sz w:val="28"/>
          <w:szCs w:val="28"/>
        </w:rPr>
      </w:pPr>
      <w:r w:rsidRPr="00432401">
        <w:rPr>
          <w:rFonts w:ascii="Times New Roman" w:eastAsia="Calibri" w:hAnsi="Times New Roman" w:cs="Times New Roman"/>
          <w:sz w:val="28"/>
          <w:szCs w:val="28"/>
        </w:rPr>
        <w:t>Для продвижения по данному направлению были поставлены следующие задачи:</w:t>
      </w:r>
    </w:p>
    <w:p w:rsidR="00432401" w:rsidRPr="00432401" w:rsidRDefault="00432401" w:rsidP="00432401">
      <w:pPr>
        <w:pStyle w:val="af"/>
        <w:numPr>
          <w:ilvl w:val="0"/>
          <w:numId w:val="5"/>
        </w:numPr>
        <w:tabs>
          <w:tab w:val="left" w:pos="284"/>
        </w:tabs>
        <w:spacing w:after="0" w:line="240" w:lineRule="auto"/>
        <w:ind w:left="0" w:firstLine="0"/>
        <w:jc w:val="both"/>
        <w:rPr>
          <w:rFonts w:ascii="Times New Roman" w:hAnsi="Times New Roman"/>
          <w:sz w:val="28"/>
          <w:szCs w:val="28"/>
        </w:rPr>
      </w:pPr>
      <w:r w:rsidRPr="00432401">
        <w:rPr>
          <w:rFonts w:ascii="Times New Roman" w:hAnsi="Times New Roman"/>
          <w:sz w:val="28"/>
          <w:szCs w:val="28"/>
        </w:rPr>
        <w:t>Обеспечение устойчивого и эффективного функционирования ЖКХ</w:t>
      </w:r>
    </w:p>
    <w:p w:rsidR="00432401" w:rsidRPr="00432401" w:rsidRDefault="00432401" w:rsidP="00432401">
      <w:pPr>
        <w:pStyle w:val="af"/>
        <w:numPr>
          <w:ilvl w:val="0"/>
          <w:numId w:val="5"/>
        </w:numPr>
        <w:tabs>
          <w:tab w:val="left" w:pos="284"/>
        </w:tabs>
        <w:spacing w:after="0" w:line="240" w:lineRule="auto"/>
        <w:ind w:left="0" w:firstLine="0"/>
        <w:jc w:val="both"/>
        <w:rPr>
          <w:rFonts w:ascii="Times New Roman" w:hAnsi="Times New Roman"/>
          <w:sz w:val="28"/>
          <w:szCs w:val="28"/>
        </w:rPr>
      </w:pPr>
      <w:r w:rsidRPr="00432401">
        <w:rPr>
          <w:rFonts w:ascii="Times New Roman" w:hAnsi="Times New Roman"/>
          <w:sz w:val="28"/>
          <w:szCs w:val="28"/>
        </w:rPr>
        <w:t>Организация мероприятий по охране окружающей среды.</w:t>
      </w:r>
    </w:p>
    <w:p w:rsidR="00432401" w:rsidRPr="00432401" w:rsidRDefault="00432401" w:rsidP="00432401">
      <w:pPr>
        <w:pStyle w:val="af"/>
        <w:numPr>
          <w:ilvl w:val="0"/>
          <w:numId w:val="5"/>
        </w:numPr>
        <w:tabs>
          <w:tab w:val="left" w:pos="284"/>
        </w:tabs>
        <w:spacing w:after="0" w:line="240" w:lineRule="auto"/>
        <w:ind w:left="0" w:firstLine="0"/>
        <w:jc w:val="both"/>
        <w:rPr>
          <w:rFonts w:ascii="Times New Roman" w:hAnsi="Times New Roman"/>
          <w:sz w:val="28"/>
          <w:szCs w:val="28"/>
        </w:rPr>
      </w:pPr>
      <w:r w:rsidRPr="00432401">
        <w:rPr>
          <w:rFonts w:ascii="Times New Roman" w:hAnsi="Times New Roman"/>
          <w:sz w:val="28"/>
          <w:szCs w:val="28"/>
        </w:rPr>
        <w:t>Формирование устойчивой социальной среды</w:t>
      </w:r>
    </w:p>
    <w:p w:rsidR="00432401" w:rsidRPr="00432401" w:rsidRDefault="00432401" w:rsidP="00432401">
      <w:pPr>
        <w:pStyle w:val="af"/>
        <w:numPr>
          <w:ilvl w:val="0"/>
          <w:numId w:val="5"/>
        </w:numPr>
        <w:tabs>
          <w:tab w:val="left" w:pos="284"/>
        </w:tabs>
        <w:spacing w:after="0" w:line="240" w:lineRule="auto"/>
        <w:ind w:left="0" w:firstLine="0"/>
        <w:jc w:val="both"/>
        <w:rPr>
          <w:rFonts w:ascii="Times New Roman" w:hAnsi="Times New Roman"/>
          <w:sz w:val="28"/>
          <w:szCs w:val="28"/>
        </w:rPr>
      </w:pPr>
      <w:r w:rsidRPr="00432401">
        <w:rPr>
          <w:rFonts w:ascii="Times New Roman" w:hAnsi="Times New Roman"/>
          <w:sz w:val="28"/>
          <w:szCs w:val="28"/>
        </w:rPr>
        <w:t>Улучшение состояния здоровья населения. Повышение эффективности медицинских услуг.</w:t>
      </w:r>
    </w:p>
    <w:p w:rsidR="00432401" w:rsidRPr="00432401" w:rsidRDefault="00432401" w:rsidP="00432401">
      <w:pPr>
        <w:pStyle w:val="af"/>
        <w:numPr>
          <w:ilvl w:val="0"/>
          <w:numId w:val="5"/>
        </w:numPr>
        <w:tabs>
          <w:tab w:val="left" w:pos="284"/>
        </w:tabs>
        <w:spacing w:after="0" w:line="240" w:lineRule="auto"/>
        <w:ind w:left="0" w:firstLine="0"/>
        <w:jc w:val="both"/>
        <w:rPr>
          <w:rFonts w:ascii="Times New Roman" w:hAnsi="Times New Roman"/>
          <w:sz w:val="28"/>
          <w:szCs w:val="28"/>
        </w:rPr>
      </w:pPr>
      <w:r w:rsidRPr="00432401">
        <w:rPr>
          <w:rFonts w:ascii="Times New Roman" w:hAnsi="Times New Roman"/>
          <w:sz w:val="28"/>
          <w:szCs w:val="28"/>
        </w:rPr>
        <w:t>Развитие образовательного, культурного и духовного потенциала жителей  района.</w:t>
      </w:r>
    </w:p>
    <w:p w:rsidR="00432401" w:rsidRPr="00432401" w:rsidRDefault="00432401" w:rsidP="00432401">
      <w:pPr>
        <w:tabs>
          <w:tab w:val="left" w:pos="900"/>
        </w:tabs>
        <w:spacing w:after="0" w:line="240" w:lineRule="auto"/>
        <w:jc w:val="both"/>
        <w:rPr>
          <w:rFonts w:ascii="Times New Roman" w:hAnsi="Times New Roman" w:cs="Times New Roman"/>
          <w:sz w:val="28"/>
          <w:szCs w:val="28"/>
        </w:rPr>
      </w:pPr>
      <w:r w:rsidRPr="00432401">
        <w:rPr>
          <w:rFonts w:ascii="Times New Roman" w:hAnsi="Times New Roman" w:cs="Times New Roman"/>
          <w:sz w:val="28"/>
          <w:szCs w:val="28"/>
        </w:rPr>
        <w:tab/>
        <w:t>Финансирование мероприятий, запланированных по данному направлению</w:t>
      </w:r>
      <w:r>
        <w:rPr>
          <w:rFonts w:ascii="Times New Roman" w:hAnsi="Times New Roman" w:cs="Times New Roman"/>
          <w:sz w:val="28"/>
          <w:szCs w:val="28"/>
        </w:rPr>
        <w:t xml:space="preserve"> приводится</w:t>
      </w:r>
      <w:r w:rsidRPr="00432401">
        <w:rPr>
          <w:rFonts w:ascii="Times New Roman" w:hAnsi="Times New Roman" w:cs="Times New Roman"/>
          <w:sz w:val="28"/>
          <w:szCs w:val="28"/>
        </w:rPr>
        <w:t xml:space="preserve"> в соответствие с бюджетом 2013 и 2014 годов согласно приложению к проекту решения. А также </w:t>
      </w:r>
      <w:r>
        <w:rPr>
          <w:rFonts w:ascii="Times New Roman" w:hAnsi="Times New Roman" w:cs="Times New Roman"/>
          <w:sz w:val="28"/>
          <w:szCs w:val="28"/>
        </w:rPr>
        <w:t>дополняется</w:t>
      </w:r>
      <w:r w:rsidRPr="00432401">
        <w:rPr>
          <w:rFonts w:ascii="Times New Roman" w:hAnsi="Times New Roman" w:cs="Times New Roman"/>
          <w:sz w:val="28"/>
          <w:szCs w:val="28"/>
        </w:rPr>
        <w:t xml:space="preserve"> следующими мероприятиями:</w:t>
      </w:r>
    </w:p>
    <w:p w:rsidR="00432401" w:rsidRPr="00432401" w:rsidRDefault="00432401" w:rsidP="00432401">
      <w:pPr>
        <w:tabs>
          <w:tab w:val="left" w:pos="900"/>
          <w:tab w:val="left" w:pos="2007"/>
        </w:tabs>
        <w:spacing w:after="0" w:line="240" w:lineRule="auto"/>
        <w:jc w:val="both"/>
        <w:rPr>
          <w:rFonts w:ascii="Times New Roman" w:hAnsi="Times New Roman" w:cs="Times New Roman"/>
          <w:sz w:val="28"/>
          <w:szCs w:val="28"/>
        </w:rPr>
      </w:pPr>
      <w:r w:rsidRPr="00432401">
        <w:rPr>
          <w:rFonts w:ascii="Times New Roman" w:hAnsi="Times New Roman" w:cs="Times New Roman"/>
          <w:sz w:val="28"/>
          <w:szCs w:val="28"/>
        </w:rPr>
        <w:tab/>
        <w:t>2013 год (фактически выполненные, но не вошедшие изначально в Программу): замена тепловых сетей и вводов в жилые дома в с.Красное; реконструкция водозаборного сооружения в с.Архангельское (с системой очистки); ремонт ул.Коммунальная в с.Емельяново; приобретение жилья для врачей;  осуществление 1 этапа работ для переселения граждан из  аварийного жилья; изготовление ПСД для строительства инженерной инфраструктуры под жилищное строительство семьям, имеющим трех и более детей; оказание финансовой помощи молодым семьям для приобретения жилья.</w:t>
      </w:r>
    </w:p>
    <w:p w:rsidR="00432401" w:rsidRPr="00432401" w:rsidRDefault="00432401" w:rsidP="00432401">
      <w:pPr>
        <w:spacing w:after="0" w:line="240" w:lineRule="auto"/>
        <w:ind w:firstLine="708"/>
        <w:jc w:val="both"/>
        <w:rPr>
          <w:rFonts w:ascii="Times New Roman" w:hAnsi="Times New Roman" w:cs="Times New Roman"/>
          <w:sz w:val="28"/>
          <w:szCs w:val="28"/>
        </w:rPr>
      </w:pPr>
      <w:r w:rsidRPr="00432401">
        <w:rPr>
          <w:rFonts w:ascii="Times New Roman" w:hAnsi="Times New Roman" w:cs="Times New Roman"/>
          <w:sz w:val="28"/>
          <w:szCs w:val="28"/>
        </w:rPr>
        <w:t xml:space="preserve">2014-2017 годы:   </w:t>
      </w:r>
      <w:r w:rsidRPr="00432401">
        <w:rPr>
          <w:rFonts w:ascii="Times New Roman" w:hAnsi="Times New Roman" w:cs="Times New Roman"/>
          <w:bCs/>
          <w:sz w:val="28"/>
          <w:szCs w:val="28"/>
        </w:rPr>
        <w:t>Ремонты в общеобразовательных учреждениях: филиал МБОУ «Ново-Ямская СОШ» д.Юрьево (дошк. группа, ремонт кровли), МБОУ «Берновская СОШ» (дошк.группа, ремонт кровли); ремонты в дошкольных учреждениях (замена оконных блоков, системы отопления) города и района;  реконструкция водокачки в д.Паньково; перевод домов в с.Архангельское на ГВС;   газификация с.Берново (частично);  ремонт а/д Сухолжино – Климово, а/д Мирное-Молотино, а/д Заречье-Павловское, а/д до д.Десятины;    ремонт системы отопления в МБУК «Паньковский ДК»;  выплата рассрочки за приобретение квартир для врачей; ремонт МБОУ ДОД «ДЮСШ»; переселение граждан из аварийного жилья;  строительство инженерной инфраструктуры под жилищное строительство семьям, имеющим трех и более детей;  обеспечение жильем молодых семей;  создание многофункционального центра оказания услуг населению</w:t>
      </w:r>
      <w:r w:rsidRPr="00432401">
        <w:rPr>
          <w:rFonts w:ascii="Times New Roman" w:eastAsia="Calibri" w:hAnsi="Times New Roman" w:cs="Times New Roman"/>
          <w:sz w:val="28"/>
          <w:szCs w:val="28"/>
        </w:rPr>
        <w:t xml:space="preserve">  (т.е.  оказание отдельных государственных и муниципальных  услуг по принципу «одного окна» с использованием системы межведомственного взаимодействия). </w:t>
      </w:r>
    </w:p>
    <w:p w:rsidR="00432401" w:rsidRPr="00432401" w:rsidRDefault="00432401" w:rsidP="00432401">
      <w:pPr>
        <w:tabs>
          <w:tab w:val="left" w:pos="900"/>
          <w:tab w:val="left" w:pos="2007"/>
        </w:tabs>
        <w:spacing w:after="0" w:line="240" w:lineRule="auto"/>
        <w:jc w:val="both"/>
        <w:rPr>
          <w:rFonts w:ascii="Times New Roman" w:eastAsia="Calibri" w:hAnsi="Times New Roman" w:cs="Times New Roman"/>
          <w:sz w:val="28"/>
          <w:szCs w:val="28"/>
        </w:rPr>
      </w:pPr>
      <w:r w:rsidRPr="00432401">
        <w:rPr>
          <w:rFonts w:ascii="Times New Roman" w:hAnsi="Times New Roman"/>
          <w:sz w:val="28"/>
          <w:szCs w:val="28"/>
        </w:rPr>
        <w:tab/>
      </w:r>
      <w:r>
        <w:rPr>
          <w:rFonts w:ascii="Times New Roman" w:hAnsi="Times New Roman"/>
          <w:sz w:val="28"/>
          <w:szCs w:val="28"/>
        </w:rPr>
        <w:t>И</w:t>
      </w:r>
      <w:r w:rsidRPr="00432401">
        <w:rPr>
          <w:rFonts w:ascii="Times New Roman" w:hAnsi="Times New Roman"/>
          <w:sz w:val="28"/>
          <w:szCs w:val="28"/>
        </w:rPr>
        <w:t xml:space="preserve">ндикаторы развития по направлению </w:t>
      </w:r>
      <w:r w:rsidRPr="00432401">
        <w:rPr>
          <w:rFonts w:ascii="Times New Roman" w:eastAsia="Calibri" w:hAnsi="Times New Roman" w:cs="Times New Roman"/>
          <w:sz w:val="28"/>
          <w:szCs w:val="28"/>
        </w:rPr>
        <w:t xml:space="preserve">«Улучшение социальных условий  повышение уровня и качества жизни населения»: </w:t>
      </w:r>
    </w:p>
    <w:p w:rsidR="00432401" w:rsidRPr="00432401" w:rsidRDefault="00432401" w:rsidP="00432401">
      <w:pPr>
        <w:tabs>
          <w:tab w:val="left" w:pos="900"/>
          <w:tab w:val="left" w:pos="2007"/>
        </w:tabs>
        <w:spacing w:after="0" w:line="240" w:lineRule="auto"/>
        <w:jc w:val="both"/>
        <w:rPr>
          <w:rFonts w:ascii="Times New Roman" w:eastAsia="Calibri" w:hAnsi="Times New Roman" w:cs="Times New Roman"/>
          <w:sz w:val="28"/>
          <w:szCs w:val="28"/>
        </w:rPr>
      </w:pPr>
      <w:r w:rsidRPr="00432401">
        <w:rPr>
          <w:rFonts w:ascii="Times New Roman" w:eastAsia="Calibri" w:hAnsi="Times New Roman" w:cs="Times New Roman"/>
          <w:sz w:val="28"/>
          <w:szCs w:val="28"/>
        </w:rPr>
        <w:t xml:space="preserve">Уровень безработицы – стабильный 1%, это седьмой результат в области. </w:t>
      </w:r>
    </w:p>
    <w:p w:rsidR="00432401" w:rsidRPr="00432401" w:rsidRDefault="00432401" w:rsidP="00432401">
      <w:pPr>
        <w:tabs>
          <w:tab w:val="left" w:pos="900"/>
          <w:tab w:val="left" w:pos="2007"/>
        </w:tabs>
        <w:spacing w:after="0" w:line="240" w:lineRule="auto"/>
        <w:jc w:val="both"/>
        <w:rPr>
          <w:rFonts w:ascii="Times New Roman" w:eastAsia="Calibri" w:hAnsi="Times New Roman" w:cs="Times New Roman"/>
          <w:sz w:val="28"/>
          <w:szCs w:val="28"/>
        </w:rPr>
      </w:pPr>
      <w:r w:rsidRPr="00432401">
        <w:rPr>
          <w:rFonts w:ascii="Times New Roman" w:eastAsia="Calibri" w:hAnsi="Times New Roman" w:cs="Times New Roman"/>
          <w:sz w:val="28"/>
          <w:szCs w:val="28"/>
        </w:rPr>
        <w:t>Уровень средней заработной платы растет к уровню средней по Тверской области – если за 2012 год отношение составляло 68,5%, то за 2013 год  - 71%.</w:t>
      </w:r>
    </w:p>
    <w:p w:rsidR="00432401" w:rsidRPr="00432401" w:rsidRDefault="00432401" w:rsidP="00432401">
      <w:pPr>
        <w:tabs>
          <w:tab w:val="left" w:pos="900"/>
          <w:tab w:val="left" w:pos="2007"/>
        </w:tabs>
        <w:spacing w:after="0" w:line="240" w:lineRule="auto"/>
        <w:jc w:val="both"/>
        <w:rPr>
          <w:rFonts w:ascii="Times New Roman" w:eastAsia="Calibri" w:hAnsi="Times New Roman" w:cs="Times New Roman"/>
          <w:sz w:val="28"/>
          <w:szCs w:val="28"/>
        </w:rPr>
      </w:pPr>
      <w:r w:rsidRPr="00432401">
        <w:rPr>
          <w:rFonts w:ascii="Times New Roman" w:eastAsia="Calibri" w:hAnsi="Times New Roman" w:cs="Times New Roman"/>
          <w:sz w:val="28"/>
          <w:szCs w:val="28"/>
        </w:rPr>
        <w:lastRenderedPageBreak/>
        <w:t>Показатели развития здравоохранения свидетельствуют об отсутствии материнской смертности,  снижении младенческой смертности, снижении коэффициента совместительства врачебного персонала до 1,2, увеличении объема помощи в дневных стационарах (работа койки в 2013 году увеличена на 10%),  увеличении доли посещений врачей с профилактической целью  до 35%.</w:t>
      </w:r>
    </w:p>
    <w:p w:rsidR="00432401" w:rsidRPr="00432401" w:rsidRDefault="00432401" w:rsidP="00432401">
      <w:pPr>
        <w:tabs>
          <w:tab w:val="left" w:pos="900"/>
          <w:tab w:val="left" w:pos="2007"/>
        </w:tabs>
        <w:spacing w:after="0" w:line="240" w:lineRule="auto"/>
        <w:jc w:val="both"/>
        <w:rPr>
          <w:rFonts w:ascii="Times New Roman" w:eastAsia="Calibri" w:hAnsi="Times New Roman" w:cs="Times New Roman"/>
          <w:sz w:val="28"/>
          <w:szCs w:val="28"/>
        </w:rPr>
      </w:pPr>
      <w:r w:rsidRPr="00432401">
        <w:rPr>
          <w:rFonts w:ascii="Times New Roman" w:eastAsia="Calibri" w:hAnsi="Times New Roman" w:cs="Times New Roman"/>
          <w:sz w:val="28"/>
          <w:szCs w:val="28"/>
        </w:rPr>
        <w:t>Сократилось количество преступлений на территории района с 430 в 2012 году до 386 случаев, однако необходимо отметить невысокий уровень их раскрываемости – всего 42,3% в 2013 году.</w:t>
      </w:r>
    </w:p>
    <w:p w:rsidR="00432401" w:rsidRPr="00432401" w:rsidRDefault="00432401" w:rsidP="00432401">
      <w:pPr>
        <w:tabs>
          <w:tab w:val="left" w:pos="900"/>
          <w:tab w:val="left" w:pos="2007"/>
        </w:tabs>
        <w:spacing w:after="0" w:line="240" w:lineRule="auto"/>
        <w:jc w:val="both"/>
        <w:rPr>
          <w:rFonts w:ascii="Times New Roman" w:eastAsia="Calibri" w:hAnsi="Times New Roman" w:cs="Times New Roman"/>
          <w:sz w:val="28"/>
          <w:szCs w:val="28"/>
        </w:rPr>
      </w:pPr>
      <w:r w:rsidRPr="00432401">
        <w:rPr>
          <w:rFonts w:ascii="Times New Roman" w:eastAsia="Calibri" w:hAnsi="Times New Roman" w:cs="Times New Roman"/>
          <w:sz w:val="28"/>
          <w:szCs w:val="28"/>
        </w:rPr>
        <w:t xml:space="preserve">Оборот розничной торговли по статистике снизился на 4,6% в связи с сокращением объемов торговли по крупным предприятиям и увеличением по малому бизнесу, который не отчитывается в статистику. </w:t>
      </w:r>
    </w:p>
    <w:p w:rsidR="00432401" w:rsidRPr="00432401" w:rsidRDefault="00432401" w:rsidP="00432401">
      <w:pPr>
        <w:tabs>
          <w:tab w:val="left" w:pos="900"/>
          <w:tab w:val="left" w:pos="2007"/>
        </w:tabs>
        <w:spacing w:after="0" w:line="240" w:lineRule="auto"/>
        <w:jc w:val="both"/>
        <w:rPr>
          <w:rFonts w:ascii="Times New Roman" w:eastAsia="Calibri" w:hAnsi="Times New Roman" w:cs="Times New Roman"/>
          <w:sz w:val="28"/>
          <w:szCs w:val="28"/>
        </w:rPr>
      </w:pPr>
      <w:r w:rsidRPr="00432401">
        <w:rPr>
          <w:rFonts w:ascii="Times New Roman" w:eastAsia="Calibri" w:hAnsi="Times New Roman" w:cs="Times New Roman"/>
          <w:sz w:val="28"/>
          <w:szCs w:val="28"/>
        </w:rPr>
        <w:t xml:space="preserve">Стат. сведения свидетельствуют об увеличении оборота общественного питания и о сокращении объема платных услуг по крупным и средним предприятиям по той же причине. </w:t>
      </w:r>
    </w:p>
    <w:p w:rsidR="00432401" w:rsidRPr="00432401" w:rsidRDefault="00432401" w:rsidP="00432401">
      <w:pPr>
        <w:tabs>
          <w:tab w:val="left" w:pos="900"/>
          <w:tab w:val="left" w:pos="2007"/>
        </w:tabs>
        <w:spacing w:after="0" w:line="240" w:lineRule="auto"/>
        <w:jc w:val="both"/>
        <w:rPr>
          <w:rFonts w:ascii="Times New Roman" w:eastAsia="Calibri" w:hAnsi="Times New Roman" w:cs="Times New Roman"/>
          <w:sz w:val="28"/>
          <w:szCs w:val="28"/>
        </w:rPr>
      </w:pPr>
      <w:r w:rsidRPr="00432401">
        <w:rPr>
          <w:rFonts w:ascii="Times New Roman" w:eastAsia="Calibri" w:hAnsi="Times New Roman" w:cs="Times New Roman"/>
          <w:sz w:val="28"/>
          <w:szCs w:val="28"/>
        </w:rPr>
        <w:t>Показатели в сфере коммунального хозяйства имеют положительную тенденцию к сокращению доли коммунальной инфраструктуры, требующей замены, в связи с ежегодно проводимыми ремонтами и реконструкцией инженерных коммуникаций.</w:t>
      </w:r>
    </w:p>
    <w:p w:rsidR="00432401" w:rsidRPr="00432401" w:rsidRDefault="00432401" w:rsidP="00432401">
      <w:pPr>
        <w:tabs>
          <w:tab w:val="left" w:pos="900"/>
          <w:tab w:val="left" w:pos="2007"/>
        </w:tabs>
        <w:spacing w:after="0" w:line="240" w:lineRule="auto"/>
        <w:jc w:val="both"/>
        <w:rPr>
          <w:rFonts w:ascii="Times New Roman" w:eastAsia="Calibri" w:hAnsi="Times New Roman" w:cs="Times New Roman"/>
          <w:sz w:val="28"/>
          <w:szCs w:val="28"/>
        </w:rPr>
      </w:pPr>
      <w:r w:rsidRPr="00432401">
        <w:rPr>
          <w:rFonts w:ascii="Times New Roman" w:eastAsia="Calibri" w:hAnsi="Times New Roman" w:cs="Times New Roman"/>
          <w:sz w:val="28"/>
          <w:szCs w:val="28"/>
        </w:rPr>
        <w:t>Увеличилась площадь жилья на душу населения в связи с вводом 2-х многоквартирных домов и индивидуального строительства жилья. Этот показатель составляет 26,2кв.м. на человека.  Соответственно увеличился объем вводимого нового жилья с 5,9 до 7,7тыс.кв.м. Планируется дальнейший рост показателя в связи со строительством жилья по программе переселение.</w:t>
      </w:r>
    </w:p>
    <w:p w:rsidR="005D4FCF" w:rsidRPr="005D4FCF" w:rsidRDefault="005D4FCF" w:rsidP="00432401">
      <w:pPr>
        <w:pStyle w:val="p2"/>
        <w:jc w:val="center"/>
        <w:rPr>
          <w:sz w:val="22"/>
          <w:szCs w:val="22"/>
        </w:rPr>
      </w:pPr>
    </w:p>
    <w:sectPr w:rsidR="005D4FCF" w:rsidRPr="005D4FCF" w:rsidSect="00575700">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67B" w:rsidRDefault="00FA167B" w:rsidP="00F3513C">
      <w:pPr>
        <w:spacing w:after="0" w:line="240" w:lineRule="auto"/>
      </w:pPr>
      <w:r>
        <w:separator/>
      </w:r>
    </w:p>
  </w:endnote>
  <w:endnote w:type="continuationSeparator" w:id="1">
    <w:p w:rsidR="00FA167B" w:rsidRDefault="00FA167B" w:rsidP="00F351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67B" w:rsidRDefault="00FA167B" w:rsidP="00F3513C">
      <w:pPr>
        <w:spacing w:after="0" w:line="240" w:lineRule="auto"/>
      </w:pPr>
      <w:r>
        <w:separator/>
      </w:r>
    </w:p>
  </w:footnote>
  <w:footnote w:type="continuationSeparator" w:id="1">
    <w:p w:rsidR="00FA167B" w:rsidRDefault="00FA167B" w:rsidP="00F351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1557"/>
    <w:multiLevelType w:val="hybridMultilevel"/>
    <w:tmpl w:val="9606EEF2"/>
    <w:lvl w:ilvl="0" w:tplc="303AA398">
      <w:start w:val="1"/>
      <w:numFmt w:val="decimal"/>
      <w:lvlText w:val="%1)"/>
      <w:lvlJc w:val="left"/>
      <w:pPr>
        <w:ind w:left="1804" w:hanging="1095"/>
      </w:pPr>
      <w:rPr>
        <w:rFonts w:ascii="Times New Roman" w:eastAsia="Calibr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883622"/>
    <w:multiLevelType w:val="multilevel"/>
    <w:tmpl w:val="E20A3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972E6"/>
    <w:multiLevelType w:val="multilevel"/>
    <w:tmpl w:val="5962A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435B0E"/>
    <w:multiLevelType w:val="hybridMultilevel"/>
    <w:tmpl w:val="F9FC03A8"/>
    <w:lvl w:ilvl="0" w:tplc="6994CA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6543890"/>
    <w:multiLevelType w:val="hybridMultilevel"/>
    <w:tmpl w:val="474C918E"/>
    <w:lvl w:ilvl="0" w:tplc="7A7434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F64BAA"/>
    <w:rsid w:val="00000FDF"/>
    <w:rsid w:val="00005941"/>
    <w:rsid w:val="0003104E"/>
    <w:rsid w:val="00040908"/>
    <w:rsid w:val="00041A72"/>
    <w:rsid w:val="00056E26"/>
    <w:rsid w:val="00061926"/>
    <w:rsid w:val="0006541F"/>
    <w:rsid w:val="00065E1E"/>
    <w:rsid w:val="000717D3"/>
    <w:rsid w:val="000811CF"/>
    <w:rsid w:val="000B4DB8"/>
    <w:rsid w:val="000B62B1"/>
    <w:rsid w:val="000D3330"/>
    <w:rsid w:val="000E3555"/>
    <w:rsid w:val="000F4428"/>
    <w:rsid w:val="000F6C4E"/>
    <w:rsid w:val="00116922"/>
    <w:rsid w:val="00116D11"/>
    <w:rsid w:val="00124F0D"/>
    <w:rsid w:val="00140792"/>
    <w:rsid w:val="00143B31"/>
    <w:rsid w:val="00150C11"/>
    <w:rsid w:val="00150C3F"/>
    <w:rsid w:val="00155A21"/>
    <w:rsid w:val="00160DE5"/>
    <w:rsid w:val="0016107E"/>
    <w:rsid w:val="001644F5"/>
    <w:rsid w:val="001A1709"/>
    <w:rsid w:val="001B6A91"/>
    <w:rsid w:val="001B6D49"/>
    <w:rsid w:val="001C1FE6"/>
    <w:rsid w:val="001C5AD5"/>
    <w:rsid w:val="001D26AE"/>
    <w:rsid w:val="001F6438"/>
    <w:rsid w:val="001F6A4C"/>
    <w:rsid w:val="00201237"/>
    <w:rsid w:val="0020379B"/>
    <w:rsid w:val="00206610"/>
    <w:rsid w:val="00212109"/>
    <w:rsid w:val="00214419"/>
    <w:rsid w:val="00223CAB"/>
    <w:rsid w:val="00231762"/>
    <w:rsid w:val="00237508"/>
    <w:rsid w:val="0024629E"/>
    <w:rsid w:val="00262827"/>
    <w:rsid w:val="00281BA1"/>
    <w:rsid w:val="00281F23"/>
    <w:rsid w:val="00294E28"/>
    <w:rsid w:val="0029756B"/>
    <w:rsid w:val="002A584B"/>
    <w:rsid w:val="002B6F12"/>
    <w:rsid w:val="002D0232"/>
    <w:rsid w:val="002E0E3E"/>
    <w:rsid w:val="002E7C9F"/>
    <w:rsid w:val="00306646"/>
    <w:rsid w:val="003155D1"/>
    <w:rsid w:val="003531AA"/>
    <w:rsid w:val="003545F6"/>
    <w:rsid w:val="00364F4E"/>
    <w:rsid w:val="00380092"/>
    <w:rsid w:val="003832E2"/>
    <w:rsid w:val="00387442"/>
    <w:rsid w:val="00396059"/>
    <w:rsid w:val="003A0DB5"/>
    <w:rsid w:val="003A58DC"/>
    <w:rsid w:val="003D50F3"/>
    <w:rsid w:val="003E0D1E"/>
    <w:rsid w:val="003F3401"/>
    <w:rsid w:val="00401ABC"/>
    <w:rsid w:val="004119CC"/>
    <w:rsid w:val="00425BE9"/>
    <w:rsid w:val="00430276"/>
    <w:rsid w:val="00430E2B"/>
    <w:rsid w:val="00432401"/>
    <w:rsid w:val="00432601"/>
    <w:rsid w:val="00436449"/>
    <w:rsid w:val="0044103D"/>
    <w:rsid w:val="00452264"/>
    <w:rsid w:val="0045353F"/>
    <w:rsid w:val="00460071"/>
    <w:rsid w:val="00461052"/>
    <w:rsid w:val="00464C39"/>
    <w:rsid w:val="004705A2"/>
    <w:rsid w:val="00484525"/>
    <w:rsid w:val="0049031C"/>
    <w:rsid w:val="004A673F"/>
    <w:rsid w:val="004B0CEF"/>
    <w:rsid w:val="004C39E4"/>
    <w:rsid w:val="004C39F0"/>
    <w:rsid w:val="004C5C25"/>
    <w:rsid w:val="004C7625"/>
    <w:rsid w:val="004D3A4C"/>
    <w:rsid w:val="004E5E5C"/>
    <w:rsid w:val="004F1C5D"/>
    <w:rsid w:val="004F40A0"/>
    <w:rsid w:val="00501D43"/>
    <w:rsid w:val="00501EFB"/>
    <w:rsid w:val="00515C53"/>
    <w:rsid w:val="00535651"/>
    <w:rsid w:val="00541B1F"/>
    <w:rsid w:val="00546369"/>
    <w:rsid w:val="00575700"/>
    <w:rsid w:val="0058371A"/>
    <w:rsid w:val="00587E09"/>
    <w:rsid w:val="00596F07"/>
    <w:rsid w:val="005B591B"/>
    <w:rsid w:val="005B5DD6"/>
    <w:rsid w:val="005B720B"/>
    <w:rsid w:val="005C4CB7"/>
    <w:rsid w:val="005C7584"/>
    <w:rsid w:val="005D4FCF"/>
    <w:rsid w:val="005E0ED7"/>
    <w:rsid w:val="005E1172"/>
    <w:rsid w:val="0060743A"/>
    <w:rsid w:val="0061322E"/>
    <w:rsid w:val="006266FB"/>
    <w:rsid w:val="00631C1E"/>
    <w:rsid w:val="00650DC7"/>
    <w:rsid w:val="00651B84"/>
    <w:rsid w:val="00654CFF"/>
    <w:rsid w:val="00675BF5"/>
    <w:rsid w:val="00676676"/>
    <w:rsid w:val="006878DE"/>
    <w:rsid w:val="006939DC"/>
    <w:rsid w:val="006967E7"/>
    <w:rsid w:val="006A45A6"/>
    <w:rsid w:val="006C3A34"/>
    <w:rsid w:val="006C3FA7"/>
    <w:rsid w:val="006D3477"/>
    <w:rsid w:val="006F293B"/>
    <w:rsid w:val="006F764B"/>
    <w:rsid w:val="00700CFA"/>
    <w:rsid w:val="00706362"/>
    <w:rsid w:val="00724224"/>
    <w:rsid w:val="00742BEB"/>
    <w:rsid w:val="007635DB"/>
    <w:rsid w:val="00780F18"/>
    <w:rsid w:val="00780FD1"/>
    <w:rsid w:val="007C7501"/>
    <w:rsid w:val="007D1390"/>
    <w:rsid w:val="007D3C11"/>
    <w:rsid w:val="007F29C3"/>
    <w:rsid w:val="0080198C"/>
    <w:rsid w:val="00803371"/>
    <w:rsid w:val="00804582"/>
    <w:rsid w:val="008123C6"/>
    <w:rsid w:val="00814A59"/>
    <w:rsid w:val="00820F51"/>
    <w:rsid w:val="00825B70"/>
    <w:rsid w:val="00830BDD"/>
    <w:rsid w:val="00830E0D"/>
    <w:rsid w:val="00834534"/>
    <w:rsid w:val="00854BC4"/>
    <w:rsid w:val="00863663"/>
    <w:rsid w:val="0086621E"/>
    <w:rsid w:val="00866B33"/>
    <w:rsid w:val="008674DD"/>
    <w:rsid w:val="008767C0"/>
    <w:rsid w:val="00877113"/>
    <w:rsid w:val="0088140E"/>
    <w:rsid w:val="00884F19"/>
    <w:rsid w:val="00891F8E"/>
    <w:rsid w:val="0089345D"/>
    <w:rsid w:val="00896751"/>
    <w:rsid w:val="008A695B"/>
    <w:rsid w:val="008B19A6"/>
    <w:rsid w:val="008B3EB0"/>
    <w:rsid w:val="008C2217"/>
    <w:rsid w:val="008D1F88"/>
    <w:rsid w:val="008D2049"/>
    <w:rsid w:val="008D3B11"/>
    <w:rsid w:val="008E2C00"/>
    <w:rsid w:val="008E6667"/>
    <w:rsid w:val="008F4C55"/>
    <w:rsid w:val="008F60CC"/>
    <w:rsid w:val="00913151"/>
    <w:rsid w:val="0091684F"/>
    <w:rsid w:val="0093479C"/>
    <w:rsid w:val="00942AC1"/>
    <w:rsid w:val="009504B0"/>
    <w:rsid w:val="009618BE"/>
    <w:rsid w:val="00961EC8"/>
    <w:rsid w:val="00971038"/>
    <w:rsid w:val="00983624"/>
    <w:rsid w:val="009A03EA"/>
    <w:rsid w:val="009A2BB6"/>
    <w:rsid w:val="009A44F5"/>
    <w:rsid w:val="009B0522"/>
    <w:rsid w:val="009D1348"/>
    <w:rsid w:val="009D3448"/>
    <w:rsid w:val="009D3C65"/>
    <w:rsid w:val="009D417E"/>
    <w:rsid w:val="009F3B28"/>
    <w:rsid w:val="00A0221C"/>
    <w:rsid w:val="00A11E97"/>
    <w:rsid w:val="00A14025"/>
    <w:rsid w:val="00A412A6"/>
    <w:rsid w:val="00A45490"/>
    <w:rsid w:val="00A56A46"/>
    <w:rsid w:val="00A62FCC"/>
    <w:rsid w:val="00A636D4"/>
    <w:rsid w:val="00A66D65"/>
    <w:rsid w:val="00A71044"/>
    <w:rsid w:val="00A84FDC"/>
    <w:rsid w:val="00AA56D3"/>
    <w:rsid w:val="00AC5E51"/>
    <w:rsid w:val="00AC6178"/>
    <w:rsid w:val="00AD3524"/>
    <w:rsid w:val="00AD49C8"/>
    <w:rsid w:val="00AE0490"/>
    <w:rsid w:val="00AE0F44"/>
    <w:rsid w:val="00AF4E8F"/>
    <w:rsid w:val="00B1618D"/>
    <w:rsid w:val="00B26C66"/>
    <w:rsid w:val="00B52748"/>
    <w:rsid w:val="00B534D7"/>
    <w:rsid w:val="00B561FB"/>
    <w:rsid w:val="00B56E34"/>
    <w:rsid w:val="00B82B88"/>
    <w:rsid w:val="00B8416B"/>
    <w:rsid w:val="00B900A4"/>
    <w:rsid w:val="00B94BDD"/>
    <w:rsid w:val="00B957F9"/>
    <w:rsid w:val="00BB2720"/>
    <w:rsid w:val="00BF2E5D"/>
    <w:rsid w:val="00C12C36"/>
    <w:rsid w:val="00C13096"/>
    <w:rsid w:val="00C1441F"/>
    <w:rsid w:val="00C326BE"/>
    <w:rsid w:val="00C37A88"/>
    <w:rsid w:val="00C4083A"/>
    <w:rsid w:val="00C426AE"/>
    <w:rsid w:val="00C444B4"/>
    <w:rsid w:val="00C47595"/>
    <w:rsid w:val="00C518BD"/>
    <w:rsid w:val="00C61C8B"/>
    <w:rsid w:val="00C634F7"/>
    <w:rsid w:val="00C65559"/>
    <w:rsid w:val="00C70C13"/>
    <w:rsid w:val="00C70F21"/>
    <w:rsid w:val="00C87AC3"/>
    <w:rsid w:val="00C91573"/>
    <w:rsid w:val="00CC0E90"/>
    <w:rsid w:val="00CC2383"/>
    <w:rsid w:val="00CC27DC"/>
    <w:rsid w:val="00CF151E"/>
    <w:rsid w:val="00D10A40"/>
    <w:rsid w:val="00D17619"/>
    <w:rsid w:val="00D2685D"/>
    <w:rsid w:val="00D341C9"/>
    <w:rsid w:val="00D375D7"/>
    <w:rsid w:val="00D45DCE"/>
    <w:rsid w:val="00D6096F"/>
    <w:rsid w:val="00D611F5"/>
    <w:rsid w:val="00D625C6"/>
    <w:rsid w:val="00D779AA"/>
    <w:rsid w:val="00D81453"/>
    <w:rsid w:val="00DA45FC"/>
    <w:rsid w:val="00DB552F"/>
    <w:rsid w:val="00DC04E0"/>
    <w:rsid w:val="00DD20C8"/>
    <w:rsid w:val="00DD397D"/>
    <w:rsid w:val="00E10A40"/>
    <w:rsid w:val="00E113FC"/>
    <w:rsid w:val="00E156C1"/>
    <w:rsid w:val="00E17C67"/>
    <w:rsid w:val="00E17F79"/>
    <w:rsid w:val="00E23D54"/>
    <w:rsid w:val="00E24D63"/>
    <w:rsid w:val="00E250F3"/>
    <w:rsid w:val="00E3392A"/>
    <w:rsid w:val="00E410FF"/>
    <w:rsid w:val="00E42981"/>
    <w:rsid w:val="00E554F5"/>
    <w:rsid w:val="00E6193A"/>
    <w:rsid w:val="00E64CED"/>
    <w:rsid w:val="00E661DA"/>
    <w:rsid w:val="00E730CC"/>
    <w:rsid w:val="00E74F0D"/>
    <w:rsid w:val="00E75B48"/>
    <w:rsid w:val="00E85177"/>
    <w:rsid w:val="00E9085D"/>
    <w:rsid w:val="00E95855"/>
    <w:rsid w:val="00EC02E9"/>
    <w:rsid w:val="00EC4F32"/>
    <w:rsid w:val="00EE1E93"/>
    <w:rsid w:val="00F20A68"/>
    <w:rsid w:val="00F24D84"/>
    <w:rsid w:val="00F3513C"/>
    <w:rsid w:val="00F41226"/>
    <w:rsid w:val="00F42660"/>
    <w:rsid w:val="00F507EF"/>
    <w:rsid w:val="00F54361"/>
    <w:rsid w:val="00F6007D"/>
    <w:rsid w:val="00F618C9"/>
    <w:rsid w:val="00F62419"/>
    <w:rsid w:val="00F64BAA"/>
    <w:rsid w:val="00F64BD1"/>
    <w:rsid w:val="00F709E6"/>
    <w:rsid w:val="00F754A1"/>
    <w:rsid w:val="00F866BE"/>
    <w:rsid w:val="00F918D7"/>
    <w:rsid w:val="00F930D0"/>
    <w:rsid w:val="00F93D59"/>
    <w:rsid w:val="00FA167B"/>
    <w:rsid w:val="00FA5020"/>
    <w:rsid w:val="00FC66D9"/>
    <w:rsid w:val="00FE24AE"/>
    <w:rsid w:val="00FF1A60"/>
    <w:rsid w:val="00FF6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F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315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005941"/>
    <w:pPr>
      <w:spacing w:after="120" w:line="240" w:lineRule="auto"/>
    </w:pPr>
    <w:rPr>
      <w:rFonts w:ascii="Times New Roman" w:eastAsia="Times New Roman" w:hAnsi="Times New Roman" w:cs="Times New Roman"/>
      <w:sz w:val="28"/>
      <w:szCs w:val="28"/>
    </w:rPr>
  </w:style>
  <w:style w:type="character" w:customStyle="1" w:styleId="a5">
    <w:name w:val="Основной текст Знак"/>
    <w:basedOn w:val="a0"/>
    <w:link w:val="a4"/>
    <w:rsid w:val="00005941"/>
    <w:rPr>
      <w:rFonts w:ascii="Times New Roman" w:eastAsia="Times New Roman" w:hAnsi="Times New Roman" w:cs="Times New Roman"/>
      <w:sz w:val="28"/>
      <w:szCs w:val="28"/>
    </w:rPr>
  </w:style>
  <w:style w:type="character" w:customStyle="1" w:styleId="a6">
    <w:name w:val="Основной текст_"/>
    <w:basedOn w:val="a0"/>
    <w:link w:val="4"/>
    <w:rsid w:val="00B94BDD"/>
    <w:rPr>
      <w:sz w:val="32"/>
      <w:szCs w:val="32"/>
      <w:shd w:val="clear" w:color="auto" w:fill="FFFFFF"/>
    </w:rPr>
  </w:style>
  <w:style w:type="paragraph" w:customStyle="1" w:styleId="4">
    <w:name w:val="Основной текст4"/>
    <w:basedOn w:val="a"/>
    <w:link w:val="a6"/>
    <w:rsid w:val="00B94BDD"/>
    <w:pPr>
      <w:widowControl w:val="0"/>
      <w:shd w:val="clear" w:color="auto" w:fill="FFFFFF"/>
      <w:spacing w:after="0" w:line="365" w:lineRule="exact"/>
      <w:ind w:firstLine="560"/>
      <w:jc w:val="both"/>
    </w:pPr>
    <w:rPr>
      <w:sz w:val="32"/>
      <w:szCs w:val="32"/>
    </w:rPr>
  </w:style>
  <w:style w:type="character" w:customStyle="1" w:styleId="a7">
    <w:name w:val="Основной текст + Полужирный;Курсив"/>
    <w:basedOn w:val="a6"/>
    <w:rsid w:val="00056E26"/>
    <w:rPr>
      <w:b/>
      <w:bCs/>
      <w:i/>
      <w:iCs/>
      <w:color w:val="000000"/>
      <w:spacing w:val="0"/>
      <w:w w:val="100"/>
      <w:position w:val="0"/>
      <w:lang w:val="ru-RU"/>
    </w:rPr>
  </w:style>
  <w:style w:type="character" w:customStyle="1" w:styleId="2">
    <w:name w:val="Основной текст (2)"/>
    <w:basedOn w:val="a0"/>
    <w:rsid w:val="00056E26"/>
    <w:rPr>
      <w:rFonts w:ascii="Times New Roman" w:eastAsia="Times New Roman" w:hAnsi="Times New Roman" w:cs="Times New Roman"/>
      <w:b/>
      <w:bCs/>
      <w:i w:val="0"/>
      <w:iCs w:val="0"/>
      <w:smallCaps w:val="0"/>
      <w:strike w:val="0"/>
      <w:color w:val="000000"/>
      <w:spacing w:val="0"/>
      <w:w w:val="100"/>
      <w:position w:val="0"/>
      <w:sz w:val="32"/>
      <w:szCs w:val="32"/>
      <w:u w:val="none"/>
      <w:lang w:val="ru-RU"/>
    </w:rPr>
  </w:style>
  <w:style w:type="character" w:customStyle="1" w:styleId="1">
    <w:name w:val="Заголовок №1_"/>
    <w:basedOn w:val="a0"/>
    <w:link w:val="10"/>
    <w:rsid w:val="00056E26"/>
    <w:rPr>
      <w:b/>
      <w:bCs/>
      <w:sz w:val="32"/>
      <w:szCs w:val="32"/>
      <w:shd w:val="clear" w:color="auto" w:fill="FFFFFF"/>
    </w:rPr>
  </w:style>
  <w:style w:type="character" w:customStyle="1" w:styleId="20">
    <w:name w:val="Основной текст2"/>
    <w:basedOn w:val="a6"/>
    <w:rsid w:val="00056E26"/>
    <w:rPr>
      <w:color w:val="000000"/>
      <w:spacing w:val="0"/>
      <w:w w:val="100"/>
      <w:position w:val="0"/>
      <w:lang w:val="ru-RU"/>
    </w:rPr>
  </w:style>
  <w:style w:type="character" w:customStyle="1" w:styleId="3">
    <w:name w:val="Основной текст3"/>
    <w:basedOn w:val="a6"/>
    <w:rsid w:val="00056E26"/>
    <w:rPr>
      <w:color w:val="000000"/>
      <w:spacing w:val="0"/>
      <w:w w:val="100"/>
      <w:position w:val="0"/>
      <w:lang w:val="ru-RU"/>
    </w:rPr>
  </w:style>
  <w:style w:type="paragraph" w:customStyle="1" w:styleId="10">
    <w:name w:val="Заголовок №1"/>
    <w:basedOn w:val="a"/>
    <w:link w:val="1"/>
    <w:rsid w:val="00056E26"/>
    <w:pPr>
      <w:widowControl w:val="0"/>
      <w:shd w:val="clear" w:color="auto" w:fill="FFFFFF"/>
      <w:spacing w:after="300" w:line="367" w:lineRule="exact"/>
      <w:jc w:val="both"/>
      <w:outlineLvl w:val="0"/>
    </w:pPr>
    <w:rPr>
      <w:b/>
      <w:bCs/>
      <w:sz w:val="32"/>
      <w:szCs w:val="32"/>
    </w:rPr>
  </w:style>
  <w:style w:type="character" w:customStyle="1" w:styleId="21">
    <w:name w:val="Основной текст (2)_"/>
    <w:basedOn w:val="a0"/>
    <w:rsid w:val="00387442"/>
    <w:rPr>
      <w:rFonts w:ascii="Times New Roman" w:eastAsia="Times New Roman" w:hAnsi="Times New Roman" w:cs="Times New Roman"/>
      <w:b/>
      <w:bCs/>
      <w:i w:val="0"/>
      <w:iCs w:val="0"/>
      <w:smallCaps w:val="0"/>
      <w:strike w:val="0"/>
      <w:sz w:val="32"/>
      <w:szCs w:val="32"/>
      <w:u w:val="none"/>
    </w:rPr>
  </w:style>
  <w:style w:type="paragraph" w:styleId="a8">
    <w:name w:val="No Spacing"/>
    <w:link w:val="a9"/>
    <w:uiPriority w:val="1"/>
    <w:qFormat/>
    <w:rsid w:val="00387442"/>
    <w:pPr>
      <w:spacing w:after="0" w:line="240" w:lineRule="auto"/>
    </w:pPr>
  </w:style>
  <w:style w:type="paragraph" w:customStyle="1" w:styleId="11">
    <w:name w:val="Абзац списка1"/>
    <w:basedOn w:val="a"/>
    <w:rsid w:val="00387442"/>
    <w:pPr>
      <w:widowControl w:val="0"/>
      <w:autoSpaceDE w:val="0"/>
      <w:autoSpaceDN w:val="0"/>
      <w:adjustRightInd w:val="0"/>
      <w:spacing w:after="0" w:line="240" w:lineRule="auto"/>
      <w:ind w:left="720" w:firstLine="720"/>
      <w:jc w:val="both"/>
    </w:pPr>
    <w:rPr>
      <w:rFonts w:ascii="Arial" w:eastAsia="SimSun" w:hAnsi="Arial" w:cs="Arial"/>
      <w:sz w:val="20"/>
      <w:szCs w:val="20"/>
      <w:lang w:eastAsia="zh-CN"/>
    </w:rPr>
  </w:style>
  <w:style w:type="character" w:customStyle="1" w:styleId="a9">
    <w:name w:val="Без интервала Знак"/>
    <w:link w:val="a8"/>
    <w:uiPriority w:val="1"/>
    <w:locked/>
    <w:rsid w:val="00387442"/>
  </w:style>
  <w:style w:type="character" w:customStyle="1" w:styleId="FontStyle13">
    <w:name w:val="Font Style13"/>
    <w:basedOn w:val="a0"/>
    <w:uiPriority w:val="99"/>
    <w:rsid w:val="00B900A4"/>
    <w:rPr>
      <w:rFonts w:ascii="Times New Roman" w:hAnsi="Times New Roman" w:cs="Times New Roman"/>
      <w:sz w:val="22"/>
      <w:szCs w:val="22"/>
    </w:rPr>
  </w:style>
  <w:style w:type="paragraph" w:customStyle="1" w:styleId="Default">
    <w:name w:val="Default"/>
    <w:rsid w:val="0087711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header"/>
    <w:basedOn w:val="a"/>
    <w:link w:val="ab"/>
    <w:uiPriority w:val="99"/>
    <w:semiHidden/>
    <w:unhideWhenUsed/>
    <w:rsid w:val="00F3513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3513C"/>
  </w:style>
  <w:style w:type="paragraph" w:styleId="ac">
    <w:name w:val="footer"/>
    <w:basedOn w:val="a"/>
    <w:link w:val="ad"/>
    <w:uiPriority w:val="99"/>
    <w:semiHidden/>
    <w:unhideWhenUsed/>
    <w:rsid w:val="00F3513C"/>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3513C"/>
  </w:style>
  <w:style w:type="character" w:styleId="ae">
    <w:name w:val="Strong"/>
    <w:basedOn w:val="a0"/>
    <w:uiPriority w:val="22"/>
    <w:qFormat/>
    <w:rsid w:val="009B0522"/>
    <w:rPr>
      <w:b/>
      <w:bCs/>
    </w:rPr>
  </w:style>
  <w:style w:type="paragraph" w:customStyle="1" w:styleId="p2">
    <w:name w:val="p2"/>
    <w:basedOn w:val="a"/>
    <w:rsid w:val="009D3C65"/>
    <w:pPr>
      <w:spacing w:before="100" w:beforeAutospacing="1" w:after="100" w:afterAutospacing="1" w:line="240" w:lineRule="auto"/>
      <w:jc w:val="both"/>
    </w:pPr>
    <w:rPr>
      <w:rFonts w:ascii="Arial" w:eastAsia="Times New Roman" w:hAnsi="Arial" w:cs="Arial"/>
      <w:color w:val="000000"/>
      <w:sz w:val="20"/>
      <w:szCs w:val="20"/>
    </w:rPr>
  </w:style>
  <w:style w:type="paragraph" w:styleId="af">
    <w:name w:val="List Paragraph"/>
    <w:basedOn w:val="a"/>
    <w:uiPriority w:val="34"/>
    <w:qFormat/>
    <w:rsid w:val="00432401"/>
    <w:pPr>
      <w:ind w:left="720"/>
    </w:pPr>
    <w:rPr>
      <w:rFonts w:ascii="Calibri" w:eastAsia="Calibri" w:hAnsi="Calibri" w:cs="Times New Roman"/>
      <w:lang w:eastAsia="ar-SA"/>
    </w:rPr>
  </w:style>
  <w:style w:type="character" w:customStyle="1" w:styleId="apple-converted-space">
    <w:name w:val="apple-converted-space"/>
    <w:basedOn w:val="a0"/>
    <w:rsid w:val="00432401"/>
  </w:style>
  <w:style w:type="paragraph" w:styleId="af0">
    <w:name w:val="Balloon Text"/>
    <w:basedOn w:val="a"/>
    <w:link w:val="af1"/>
    <w:uiPriority w:val="99"/>
    <w:semiHidden/>
    <w:unhideWhenUsed/>
    <w:rsid w:val="0020661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066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3464133">
      <w:bodyDiv w:val="1"/>
      <w:marLeft w:val="0"/>
      <w:marRight w:val="0"/>
      <w:marTop w:val="0"/>
      <w:marBottom w:val="0"/>
      <w:divBdr>
        <w:top w:val="none" w:sz="0" w:space="0" w:color="auto"/>
        <w:left w:val="none" w:sz="0" w:space="0" w:color="auto"/>
        <w:bottom w:val="none" w:sz="0" w:space="0" w:color="auto"/>
        <w:right w:val="none" w:sz="0" w:space="0" w:color="auto"/>
      </w:divBdr>
      <w:divsChild>
        <w:div w:id="1527671510">
          <w:marLeft w:val="0"/>
          <w:marRight w:val="0"/>
          <w:marTop w:val="0"/>
          <w:marBottom w:val="0"/>
          <w:divBdr>
            <w:top w:val="none" w:sz="0" w:space="0" w:color="auto"/>
            <w:left w:val="none" w:sz="0" w:space="0" w:color="auto"/>
            <w:bottom w:val="none" w:sz="0" w:space="0" w:color="auto"/>
            <w:right w:val="none" w:sz="0" w:space="0" w:color="auto"/>
          </w:divBdr>
          <w:divsChild>
            <w:div w:id="836729453">
              <w:marLeft w:val="0"/>
              <w:marRight w:val="0"/>
              <w:marTop w:val="0"/>
              <w:marBottom w:val="0"/>
              <w:divBdr>
                <w:top w:val="none" w:sz="0" w:space="0" w:color="auto"/>
                <w:left w:val="none" w:sz="0" w:space="0" w:color="auto"/>
                <w:bottom w:val="none" w:sz="0" w:space="0" w:color="auto"/>
                <w:right w:val="none" w:sz="0" w:space="0" w:color="auto"/>
              </w:divBdr>
              <w:divsChild>
                <w:div w:id="334578857">
                  <w:marLeft w:val="0"/>
                  <w:marRight w:val="0"/>
                  <w:marTop w:val="0"/>
                  <w:marBottom w:val="0"/>
                  <w:divBdr>
                    <w:top w:val="none" w:sz="0" w:space="0" w:color="auto"/>
                    <w:left w:val="none" w:sz="0" w:space="0" w:color="auto"/>
                    <w:bottom w:val="none" w:sz="0" w:space="0" w:color="auto"/>
                    <w:right w:val="none" w:sz="0" w:space="0" w:color="auto"/>
                  </w:divBdr>
                  <w:divsChild>
                    <w:div w:id="114910219">
                      <w:marLeft w:val="0"/>
                      <w:marRight w:val="0"/>
                      <w:marTop w:val="0"/>
                      <w:marBottom w:val="0"/>
                      <w:divBdr>
                        <w:top w:val="none" w:sz="0" w:space="0" w:color="auto"/>
                        <w:left w:val="none" w:sz="0" w:space="0" w:color="auto"/>
                        <w:bottom w:val="none" w:sz="0" w:space="0" w:color="auto"/>
                        <w:right w:val="none" w:sz="0" w:space="0" w:color="auto"/>
                      </w:divBdr>
                      <w:divsChild>
                        <w:div w:id="66435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106173">
      <w:bodyDiv w:val="1"/>
      <w:marLeft w:val="0"/>
      <w:marRight w:val="0"/>
      <w:marTop w:val="0"/>
      <w:marBottom w:val="0"/>
      <w:divBdr>
        <w:top w:val="none" w:sz="0" w:space="0" w:color="auto"/>
        <w:left w:val="none" w:sz="0" w:space="0" w:color="auto"/>
        <w:bottom w:val="none" w:sz="0" w:space="0" w:color="auto"/>
        <w:right w:val="none" w:sz="0" w:space="0" w:color="auto"/>
      </w:divBdr>
      <w:divsChild>
        <w:div w:id="208154533">
          <w:marLeft w:val="0"/>
          <w:marRight w:val="0"/>
          <w:marTop w:val="0"/>
          <w:marBottom w:val="0"/>
          <w:divBdr>
            <w:top w:val="none" w:sz="0" w:space="0" w:color="auto"/>
            <w:left w:val="none" w:sz="0" w:space="0" w:color="auto"/>
            <w:bottom w:val="none" w:sz="0" w:space="0" w:color="auto"/>
            <w:right w:val="none" w:sz="0" w:space="0" w:color="auto"/>
          </w:divBdr>
          <w:divsChild>
            <w:div w:id="428350796">
              <w:marLeft w:val="0"/>
              <w:marRight w:val="0"/>
              <w:marTop w:val="0"/>
              <w:marBottom w:val="0"/>
              <w:divBdr>
                <w:top w:val="none" w:sz="0" w:space="0" w:color="auto"/>
                <w:left w:val="none" w:sz="0" w:space="0" w:color="auto"/>
                <w:bottom w:val="none" w:sz="0" w:space="0" w:color="auto"/>
                <w:right w:val="none" w:sz="0" w:space="0" w:color="auto"/>
              </w:divBdr>
              <w:divsChild>
                <w:div w:id="876770082">
                  <w:marLeft w:val="0"/>
                  <w:marRight w:val="0"/>
                  <w:marTop w:val="0"/>
                  <w:marBottom w:val="0"/>
                  <w:divBdr>
                    <w:top w:val="none" w:sz="0" w:space="0" w:color="auto"/>
                    <w:left w:val="none" w:sz="0" w:space="0" w:color="auto"/>
                    <w:bottom w:val="none" w:sz="0" w:space="0" w:color="auto"/>
                    <w:right w:val="none" w:sz="0" w:space="0" w:color="auto"/>
                  </w:divBdr>
                  <w:divsChild>
                    <w:div w:id="691037132">
                      <w:marLeft w:val="0"/>
                      <w:marRight w:val="0"/>
                      <w:marTop w:val="0"/>
                      <w:marBottom w:val="0"/>
                      <w:divBdr>
                        <w:top w:val="none" w:sz="0" w:space="0" w:color="auto"/>
                        <w:left w:val="none" w:sz="0" w:space="0" w:color="auto"/>
                        <w:bottom w:val="none" w:sz="0" w:space="0" w:color="auto"/>
                        <w:right w:val="none" w:sz="0" w:space="0" w:color="auto"/>
                      </w:divBdr>
                      <w:divsChild>
                        <w:div w:id="18035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871E7-3A02-4698-94EE-1863675E3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2741</Words>
  <Characters>15629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Tatana</dc:creator>
  <cp:lastModifiedBy>gypnorion</cp:lastModifiedBy>
  <cp:revision>4</cp:revision>
  <cp:lastPrinted>2014-06-18T08:15:00Z</cp:lastPrinted>
  <dcterms:created xsi:type="dcterms:W3CDTF">2014-06-02T05:33:00Z</dcterms:created>
  <dcterms:modified xsi:type="dcterms:W3CDTF">2014-06-18T08:17:00Z</dcterms:modified>
</cp:coreProperties>
</file>