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01" w:rsidRDefault="004E4C01" w:rsidP="004E4C01">
      <w:pPr>
        <w:pStyle w:val="3"/>
        <w:shd w:val="clear" w:color="auto" w:fill="auto"/>
        <w:spacing w:after="0" w:line="322" w:lineRule="exact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>
        <w:rPr>
          <w:color w:val="000000"/>
          <w:sz w:val="24"/>
          <w:szCs w:val="24"/>
          <w:lang w:eastAsia="ru-RU" w:bidi="ru-RU"/>
        </w:rPr>
        <w:t xml:space="preserve">Федеральным законом от 28.12.2013 </w:t>
      </w:r>
      <w:r>
        <w:rPr>
          <w:color w:val="000000"/>
          <w:sz w:val="24"/>
          <w:szCs w:val="24"/>
          <w:lang w:val="en-US" w:bidi="en-US"/>
        </w:rPr>
        <w:t>N</w:t>
      </w:r>
      <w:r w:rsidRPr="00567DBF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415-ФЗ "О внесении изменений в</w:t>
      </w:r>
      <w:r>
        <w:rPr>
          <w:color w:val="000000"/>
          <w:sz w:val="24"/>
          <w:szCs w:val="24"/>
          <w:lang w:eastAsia="ru-RU" w:bidi="ru-RU"/>
        </w:rPr>
        <w:br/>
        <w:t>Лесной кодекс Российской Федерации и Код</w:t>
      </w:r>
      <w:r>
        <w:rPr>
          <w:color w:val="000000"/>
          <w:sz w:val="24"/>
          <w:szCs w:val="24"/>
          <w:lang w:eastAsia="ru-RU" w:bidi="ru-RU"/>
        </w:rPr>
        <w:t>екс Российской Федерации об ад</w:t>
      </w:r>
      <w:r>
        <w:rPr>
          <w:color w:val="000000"/>
          <w:sz w:val="24"/>
          <w:szCs w:val="24"/>
          <w:lang w:eastAsia="ru-RU" w:bidi="ru-RU"/>
        </w:rPr>
        <w:t>министративных правонарушениях" установлено, что с 1 января 2016 года</w:t>
      </w:r>
      <w:r>
        <w:rPr>
          <w:color w:val="000000"/>
          <w:sz w:val="24"/>
          <w:szCs w:val="24"/>
          <w:lang w:eastAsia="ru-RU" w:bidi="ru-RU"/>
        </w:rPr>
        <w:br/>
        <w:t>вступает в силу ч. 1 ст. 8.28.1 КоАП РФ, согласно которой непредставление или</w:t>
      </w:r>
      <w:r>
        <w:rPr>
          <w:color w:val="000000"/>
          <w:sz w:val="24"/>
          <w:szCs w:val="24"/>
          <w:lang w:eastAsia="ru-RU" w:bidi="ru-RU"/>
        </w:rPr>
        <w:br/>
        <w:t>несвоевременное представление декларации о сделках с древесиной, а также</w:t>
      </w:r>
      <w:r>
        <w:rPr>
          <w:color w:val="000000"/>
          <w:sz w:val="24"/>
          <w:szCs w:val="24"/>
          <w:lang w:eastAsia="ru-RU" w:bidi="ru-RU"/>
        </w:rPr>
        <w:br/>
        <w:t xml:space="preserve">представление заведомо ложной информации </w:t>
      </w:r>
      <w:r>
        <w:rPr>
          <w:color w:val="000000"/>
          <w:sz w:val="24"/>
          <w:szCs w:val="24"/>
          <w:lang w:eastAsia="ru-RU" w:bidi="ru-RU"/>
        </w:rPr>
        <w:t>в декларации о сделках с древе</w:t>
      </w:r>
      <w:r>
        <w:rPr>
          <w:color w:val="000000"/>
          <w:sz w:val="24"/>
          <w:szCs w:val="24"/>
          <w:lang w:eastAsia="ru-RU" w:bidi="ru-RU"/>
        </w:rPr>
        <w:t>синой влечет наложение административного штрафа на должностных лиц в</w:t>
      </w:r>
      <w:r>
        <w:rPr>
          <w:color w:val="000000"/>
          <w:sz w:val="24"/>
          <w:szCs w:val="24"/>
          <w:lang w:eastAsia="ru-RU" w:bidi="ru-RU"/>
        </w:rPr>
        <w:br/>
        <w:t>размере от пяти тысяч до двадцати тысяч рублей; на лиц, осуществляющих</w:t>
      </w:r>
      <w:r>
        <w:rPr>
          <w:color w:val="000000"/>
          <w:sz w:val="24"/>
          <w:szCs w:val="24"/>
          <w:lang w:eastAsia="ru-RU" w:bidi="ru-RU"/>
        </w:rPr>
        <w:br/>
        <w:t>предпринимательскую деятельность без образования юридического лица, - от</w:t>
      </w:r>
      <w:r>
        <w:rPr>
          <w:color w:val="000000"/>
          <w:sz w:val="24"/>
          <w:szCs w:val="24"/>
          <w:lang w:eastAsia="ru-RU" w:bidi="ru-RU"/>
        </w:rPr>
        <w:br/>
        <w:t>семи тысяч до двадцати пяти тысяч рублей; на юридических лиц - от ста тысяч</w:t>
      </w:r>
      <w:r>
        <w:t xml:space="preserve"> 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до двухсот тысяч рублей.</w:t>
      </w:r>
    </w:p>
    <w:p w:rsidR="00376DAB" w:rsidRDefault="00376DAB"/>
    <w:sectPr w:rsidR="0037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01"/>
    <w:rsid w:val="00376DAB"/>
    <w:rsid w:val="004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88530-6227-4A8D-A852-BA796F4D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E4C01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3"/>
    <w:rsid w:val="004E4C01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2016-01-20T13:34:00Z</dcterms:created>
  <dcterms:modified xsi:type="dcterms:W3CDTF">2016-01-20T13:35:00Z</dcterms:modified>
</cp:coreProperties>
</file>